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D1F" w14:textId="77777777" w:rsidR="00F05636" w:rsidRDefault="00F05636">
      <w:pPr>
        <w:pBdr>
          <w:top w:val="nil"/>
          <w:left w:val="nil"/>
          <w:bottom w:val="nil"/>
          <w:right w:val="nil"/>
          <w:between w:val="nil"/>
        </w:pBdr>
        <w:spacing w:after="240"/>
        <w:jc w:val="center"/>
        <w:rPr>
          <w:rFonts w:ascii="Arial" w:eastAsia="Arial" w:hAnsi="Arial" w:cs="Arial"/>
          <w:b/>
          <w:color w:val="000000"/>
          <w:sz w:val="36"/>
          <w:szCs w:val="36"/>
        </w:rPr>
      </w:pPr>
    </w:p>
    <w:p w14:paraId="00000D20" w14:textId="77777777" w:rsidR="00F05636" w:rsidRDefault="00F05636">
      <w:pPr>
        <w:pBdr>
          <w:top w:val="nil"/>
          <w:left w:val="nil"/>
          <w:bottom w:val="nil"/>
          <w:right w:val="nil"/>
          <w:between w:val="nil"/>
        </w:pBdr>
        <w:spacing w:after="240"/>
        <w:jc w:val="center"/>
        <w:rPr>
          <w:rFonts w:ascii="Arial" w:eastAsia="Arial" w:hAnsi="Arial" w:cs="Arial"/>
          <w:b/>
          <w:color w:val="000000"/>
          <w:sz w:val="36"/>
          <w:szCs w:val="36"/>
        </w:rPr>
      </w:pPr>
    </w:p>
    <w:p w14:paraId="531A527C" w14:textId="77777777" w:rsidR="00055214" w:rsidRDefault="00055214">
      <w:pPr>
        <w:pBdr>
          <w:top w:val="nil"/>
          <w:left w:val="nil"/>
          <w:bottom w:val="nil"/>
          <w:right w:val="nil"/>
          <w:between w:val="nil"/>
        </w:pBdr>
        <w:spacing w:after="240"/>
        <w:jc w:val="center"/>
        <w:rPr>
          <w:rFonts w:ascii="Arial" w:eastAsia="Arial" w:hAnsi="Arial" w:cs="Arial"/>
          <w:b/>
          <w:color w:val="000000"/>
          <w:sz w:val="36"/>
          <w:szCs w:val="36"/>
        </w:rPr>
      </w:pPr>
    </w:p>
    <w:p w14:paraId="6154C247" w14:textId="77777777" w:rsidR="00055214" w:rsidRDefault="00055214">
      <w:pPr>
        <w:pBdr>
          <w:top w:val="nil"/>
          <w:left w:val="nil"/>
          <w:bottom w:val="nil"/>
          <w:right w:val="nil"/>
          <w:between w:val="nil"/>
        </w:pBdr>
        <w:spacing w:after="240"/>
        <w:jc w:val="center"/>
        <w:rPr>
          <w:rFonts w:ascii="Arial" w:eastAsia="Arial" w:hAnsi="Arial" w:cs="Arial"/>
          <w:b/>
          <w:color w:val="000000"/>
          <w:sz w:val="36"/>
          <w:szCs w:val="36"/>
        </w:rPr>
      </w:pPr>
    </w:p>
    <w:p w14:paraId="75499C13" w14:textId="77777777" w:rsidR="00055214" w:rsidRDefault="00055214">
      <w:pPr>
        <w:pBdr>
          <w:top w:val="nil"/>
          <w:left w:val="nil"/>
          <w:bottom w:val="nil"/>
          <w:right w:val="nil"/>
          <w:between w:val="nil"/>
        </w:pBdr>
        <w:spacing w:after="240"/>
        <w:jc w:val="center"/>
        <w:rPr>
          <w:rFonts w:ascii="Arial" w:eastAsia="Arial" w:hAnsi="Arial" w:cs="Arial"/>
          <w:b/>
          <w:color w:val="000000"/>
          <w:sz w:val="36"/>
          <w:szCs w:val="36"/>
        </w:rPr>
      </w:pPr>
    </w:p>
    <w:p w14:paraId="00000D21" w14:textId="040CACB0" w:rsidR="00F05636" w:rsidRDefault="00911196">
      <w:pPr>
        <w:pBdr>
          <w:top w:val="nil"/>
          <w:left w:val="nil"/>
          <w:bottom w:val="nil"/>
          <w:right w:val="nil"/>
          <w:between w:val="nil"/>
        </w:pBdr>
        <w:spacing w:after="240"/>
        <w:jc w:val="center"/>
        <w:rPr>
          <w:rFonts w:ascii="Arial" w:eastAsia="Arial" w:hAnsi="Arial" w:cs="Arial"/>
          <w:b/>
          <w:color w:val="000000"/>
          <w:sz w:val="36"/>
          <w:szCs w:val="36"/>
        </w:rPr>
      </w:pPr>
      <w:r>
        <w:rPr>
          <w:rFonts w:ascii="Arial" w:eastAsia="Arial" w:hAnsi="Arial" w:cs="Arial"/>
          <w:b/>
          <w:color w:val="000000"/>
          <w:sz w:val="36"/>
          <w:szCs w:val="36"/>
        </w:rPr>
        <w:t xml:space="preserve">Framework </w:t>
      </w:r>
      <w:r w:rsidRPr="00A3199E">
        <w:rPr>
          <w:rFonts w:ascii="Arial" w:eastAsia="Arial" w:hAnsi="Arial" w:cs="Arial"/>
          <w:b/>
          <w:color w:val="000000"/>
          <w:sz w:val="36"/>
          <w:szCs w:val="36"/>
        </w:rPr>
        <w:t xml:space="preserve">Schedule 3.2 – </w:t>
      </w:r>
      <w:sdt>
        <w:sdtPr>
          <w:tag w:val="goog_rdk_68"/>
          <w:id w:val="1213768840"/>
        </w:sdtPr>
        <w:sdtEndPr/>
        <w:sdtContent/>
      </w:sdt>
      <w:r w:rsidRPr="00A3199E">
        <w:rPr>
          <w:rFonts w:ascii="Arial" w:eastAsia="Arial" w:hAnsi="Arial" w:cs="Arial"/>
          <w:b/>
          <w:color w:val="000000"/>
          <w:sz w:val="36"/>
          <w:szCs w:val="36"/>
        </w:rPr>
        <w:t>Pricing and Rate Card</w:t>
      </w:r>
      <w:r>
        <w:rPr>
          <w:rFonts w:ascii="Arial" w:eastAsia="Arial" w:hAnsi="Arial" w:cs="Arial"/>
          <w:b/>
          <w:color w:val="000000"/>
          <w:sz w:val="36"/>
          <w:szCs w:val="36"/>
        </w:rPr>
        <w:t xml:space="preserve"> </w:t>
      </w:r>
    </w:p>
    <w:p w14:paraId="00000D22" w14:textId="77777777" w:rsidR="00F05636" w:rsidRDefault="00911196">
      <w:pPr>
        <w:pBdr>
          <w:top w:val="nil"/>
          <w:left w:val="nil"/>
          <w:bottom w:val="nil"/>
          <w:right w:val="nil"/>
          <w:between w:val="nil"/>
        </w:pBdr>
        <w:spacing w:after="240"/>
        <w:jc w:val="center"/>
        <w:rPr>
          <w:rFonts w:ascii="Arial" w:eastAsia="Arial" w:hAnsi="Arial" w:cs="Arial"/>
          <w:color w:val="000000"/>
          <w:sz w:val="36"/>
          <w:szCs w:val="36"/>
        </w:rPr>
      </w:pPr>
      <w:r>
        <w:rPr>
          <w:rFonts w:ascii="Arial" w:eastAsia="Arial" w:hAnsi="Arial" w:cs="Arial"/>
          <w:color w:val="000000"/>
          <w:sz w:val="36"/>
          <w:szCs w:val="36"/>
        </w:rPr>
        <w:t>Debt Management Services Framework</w:t>
      </w:r>
    </w:p>
    <w:p w14:paraId="00000D25" w14:textId="77777777" w:rsidR="00F05636" w:rsidRDefault="00F05636">
      <w:pPr>
        <w:pBdr>
          <w:top w:val="nil"/>
          <w:left w:val="nil"/>
          <w:bottom w:val="nil"/>
          <w:right w:val="nil"/>
          <w:between w:val="nil"/>
        </w:pBdr>
        <w:spacing w:after="240"/>
        <w:jc w:val="center"/>
        <w:rPr>
          <w:rFonts w:ascii="Arial" w:eastAsia="Arial" w:hAnsi="Arial" w:cs="Arial"/>
          <w:color w:val="000000"/>
          <w:sz w:val="36"/>
          <w:szCs w:val="36"/>
          <w:highlight w:val="yellow"/>
        </w:rPr>
      </w:pPr>
    </w:p>
    <w:p w14:paraId="00000D26" w14:textId="77777777" w:rsidR="00F05636" w:rsidRDefault="00F05636">
      <w:pPr>
        <w:rPr>
          <w:highlight w:val="yellow"/>
        </w:rPr>
      </w:pPr>
    </w:p>
    <w:p w14:paraId="00000D27" w14:textId="77777777" w:rsidR="00F05636" w:rsidRDefault="00F05636">
      <w:pPr>
        <w:rPr>
          <w:highlight w:val="yellow"/>
        </w:rPr>
      </w:pPr>
    </w:p>
    <w:p w14:paraId="00000D28" w14:textId="77777777" w:rsidR="00F05636" w:rsidRDefault="00F05636">
      <w:pPr>
        <w:rPr>
          <w:highlight w:val="yellow"/>
        </w:rPr>
      </w:pPr>
    </w:p>
    <w:p w14:paraId="00000D29" w14:textId="77777777" w:rsidR="00F05636" w:rsidRDefault="00F05636"/>
    <w:p w14:paraId="00000D2A" w14:textId="77777777" w:rsidR="00F05636" w:rsidRDefault="00F05636"/>
    <w:p w14:paraId="00000D2B" w14:textId="77777777" w:rsidR="00F05636" w:rsidRDefault="00F05636"/>
    <w:p w14:paraId="00000D2C" w14:textId="77777777" w:rsidR="00F05636" w:rsidRDefault="00F05636"/>
    <w:p w14:paraId="00000D2D" w14:textId="77777777" w:rsidR="00F05636" w:rsidRDefault="00F05636"/>
    <w:p w14:paraId="00000D2E" w14:textId="77777777" w:rsidR="00F05636" w:rsidRDefault="00F05636"/>
    <w:p w14:paraId="00000D2F" w14:textId="77777777" w:rsidR="00F05636" w:rsidRDefault="00F05636"/>
    <w:p w14:paraId="00000D30" w14:textId="77777777" w:rsidR="00F05636" w:rsidRDefault="00F05636"/>
    <w:p w14:paraId="00000D31" w14:textId="77777777" w:rsidR="00F05636" w:rsidRDefault="00F05636"/>
    <w:p w14:paraId="00000D32" w14:textId="77777777" w:rsidR="00F05636" w:rsidRDefault="00F05636"/>
    <w:p w14:paraId="00000D33" w14:textId="77777777" w:rsidR="00F05636" w:rsidRDefault="00F05636"/>
    <w:p w14:paraId="00000D34" w14:textId="77777777" w:rsidR="00F05636" w:rsidRDefault="00F05636"/>
    <w:p w14:paraId="00000D35" w14:textId="77777777" w:rsidR="00F05636" w:rsidRDefault="00F05636"/>
    <w:p w14:paraId="00000D36" w14:textId="77777777" w:rsidR="00F05636" w:rsidRDefault="00F05636"/>
    <w:p w14:paraId="00000D37" w14:textId="77777777" w:rsidR="00F05636" w:rsidRDefault="00F05636"/>
    <w:p w14:paraId="00000D38" w14:textId="77777777" w:rsidR="00F05636" w:rsidRDefault="00F05636"/>
    <w:p w14:paraId="00000D39" w14:textId="0968FC92" w:rsidR="00B23E8B" w:rsidRDefault="00B23E8B">
      <w:r>
        <w:br w:type="page"/>
      </w:r>
    </w:p>
    <w:p w14:paraId="1BAE1953" w14:textId="77777777" w:rsidR="00F05636" w:rsidRDefault="00F05636"/>
    <w:p w14:paraId="00000DB7" w14:textId="6BCD4420" w:rsidR="00F05636" w:rsidRDefault="00911196">
      <w:pPr>
        <w:numPr>
          <w:ilvl w:val="0"/>
          <w:numId w:val="64"/>
        </w:numPr>
        <w:pBdr>
          <w:top w:val="nil"/>
          <w:left w:val="nil"/>
          <w:bottom w:val="nil"/>
          <w:right w:val="nil"/>
          <w:between w:val="nil"/>
        </w:pBdr>
        <w:rPr>
          <w:rFonts w:ascii="Arial" w:eastAsia="Arial" w:hAnsi="Arial" w:cs="Arial"/>
          <w:color w:val="000000"/>
          <w:sz w:val="20"/>
          <w:szCs w:val="20"/>
        </w:rPr>
      </w:pPr>
      <w:r>
        <w:rPr>
          <w:rFonts w:ascii="Arial" w:eastAsia="Arial" w:hAnsi="Arial" w:cs="Arial"/>
          <w:b/>
          <w:color w:val="000000"/>
        </w:rPr>
        <w:t>Pricing Conditions</w:t>
      </w:r>
    </w:p>
    <w:p w14:paraId="00000DB8" w14:textId="77777777" w:rsidR="00F05636" w:rsidRDefault="00F05636">
      <w:pPr>
        <w:pBdr>
          <w:top w:val="nil"/>
          <w:left w:val="nil"/>
          <w:bottom w:val="nil"/>
          <w:right w:val="nil"/>
          <w:between w:val="nil"/>
        </w:pBdr>
        <w:ind w:left="360" w:hanging="720"/>
        <w:rPr>
          <w:rFonts w:ascii="Arial" w:eastAsia="Arial" w:hAnsi="Arial" w:cs="Arial"/>
          <w:color w:val="000000"/>
          <w:sz w:val="20"/>
          <w:szCs w:val="20"/>
        </w:rPr>
      </w:pPr>
    </w:p>
    <w:p w14:paraId="00000DB9" w14:textId="3104DAE6" w:rsidR="00F05636" w:rsidRDefault="00911196" w:rsidP="00055214">
      <w:pPr>
        <w:pBdr>
          <w:top w:val="nil"/>
          <w:left w:val="nil"/>
          <w:bottom w:val="nil"/>
          <w:right w:val="nil"/>
          <w:between w:val="nil"/>
        </w:pBdr>
        <w:ind w:left="360"/>
        <w:jc w:val="both"/>
        <w:rPr>
          <w:rFonts w:ascii="Arial" w:eastAsia="Arial" w:hAnsi="Arial" w:cs="Arial"/>
          <w:color w:val="000000"/>
          <w:sz w:val="20"/>
          <w:szCs w:val="20"/>
        </w:rPr>
      </w:pPr>
      <w:r>
        <w:rPr>
          <w:rFonts w:ascii="Arial" w:eastAsia="Arial" w:hAnsi="Arial" w:cs="Arial"/>
          <w:color w:val="000000"/>
          <w:sz w:val="20"/>
          <w:szCs w:val="20"/>
        </w:rPr>
        <w:t xml:space="preserve">The prices set out in Annex 1 </w:t>
      </w:r>
      <w:r w:rsidR="002A229D">
        <w:rPr>
          <w:rFonts w:ascii="Arial" w:eastAsia="Arial" w:hAnsi="Arial" w:cs="Arial"/>
          <w:color w:val="000000"/>
          <w:sz w:val="20"/>
          <w:szCs w:val="20"/>
        </w:rPr>
        <w:t xml:space="preserve">of this Schedule 3.1 </w:t>
      </w:r>
      <w:r>
        <w:rPr>
          <w:rFonts w:ascii="Arial" w:eastAsia="Arial" w:hAnsi="Arial" w:cs="Arial"/>
          <w:color w:val="000000"/>
          <w:sz w:val="20"/>
          <w:szCs w:val="20"/>
        </w:rPr>
        <w:t xml:space="preserve">are subject to the </w:t>
      </w:r>
      <w:r w:rsidR="002A229D">
        <w:rPr>
          <w:rFonts w:ascii="Arial" w:eastAsia="Arial" w:hAnsi="Arial" w:cs="Arial"/>
          <w:color w:val="000000"/>
          <w:sz w:val="20"/>
          <w:szCs w:val="20"/>
        </w:rPr>
        <w:t>requirements and conditions in relation to pricing (“</w:t>
      </w:r>
      <w:r w:rsidRPr="00055214">
        <w:rPr>
          <w:rFonts w:ascii="Arial" w:eastAsia="Arial" w:hAnsi="Arial" w:cs="Arial"/>
          <w:b/>
          <w:color w:val="000000"/>
          <w:sz w:val="20"/>
          <w:szCs w:val="20"/>
        </w:rPr>
        <w:t>Pricing Conditions</w:t>
      </w:r>
      <w:r w:rsidR="002A229D">
        <w:rPr>
          <w:rFonts w:ascii="Arial" w:eastAsia="Arial" w:hAnsi="Arial" w:cs="Arial"/>
          <w:color w:val="000000"/>
          <w:sz w:val="20"/>
          <w:szCs w:val="20"/>
        </w:rPr>
        <w:t>”) set out in</w:t>
      </w:r>
      <w:r>
        <w:rPr>
          <w:rFonts w:ascii="Arial" w:eastAsia="Arial" w:hAnsi="Arial" w:cs="Arial"/>
          <w:color w:val="000000"/>
          <w:sz w:val="20"/>
          <w:szCs w:val="20"/>
        </w:rPr>
        <w:t xml:space="preserve"> </w:t>
      </w:r>
      <w:r w:rsidR="00E04C13">
        <w:rPr>
          <w:rFonts w:ascii="Arial" w:eastAsia="Arial" w:hAnsi="Arial" w:cs="Arial"/>
          <w:color w:val="000000"/>
          <w:sz w:val="20"/>
          <w:szCs w:val="20"/>
        </w:rPr>
        <w:t>Paragraphs 1.1 to 18.1</w:t>
      </w:r>
      <w:r>
        <w:rPr>
          <w:rFonts w:ascii="Arial" w:eastAsia="Arial" w:hAnsi="Arial" w:cs="Arial"/>
          <w:color w:val="000000"/>
          <w:sz w:val="20"/>
          <w:szCs w:val="20"/>
        </w:rPr>
        <w:t xml:space="preserve"> </w:t>
      </w:r>
      <w:r w:rsidR="002A229D">
        <w:rPr>
          <w:rFonts w:ascii="Arial" w:eastAsia="Arial" w:hAnsi="Arial" w:cs="Arial"/>
          <w:color w:val="000000"/>
          <w:sz w:val="20"/>
          <w:szCs w:val="20"/>
        </w:rPr>
        <w:t>(</w:t>
      </w:r>
      <w:r>
        <w:rPr>
          <w:rFonts w:ascii="Arial" w:eastAsia="Arial" w:hAnsi="Arial" w:cs="Arial"/>
          <w:color w:val="000000"/>
          <w:sz w:val="20"/>
          <w:szCs w:val="20"/>
        </w:rPr>
        <w:t>Pricing Conditions – URN 1.0 to 24.0</w:t>
      </w:r>
      <w:r w:rsidR="002A229D">
        <w:rPr>
          <w:rFonts w:ascii="Arial" w:eastAsia="Arial" w:hAnsi="Arial" w:cs="Arial"/>
          <w:color w:val="000000"/>
          <w:sz w:val="20"/>
          <w:szCs w:val="20"/>
        </w:rPr>
        <w:t>)</w:t>
      </w:r>
      <w:r>
        <w:rPr>
          <w:rFonts w:ascii="Arial" w:eastAsia="Arial" w:hAnsi="Arial" w:cs="Arial"/>
          <w:color w:val="000000"/>
          <w:sz w:val="20"/>
          <w:szCs w:val="20"/>
        </w:rPr>
        <w:t>.</w:t>
      </w:r>
      <w:r w:rsidR="002A229D">
        <w:rPr>
          <w:rFonts w:ascii="Arial" w:eastAsia="Arial" w:hAnsi="Arial" w:cs="Arial"/>
          <w:color w:val="000000"/>
          <w:sz w:val="20"/>
          <w:szCs w:val="20"/>
        </w:rPr>
        <w:t xml:space="preserve">  There are distinct Pricing Conditions for each category of Services and these are identified in Part A by use of the URN for the relevant Service.</w:t>
      </w:r>
    </w:p>
    <w:p w14:paraId="00000DBA" w14:textId="77777777" w:rsidR="00F05636" w:rsidRDefault="00F05636">
      <w:pPr>
        <w:pBdr>
          <w:top w:val="nil"/>
          <w:left w:val="nil"/>
          <w:bottom w:val="nil"/>
          <w:right w:val="nil"/>
          <w:between w:val="nil"/>
        </w:pBdr>
        <w:ind w:left="360" w:hanging="720"/>
        <w:rPr>
          <w:rFonts w:ascii="Arial" w:eastAsia="Arial" w:hAnsi="Arial" w:cs="Arial"/>
          <w:color w:val="000000"/>
          <w:sz w:val="20"/>
          <w:szCs w:val="20"/>
        </w:rPr>
      </w:pPr>
    </w:p>
    <w:p w14:paraId="00000DBB" w14:textId="3DC94017" w:rsidR="00F05636" w:rsidRDefault="00911196" w:rsidP="00F95A7D">
      <w:pPr>
        <w:pBdr>
          <w:top w:val="nil"/>
          <w:left w:val="nil"/>
          <w:bottom w:val="nil"/>
          <w:right w:val="nil"/>
          <w:between w:val="nil"/>
        </w:pBdr>
        <w:ind w:left="360"/>
        <w:rPr>
          <w:rFonts w:ascii="Arial" w:eastAsia="Arial" w:hAnsi="Arial" w:cs="Arial"/>
          <w:b/>
          <w:color w:val="000000"/>
          <w:sz w:val="28"/>
          <w:szCs w:val="28"/>
        </w:rPr>
      </w:pPr>
      <w:r>
        <w:rPr>
          <w:rFonts w:ascii="Arial" w:eastAsia="Arial" w:hAnsi="Arial" w:cs="Arial"/>
          <w:b/>
          <w:color w:val="000000"/>
          <w:sz w:val="28"/>
          <w:szCs w:val="28"/>
        </w:rPr>
        <w:t>Pricing Conditions – URN 1.0 to 24.0</w:t>
      </w:r>
    </w:p>
    <w:p w14:paraId="00000DBC" w14:textId="77777777" w:rsidR="00F05636" w:rsidRDefault="00911196">
      <w:pPr>
        <w:keepNext/>
        <w:numPr>
          <w:ilvl w:val="0"/>
          <w:numId w:val="20"/>
        </w:numPr>
        <w:pBdr>
          <w:top w:val="nil"/>
          <w:left w:val="nil"/>
          <w:bottom w:val="nil"/>
          <w:right w:val="nil"/>
          <w:between w:val="nil"/>
        </w:pBdr>
        <w:spacing w:before="240"/>
      </w:pPr>
      <w:r>
        <w:rPr>
          <w:rFonts w:ascii="Arial" w:eastAsia="Arial" w:hAnsi="Arial" w:cs="Arial"/>
          <w:b/>
          <w:color w:val="000000"/>
          <w:sz w:val="22"/>
          <w:szCs w:val="22"/>
        </w:rPr>
        <w:t>Service URN 1.0 Debt Collection Services</w:t>
      </w:r>
      <w:r>
        <w:rPr>
          <w:rFonts w:ascii="Arial" w:eastAsia="Arial" w:hAnsi="Arial" w:cs="Arial"/>
          <w:b/>
          <w:color w:val="000000"/>
          <w:sz w:val="20"/>
          <w:szCs w:val="20"/>
        </w:rPr>
        <w:br/>
      </w:r>
    </w:p>
    <w:p w14:paraId="00000DBD" w14:textId="7BA971D6" w:rsidR="00F05636" w:rsidRDefault="00911196" w:rsidP="00055214">
      <w:pPr>
        <w:numPr>
          <w:ilvl w:val="1"/>
          <w:numId w:val="20"/>
        </w:numPr>
        <w:pBdr>
          <w:top w:val="nil"/>
          <w:left w:val="nil"/>
          <w:bottom w:val="nil"/>
          <w:right w:val="nil"/>
          <w:between w:val="nil"/>
        </w:pBdr>
      </w:pPr>
      <w:bookmarkStart w:id="0" w:name="_heading=h.3whwml4" w:colFirst="0" w:colLast="0"/>
      <w:bookmarkEnd w:id="0"/>
      <w:r>
        <w:rPr>
          <w:rFonts w:ascii="Arial" w:eastAsia="Arial" w:hAnsi="Arial" w:cs="Arial"/>
          <w:color w:val="000000"/>
          <w:sz w:val="20"/>
          <w:szCs w:val="20"/>
        </w:rPr>
        <w:t xml:space="preserve">The monthly Charges for this </w:t>
      </w:r>
      <w:r w:rsidR="002A229D">
        <w:rPr>
          <w:rFonts w:ascii="Arial" w:eastAsia="Arial" w:hAnsi="Arial" w:cs="Arial"/>
          <w:color w:val="000000"/>
          <w:sz w:val="20"/>
          <w:szCs w:val="20"/>
        </w:rPr>
        <w:t>S</w:t>
      </w:r>
      <w:r>
        <w:rPr>
          <w:rFonts w:ascii="Arial" w:eastAsia="Arial" w:hAnsi="Arial" w:cs="Arial"/>
          <w:color w:val="000000"/>
          <w:sz w:val="20"/>
          <w:szCs w:val="20"/>
        </w:rPr>
        <w:t>ervice shall be divided into two categories:</w:t>
      </w:r>
    </w:p>
    <w:p w14:paraId="00000DBE" w14:textId="7081CF41" w:rsidR="00F05636" w:rsidRDefault="002D14EF" w:rsidP="00055214">
      <w:pPr>
        <w:numPr>
          <w:ilvl w:val="4"/>
          <w:numId w:val="20"/>
        </w:numPr>
        <w:pBdr>
          <w:top w:val="nil"/>
          <w:left w:val="nil"/>
          <w:bottom w:val="nil"/>
          <w:right w:val="nil"/>
          <w:between w:val="nil"/>
        </w:pBdr>
      </w:pPr>
      <w:r w:rsidRPr="001B5A1B">
        <w:rPr>
          <w:rFonts w:ascii="Arial" w:eastAsia="Arial" w:hAnsi="Arial" w:cs="Arial"/>
          <w:color w:val="000000"/>
          <w:sz w:val="20"/>
          <w:szCs w:val="20"/>
        </w:rPr>
        <w:t xml:space="preserve">a </w:t>
      </w:r>
      <w:r w:rsidR="00333571">
        <w:rPr>
          <w:rFonts w:ascii="Arial" w:eastAsia="Arial" w:hAnsi="Arial" w:cs="Arial"/>
          <w:color w:val="000000"/>
          <w:sz w:val="20"/>
          <w:szCs w:val="20"/>
        </w:rPr>
        <w:t>Unit Price</w:t>
      </w:r>
      <w:r w:rsidRPr="00055214">
        <w:rPr>
          <w:rFonts w:ascii="Arial" w:eastAsia="Arial" w:hAnsi="Arial" w:cs="Arial"/>
          <w:color w:val="000000"/>
          <w:sz w:val="20"/>
          <w:szCs w:val="20"/>
        </w:rPr>
        <w:t xml:space="preserve"> per </w:t>
      </w:r>
      <w:r>
        <w:rPr>
          <w:rFonts w:ascii="Arial" w:eastAsia="Arial" w:hAnsi="Arial" w:cs="Arial"/>
          <w:color w:val="000000"/>
          <w:sz w:val="20"/>
          <w:szCs w:val="20"/>
        </w:rPr>
        <w:t>A</w:t>
      </w:r>
      <w:r w:rsidRPr="00055214">
        <w:rPr>
          <w:rFonts w:ascii="Arial" w:eastAsia="Arial" w:hAnsi="Arial" w:cs="Arial"/>
          <w:color w:val="000000"/>
          <w:sz w:val="20"/>
          <w:szCs w:val="20"/>
        </w:rPr>
        <w:t xml:space="preserve">ccount </w:t>
      </w:r>
      <w:r>
        <w:rPr>
          <w:rFonts w:ascii="Arial" w:eastAsia="Arial" w:hAnsi="Arial" w:cs="Arial"/>
          <w:color w:val="000000"/>
          <w:sz w:val="20"/>
          <w:szCs w:val="20"/>
        </w:rPr>
        <w:t>P</w:t>
      </w:r>
      <w:r w:rsidRPr="00055214">
        <w:rPr>
          <w:rFonts w:ascii="Arial" w:eastAsia="Arial" w:hAnsi="Arial" w:cs="Arial"/>
          <w:color w:val="000000"/>
          <w:sz w:val="20"/>
          <w:szCs w:val="20"/>
        </w:rPr>
        <w:t>laced</w:t>
      </w:r>
      <w:r>
        <w:rPr>
          <w:rFonts w:ascii="Arial" w:eastAsia="Arial" w:hAnsi="Arial" w:cs="Arial"/>
          <w:color w:val="000000"/>
          <w:sz w:val="20"/>
          <w:szCs w:val="20"/>
        </w:rPr>
        <w:t xml:space="preserve"> calculated in accordance with Paragraph </w:t>
      </w:r>
      <w:r>
        <w:rPr>
          <w:rFonts w:ascii="Arial" w:eastAsia="Arial" w:hAnsi="Arial" w:cs="Arial"/>
          <w:color w:val="000000"/>
          <w:sz w:val="20"/>
          <w:szCs w:val="20"/>
        </w:rPr>
        <w:fldChar w:fldCharType="begin"/>
      </w:r>
      <w:r>
        <w:rPr>
          <w:rFonts w:ascii="Arial" w:eastAsia="Arial" w:hAnsi="Arial" w:cs="Arial"/>
          <w:color w:val="000000"/>
          <w:sz w:val="20"/>
          <w:szCs w:val="20"/>
        </w:rPr>
        <w:instrText xml:space="preserve"> REF _Ref34725871 \r \h </w:instrText>
      </w:r>
      <w:r>
        <w:rPr>
          <w:rFonts w:ascii="Arial" w:eastAsia="Arial" w:hAnsi="Arial" w:cs="Arial"/>
          <w:color w:val="000000"/>
          <w:sz w:val="20"/>
          <w:szCs w:val="20"/>
        </w:rPr>
      </w:r>
      <w:r>
        <w:rPr>
          <w:rFonts w:ascii="Arial" w:eastAsia="Arial" w:hAnsi="Arial" w:cs="Arial"/>
          <w:color w:val="000000"/>
          <w:sz w:val="20"/>
          <w:szCs w:val="20"/>
        </w:rPr>
        <w:fldChar w:fldCharType="separate"/>
      </w:r>
      <w:r w:rsidR="00B60497">
        <w:rPr>
          <w:rFonts w:ascii="Arial" w:eastAsia="Arial" w:hAnsi="Arial" w:cs="Arial"/>
          <w:color w:val="000000"/>
          <w:sz w:val="20"/>
          <w:szCs w:val="20"/>
        </w:rPr>
        <w:t>1.2</w:t>
      </w:r>
      <w:r>
        <w:rPr>
          <w:rFonts w:ascii="Arial" w:eastAsia="Arial" w:hAnsi="Arial" w:cs="Arial"/>
          <w:color w:val="000000"/>
          <w:sz w:val="20"/>
          <w:szCs w:val="20"/>
        </w:rPr>
        <w:fldChar w:fldCharType="end"/>
      </w:r>
      <w:r>
        <w:rPr>
          <w:rFonts w:ascii="Arial" w:eastAsia="Arial" w:hAnsi="Arial" w:cs="Arial"/>
          <w:color w:val="000000"/>
          <w:sz w:val="20"/>
          <w:szCs w:val="20"/>
        </w:rPr>
        <w:t xml:space="preserve"> below (“</w:t>
      </w:r>
      <w:r w:rsidR="00734940" w:rsidRPr="00055214">
        <w:rPr>
          <w:rFonts w:ascii="Arial" w:eastAsia="Arial" w:hAnsi="Arial" w:cs="Arial"/>
          <w:b/>
          <w:color w:val="000000"/>
          <w:sz w:val="20"/>
          <w:szCs w:val="20"/>
        </w:rPr>
        <w:t>Service</w:t>
      </w:r>
      <w:r w:rsidR="00734940">
        <w:rPr>
          <w:rFonts w:ascii="Arial" w:eastAsia="Arial" w:hAnsi="Arial" w:cs="Arial"/>
          <w:color w:val="000000"/>
          <w:sz w:val="20"/>
          <w:szCs w:val="20"/>
        </w:rPr>
        <w:t xml:space="preserve"> </w:t>
      </w:r>
      <w:r w:rsidR="00911196" w:rsidRPr="00055214">
        <w:rPr>
          <w:rFonts w:ascii="Arial" w:eastAsia="Arial" w:hAnsi="Arial" w:cs="Arial"/>
          <w:b/>
          <w:color w:val="000000"/>
          <w:sz w:val="20"/>
          <w:szCs w:val="20"/>
        </w:rPr>
        <w:t>Management Fee</w:t>
      </w:r>
      <w:r>
        <w:rPr>
          <w:rFonts w:ascii="Arial" w:eastAsia="Arial" w:hAnsi="Arial" w:cs="Arial"/>
          <w:color w:val="000000"/>
          <w:sz w:val="20"/>
          <w:szCs w:val="20"/>
        </w:rPr>
        <w:t>”)</w:t>
      </w:r>
      <w:r w:rsidR="002A229D">
        <w:rPr>
          <w:rFonts w:ascii="Arial" w:eastAsia="Arial" w:hAnsi="Arial" w:cs="Arial"/>
          <w:color w:val="000000"/>
          <w:sz w:val="20"/>
          <w:szCs w:val="20"/>
        </w:rPr>
        <w:t>; and</w:t>
      </w:r>
    </w:p>
    <w:p w14:paraId="00000DBF" w14:textId="1CF1AEE1" w:rsidR="00F05636" w:rsidRDefault="002D14EF" w:rsidP="00055214">
      <w:pPr>
        <w:numPr>
          <w:ilvl w:val="4"/>
          <w:numId w:val="20"/>
        </w:numPr>
        <w:pBdr>
          <w:top w:val="nil"/>
          <w:left w:val="nil"/>
          <w:bottom w:val="nil"/>
          <w:right w:val="nil"/>
          <w:between w:val="nil"/>
        </w:pBdr>
      </w:pPr>
      <w:r>
        <w:rPr>
          <w:rFonts w:ascii="Arial" w:eastAsia="Arial" w:hAnsi="Arial" w:cs="Arial"/>
          <w:color w:val="000000"/>
          <w:sz w:val="20"/>
          <w:szCs w:val="20"/>
        </w:rPr>
        <w:t xml:space="preserve">commission charges </w:t>
      </w:r>
      <w:r w:rsidR="00312091">
        <w:rPr>
          <w:rFonts w:ascii="Arial" w:eastAsia="Arial" w:hAnsi="Arial" w:cs="Arial"/>
          <w:color w:val="000000"/>
          <w:sz w:val="20"/>
          <w:szCs w:val="20"/>
        </w:rPr>
        <w:t>based on a variable percentage of</w:t>
      </w:r>
      <w:r w:rsidR="00734940">
        <w:rPr>
          <w:rFonts w:ascii="Arial" w:eastAsia="Arial" w:hAnsi="Arial" w:cs="Arial"/>
          <w:color w:val="000000"/>
          <w:sz w:val="20"/>
          <w:szCs w:val="20"/>
        </w:rPr>
        <w:t xml:space="preserve"> gross recoveries</w:t>
      </w:r>
      <w:r w:rsidR="008E04EA">
        <w:rPr>
          <w:rFonts w:ascii="Arial" w:eastAsia="Arial" w:hAnsi="Arial" w:cs="Arial"/>
          <w:color w:val="000000"/>
          <w:sz w:val="20"/>
          <w:szCs w:val="20"/>
        </w:rPr>
        <w:t xml:space="preserve"> </w:t>
      </w:r>
      <w:r w:rsidR="00312091">
        <w:rPr>
          <w:rFonts w:ascii="Arial" w:eastAsia="Arial" w:hAnsi="Arial" w:cs="Arial"/>
          <w:color w:val="000000"/>
          <w:sz w:val="20"/>
          <w:szCs w:val="20"/>
        </w:rPr>
        <w:t>calculated in accordance with Schedule 3.1 (Charges and Invoicing) of the Call-Off Agreement (“</w:t>
      </w:r>
      <w:r w:rsidR="00911196" w:rsidRPr="00055214">
        <w:rPr>
          <w:rFonts w:ascii="Arial" w:eastAsia="Arial" w:hAnsi="Arial" w:cs="Arial"/>
          <w:b/>
          <w:color w:val="000000"/>
          <w:sz w:val="20"/>
          <w:szCs w:val="20"/>
        </w:rPr>
        <w:t>Commission Charge</w:t>
      </w:r>
      <w:r w:rsidR="00312091" w:rsidRPr="00055214">
        <w:rPr>
          <w:rFonts w:ascii="Arial" w:eastAsia="Arial" w:hAnsi="Arial" w:cs="Arial"/>
          <w:color w:val="000000"/>
          <w:sz w:val="20"/>
          <w:szCs w:val="20"/>
        </w:rPr>
        <w:t>”)</w:t>
      </w:r>
      <w:r w:rsidR="00312091">
        <w:rPr>
          <w:rFonts w:ascii="Arial" w:eastAsia="Arial" w:hAnsi="Arial" w:cs="Arial"/>
          <w:color w:val="000000"/>
          <w:sz w:val="20"/>
          <w:szCs w:val="20"/>
        </w:rPr>
        <w:t>.</w:t>
      </w:r>
    </w:p>
    <w:p w14:paraId="00000DC0" w14:textId="77777777" w:rsidR="00F05636" w:rsidRDefault="00F05636">
      <w:pPr>
        <w:pBdr>
          <w:top w:val="nil"/>
          <w:left w:val="nil"/>
          <w:bottom w:val="nil"/>
          <w:right w:val="nil"/>
          <w:between w:val="nil"/>
        </w:pBdr>
        <w:ind w:left="2381" w:hanging="794"/>
        <w:jc w:val="both"/>
        <w:rPr>
          <w:rFonts w:ascii="Arial" w:eastAsia="Arial" w:hAnsi="Arial" w:cs="Arial"/>
          <w:color w:val="000000"/>
          <w:sz w:val="20"/>
          <w:szCs w:val="20"/>
        </w:rPr>
      </w:pPr>
    </w:p>
    <w:p w14:paraId="00000DC1" w14:textId="5D9BB503" w:rsidR="00F05636" w:rsidRDefault="00911196" w:rsidP="00055214">
      <w:pPr>
        <w:numPr>
          <w:ilvl w:val="1"/>
          <w:numId w:val="20"/>
        </w:numPr>
        <w:pBdr>
          <w:top w:val="nil"/>
          <w:left w:val="nil"/>
          <w:bottom w:val="nil"/>
          <w:right w:val="nil"/>
          <w:between w:val="nil"/>
        </w:pBdr>
        <w:spacing w:after="120"/>
        <w:jc w:val="both"/>
      </w:pPr>
      <w:bookmarkStart w:id="1" w:name="_Ref34725871"/>
      <w:r>
        <w:rPr>
          <w:rFonts w:ascii="Arial" w:eastAsia="Arial" w:hAnsi="Arial" w:cs="Arial"/>
          <w:color w:val="000000"/>
          <w:sz w:val="20"/>
          <w:szCs w:val="20"/>
        </w:rPr>
        <w:t xml:space="preserve">The </w:t>
      </w:r>
      <w:r w:rsidR="00734940">
        <w:rPr>
          <w:rFonts w:ascii="Arial" w:eastAsia="Arial" w:hAnsi="Arial" w:cs="Arial"/>
          <w:color w:val="000000"/>
          <w:sz w:val="20"/>
          <w:szCs w:val="20"/>
        </w:rPr>
        <w:t xml:space="preserve">Service </w:t>
      </w:r>
      <w:r>
        <w:rPr>
          <w:rFonts w:ascii="Arial" w:eastAsia="Arial" w:hAnsi="Arial" w:cs="Arial"/>
          <w:color w:val="000000"/>
          <w:sz w:val="20"/>
          <w:szCs w:val="20"/>
        </w:rPr>
        <w:t>Management Fee shall be calculated as follows:</w:t>
      </w:r>
      <w:bookmarkEnd w:id="1"/>
      <w:r>
        <w:rPr>
          <w:rFonts w:ascii="Arial" w:eastAsia="Arial" w:hAnsi="Arial" w:cs="Arial"/>
          <w:color w:val="000000"/>
          <w:sz w:val="20"/>
          <w:szCs w:val="20"/>
        </w:rPr>
        <w:t xml:space="preserve"> </w:t>
      </w:r>
    </w:p>
    <w:p w14:paraId="00000DC2" w14:textId="68460896" w:rsidR="00F05636" w:rsidRDefault="00FF00C1" w:rsidP="00055214">
      <w:pPr>
        <w:keepNext/>
        <w:pBdr>
          <w:top w:val="nil"/>
          <w:left w:val="nil"/>
          <w:bottom w:val="nil"/>
          <w:right w:val="nil"/>
          <w:between w:val="nil"/>
        </w:pBdr>
        <w:spacing w:after="120"/>
        <w:ind w:left="1588" w:hanging="794"/>
        <w:jc w:val="both"/>
        <w:rPr>
          <w:rFonts w:ascii="Arial" w:eastAsia="Arial" w:hAnsi="Arial" w:cs="Arial"/>
          <w:b/>
          <w:color w:val="000000"/>
          <w:sz w:val="20"/>
          <w:szCs w:val="20"/>
        </w:rPr>
      </w:pPr>
      <w:r>
        <w:rPr>
          <w:rFonts w:ascii="Arial" w:eastAsia="Arial" w:hAnsi="Arial" w:cs="Arial"/>
          <w:b/>
          <w:color w:val="000000"/>
          <w:sz w:val="20"/>
          <w:szCs w:val="20"/>
        </w:rPr>
        <w:t>C</w:t>
      </w:r>
      <w:r w:rsidR="00911196">
        <w:rPr>
          <w:rFonts w:ascii="Arial" w:eastAsia="Arial" w:hAnsi="Arial" w:cs="Arial"/>
          <w:b/>
          <w:color w:val="000000"/>
          <w:sz w:val="20"/>
          <w:szCs w:val="20"/>
        </w:rPr>
        <w:t xml:space="preserve"> = D*</w:t>
      </w:r>
      <w:r>
        <w:rPr>
          <w:rFonts w:ascii="Arial" w:eastAsia="Arial" w:hAnsi="Arial" w:cs="Arial"/>
          <w:b/>
          <w:color w:val="000000"/>
          <w:sz w:val="20"/>
          <w:szCs w:val="20"/>
        </w:rPr>
        <w:t>E</w:t>
      </w:r>
    </w:p>
    <w:p w14:paraId="00000DC3" w14:textId="77777777" w:rsidR="00F05636" w:rsidRDefault="00911196" w:rsidP="00055214">
      <w:pPr>
        <w:keepNext/>
        <w:pBdr>
          <w:top w:val="nil"/>
          <w:left w:val="nil"/>
          <w:bottom w:val="nil"/>
          <w:right w:val="nil"/>
          <w:between w:val="nil"/>
        </w:pBdr>
        <w:spacing w:after="120"/>
        <w:ind w:left="1588" w:hanging="794"/>
        <w:jc w:val="both"/>
        <w:rPr>
          <w:rFonts w:ascii="Arial" w:eastAsia="Arial" w:hAnsi="Arial" w:cs="Arial"/>
          <w:color w:val="000000"/>
          <w:sz w:val="20"/>
          <w:szCs w:val="20"/>
        </w:rPr>
      </w:pPr>
      <w:r>
        <w:rPr>
          <w:rFonts w:ascii="Arial" w:eastAsia="Arial" w:hAnsi="Arial" w:cs="Arial"/>
          <w:color w:val="000000"/>
          <w:sz w:val="20"/>
          <w:szCs w:val="20"/>
        </w:rPr>
        <w:t>Where:</w:t>
      </w:r>
    </w:p>
    <w:p w14:paraId="1701F779" w14:textId="399F0DE0" w:rsidR="0084085B" w:rsidRDefault="0084085B" w:rsidP="00055214">
      <w:pPr>
        <w:keepNext/>
        <w:pBdr>
          <w:top w:val="nil"/>
          <w:left w:val="nil"/>
          <w:bottom w:val="nil"/>
          <w:right w:val="nil"/>
          <w:between w:val="nil"/>
        </w:pBdr>
        <w:ind w:left="1588" w:hanging="794"/>
        <w:rPr>
          <w:rFonts w:ascii="Arial" w:eastAsia="Arial" w:hAnsi="Arial" w:cs="Arial"/>
          <w:color w:val="000000"/>
          <w:sz w:val="20"/>
          <w:szCs w:val="20"/>
        </w:rPr>
      </w:pPr>
      <w:r>
        <w:rPr>
          <w:rFonts w:ascii="Arial" w:eastAsia="Arial" w:hAnsi="Arial" w:cs="Arial"/>
          <w:color w:val="000000"/>
          <w:sz w:val="20"/>
          <w:szCs w:val="20"/>
        </w:rPr>
        <w:t>C =</w:t>
      </w:r>
      <w:r>
        <w:rPr>
          <w:rFonts w:ascii="Arial" w:eastAsia="Arial" w:hAnsi="Arial" w:cs="Arial"/>
          <w:color w:val="000000"/>
          <w:sz w:val="20"/>
          <w:szCs w:val="20"/>
        </w:rPr>
        <w:tab/>
        <w:t xml:space="preserve">the Charges payable </w:t>
      </w:r>
      <w:r w:rsidR="00920E4B">
        <w:rPr>
          <w:rFonts w:ascii="Arial" w:eastAsia="Arial" w:hAnsi="Arial" w:cs="Arial"/>
          <w:color w:val="000000"/>
          <w:sz w:val="20"/>
          <w:szCs w:val="20"/>
        </w:rPr>
        <w:t>consisting of the</w:t>
      </w:r>
      <w:r>
        <w:rPr>
          <w:rFonts w:ascii="Arial" w:eastAsia="Arial" w:hAnsi="Arial" w:cs="Arial"/>
          <w:color w:val="000000"/>
          <w:sz w:val="20"/>
          <w:szCs w:val="20"/>
        </w:rPr>
        <w:t xml:space="preserve"> relevant </w:t>
      </w:r>
      <w:r w:rsidR="00734940">
        <w:rPr>
          <w:rFonts w:ascii="Arial" w:eastAsia="Arial" w:hAnsi="Arial" w:cs="Arial"/>
          <w:color w:val="000000"/>
          <w:sz w:val="20"/>
          <w:szCs w:val="20"/>
        </w:rPr>
        <w:t xml:space="preserve">Service </w:t>
      </w:r>
      <w:r>
        <w:rPr>
          <w:rFonts w:ascii="Arial" w:eastAsia="Arial" w:hAnsi="Arial" w:cs="Arial"/>
          <w:color w:val="000000"/>
          <w:sz w:val="20"/>
          <w:szCs w:val="20"/>
        </w:rPr>
        <w:t>Management Fee;</w:t>
      </w:r>
    </w:p>
    <w:p w14:paraId="00000DC4" w14:textId="5F5D2957" w:rsidR="00F05636" w:rsidRDefault="00911196" w:rsidP="00055214">
      <w:pPr>
        <w:keepNext/>
        <w:pBdr>
          <w:top w:val="nil"/>
          <w:left w:val="nil"/>
          <w:bottom w:val="nil"/>
          <w:right w:val="nil"/>
          <w:between w:val="nil"/>
        </w:pBdr>
        <w:ind w:left="1560" w:hanging="766"/>
        <w:rPr>
          <w:rFonts w:ascii="Arial" w:eastAsia="Arial" w:hAnsi="Arial" w:cs="Arial"/>
          <w:color w:val="000000"/>
          <w:sz w:val="20"/>
          <w:szCs w:val="20"/>
        </w:rPr>
      </w:pPr>
      <w:r>
        <w:rPr>
          <w:rFonts w:ascii="Arial" w:eastAsia="Arial" w:hAnsi="Arial" w:cs="Arial"/>
          <w:color w:val="000000"/>
          <w:sz w:val="20"/>
          <w:szCs w:val="20"/>
        </w:rPr>
        <w:t>D =</w:t>
      </w:r>
      <w:r w:rsidR="0084085B">
        <w:rPr>
          <w:rFonts w:ascii="Arial" w:eastAsia="Arial" w:hAnsi="Arial" w:cs="Arial"/>
          <w:color w:val="000000"/>
          <w:sz w:val="20"/>
          <w:szCs w:val="20"/>
        </w:rPr>
        <w:tab/>
      </w:r>
      <w:r>
        <w:rPr>
          <w:rFonts w:ascii="Arial" w:eastAsia="Arial" w:hAnsi="Arial" w:cs="Arial"/>
          <w:color w:val="000000"/>
          <w:sz w:val="20"/>
          <w:szCs w:val="20"/>
        </w:rPr>
        <w:t xml:space="preserve">the </w:t>
      </w:r>
      <w:r w:rsidR="00FF00C1">
        <w:rPr>
          <w:rFonts w:ascii="Arial" w:eastAsia="Arial" w:hAnsi="Arial" w:cs="Arial"/>
          <w:color w:val="000000"/>
          <w:sz w:val="20"/>
          <w:szCs w:val="20"/>
        </w:rPr>
        <w:t>volume</w:t>
      </w:r>
      <w:r w:rsidR="006221C5">
        <w:rPr>
          <w:rFonts w:ascii="Arial" w:eastAsia="Arial" w:hAnsi="Arial" w:cs="Arial"/>
          <w:color w:val="000000"/>
          <w:sz w:val="20"/>
          <w:szCs w:val="20"/>
        </w:rPr>
        <w:t xml:space="preserve"> of </w:t>
      </w:r>
      <w:r w:rsidR="0084085B">
        <w:rPr>
          <w:rFonts w:ascii="Arial" w:eastAsia="Arial" w:hAnsi="Arial" w:cs="Arial"/>
          <w:color w:val="000000"/>
          <w:sz w:val="20"/>
          <w:szCs w:val="20"/>
        </w:rPr>
        <w:t>A</w:t>
      </w:r>
      <w:r w:rsidR="006221C5">
        <w:rPr>
          <w:rFonts w:ascii="Arial" w:eastAsia="Arial" w:hAnsi="Arial" w:cs="Arial"/>
          <w:color w:val="000000"/>
          <w:sz w:val="20"/>
          <w:szCs w:val="20"/>
        </w:rPr>
        <w:t>ccounts</w:t>
      </w:r>
      <w:r>
        <w:rPr>
          <w:rFonts w:ascii="Arial" w:eastAsia="Arial" w:hAnsi="Arial" w:cs="Arial"/>
          <w:color w:val="000000"/>
          <w:sz w:val="20"/>
          <w:szCs w:val="20"/>
        </w:rPr>
        <w:t xml:space="preserve"> identified against </w:t>
      </w:r>
      <w:r w:rsidR="00920E4B">
        <w:rPr>
          <w:rFonts w:ascii="Arial" w:eastAsia="Arial" w:hAnsi="Arial" w:cs="Arial"/>
          <w:color w:val="000000"/>
          <w:sz w:val="20"/>
          <w:szCs w:val="20"/>
        </w:rPr>
        <w:t xml:space="preserve">the relevant </w:t>
      </w:r>
      <w:r w:rsidR="0084085B">
        <w:rPr>
          <w:rFonts w:ascii="Arial" w:eastAsia="Arial" w:hAnsi="Arial" w:cs="Arial"/>
          <w:color w:val="000000"/>
          <w:sz w:val="20"/>
          <w:szCs w:val="20"/>
        </w:rPr>
        <w:t>S</w:t>
      </w:r>
      <w:r>
        <w:rPr>
          <w:rFonts w:ascii="Arial" w:eastAsia="Arial" w:hAnsi="Arial" w:cs="Arial"/>
          <w:color w:val="000000"/>
          <w:sz w:val="20"/>
          <w:szCs w:val="20"/>
        </w:rPr>
        <w:t>ervice in Annex 1</w:t>
      </w:r>
      <w:r w:rsidR="0084085B">
        <w:rPr>
          <w:rFonts w:ascii="Arial" w:eastAsia="Arial" w:hAnsi="Arial" w:cs="Arial"/>
          <w:color w:val="000000"/>
          <w:sz w:val="20"/>
          <w:szCs w:val="20"/>
        </w:rPr>
        <w:t xml:space="preserve"> of this Schedule;</w:t>
      </w:r>
    </w:p>
    <w:p w14:paraId="13B2BDF2" w14:textId="5B4FA5CA" w:rsidR="00FF00C1" w:rsidRDefault="00FF00C1" w:rsidP="00055214">
      <w:pPr>
        <w:keepNext/>
        <w:pBdr>
          <w:top w:val="nil"/>
          <w:left w:val="nil"/>
          <w:bottom w:val="nil"/>
          <w:right w:val="nil"/>
          <w:between w:val="nil"/>
        </w:pBdr>
        <w:spacing w:after="120"/>
        <w:ind w:left="1588" w:hanging="794"/>
        <w:rPr>
          <w:rFonts w:ascii="Arial" w:eastAsia="Arial" w:hAnsi="Arial" w:cs="Arial"/>
          <w:color w:val="000000"/>
          <w:sz w:val="20"/>
          <w:szCs w:val="20"/>
        </w:rPr>
      </w:pPr>
      <w:r>
        <w:rPr>
          <w:rFonts w:ascii="Arial" w:eastAsia="Arial" w:hAnsi="Arial" w:cs="Arial"/>
          <w:color w:val="000000"/>
          <w:sz w:val="20"/>
          <w:szCs w:val="20"/>
        </w:rPr>
        <w:t>E =</w:t>
      </w:r>
      <w:r w:rsidR="0084085B">
        <w:rPr>
          <w:rFonts w:ascii="Arial" w:eastAsia="Arial" w:hAnsi="Arial" w:cs="Arial"/>
          <w:color w:val="000000"/>
          <w:sz w:val="20"/>
          <w:szCs w:val="20"/>
        </w:rPr>
        <w:tab/>
        <w:t>t</w:t>
      </w:r>
      <w:r>
        <w:rPr>
          <w:rFonts w:ascii="Arial" w:eastAsia="Arial" w:hAnsi="Arial" w:cs="Arial"/>
          <w:color w:val="000000"/>
          <w:sz w:val="20"/>
          <w:szCs w:val="20"/>
        </w:rPr>
        <w:t xml:space="preserve">he </w:t>
      </w:r>
      <w:r w:rsidR="00734940">
        <w:rPr>
          <w:rFonts w:ascii="Arial" w:eastAsia="Arial" w:hAnsi="Arial" w:cs="Arial"/>
          <w:color w:val="000000"/>
          <w:sz w:val="20"/>
          <w:szCs w:val="20"/>
        </w:rPr>
        <w:t xml:space="preserve">Service </w:t>
      </w:r>
      <w:r w:rsidR="00920E4B">
        <w:rPr>
          <w:rFonts w:ascii="Arial" w:eastAsia="Arial" w:hAnsi="Arial" w:cs="Arial"/>
          <w:color w:val="000000"/>
          <w:sz w:val="20"/>
          <w:szCs w:val="20"/>
        </w:rPr>
        <w:t>Management Fee</w:t>
      </w:r>
      <w:r>
        <w:rPr>
          <w:rFonts w:ascii="Arial" w:eastAsia="Arial" w:hAnsi="Arial" w:cs="Arial"/>
          <w:color w:val="000000"/>
          <w:sz w:val="20"/>
          <w:szCs w:val="20"/>
        </w:rPr>
        <w:t xml:space="preserve"> per </w:t>
      </w:r>
      <w:r w:rsidR="0084085B">
        <w:rPr>
          <w:rFonts w:ascii="Arial" w:eastAsia="Arial" w:hAnsi="Arial" w:cs="Arial"/>
          <w:color w:val="000000"/>
          <w:sz w:val="20"/>
          <w:szCs w:val="20"/>
        </w:rPr>
        <w:t>A</w:t>
      </w:r>
      <w:r>
        <w:rPr>
          <w:rFonts w:ascii="Arial" w:eastAsia="Arial" w:hAnsi="Arial" w:cs="Arial"/>
          <w:color w:val="000000"/>
          <w:sz w:val="20"/>
          <w:szCs w:val="20"/>
        </w:rPr>
        <w:t xml:space="preserve">ccount chargeable as identified within the banding range within </w:t>
      </w:r>
      <w:r w:rsidR="0084085B">
        <w:rPr>
          <w:rFonts w:ascii="Arial" w:eastAsia="Arial" w:hAnsi="Arial" w:cs="Arial"/>
          <w:color w:val="000000"/>
          <w:sz w:val="20"/>
          <w:szCs w:val="20"/>
        </w:rPr>
        <w:t>A</w:t>
      </w:r>
      <w:r>
        <w:rPr>
          <w:rFonts w:ascii="Arial" w:eastAsia="Arial" w:hAnsi="Arial" w:cs="Arial"/>
          <w:color w:val="000000"/>
          <w:sz w:val="20"/>
          <w:szCs w:val="20"/>
        </w:rPr>
        <w:t>nnex 1</w:t>
      </w:r>
      <w:r w:rsidR="0084085B">
        <w:rPr>
          <w:rFonts w:ascii="Arial" w:eastAsia="Arial" w:hAnsi="Arial" w:cs="Arial"/>
          <w:color w:val="000000"/>
          <w:sz w:val="20"/>
          <w:szCs w:val="20"/>
        </w:rPr>
        <w:t xml:space="preserve"> of this Schedule</w:t>
      </w:r>
      <w:r w:rsidR="00920E4B">
        <w:rPr>
          <w:rFonts w:ascii="Arial" w:eastAsia="Arial" w:hAnsi="Arial" w:cs="Arial"/>
          <w:color w:val="000000"/>
          <w:sz w:val="20"/>
          <w:szCs w:val="20"/>
        </w:rPr>
        <w:t>.</w:t>
      </w:r>
    </w:p>
    <w:p w14:paraId="00000DC6" w14:textId="752C7D25" w:rsidR="00F05636" w:rsidRDefault="00911196" w:rsidP="00055214">
      <w:pPr>
        <w:keepNext/>
        <w:pBdr>
          <w:top w:val="nil"/>
          <w:left w:val="nil"/>
          <w:bottom w:val="nil"/>
          <w:right w:val="nil"/>
          <w:between w:val="nil"/>
        </w:pBdr>
        <w:ind w:left="851"/>
      </w:pPr>
      <w:r>
        <w:rPr>
          <w:rFonts w:ascii="Arial" w:eastAsia="Arial" w:hAnsi="Arial" w:cs="Arial"/>
          <w:color w:val="000000"/>
          <w:sz w:val="20"/>
          <w:szCs w:val="20"/>
        </w:rPr>
        <w:t xml:space="preserve">The amount payable by the Customer in accordance with </w:t>
      </w:r>
      <w:r w:rsidR="00920E4B">
        <w:rPr>
          <w:rFonts w:ascii="Arial" w:eastAsia="Arial" w:hAnsi="Arial" w:cs="Arial"/>
          <w:color w:val="000000"/>
          <w:sz w:val="20"/>
          <w:szCs w:val="20"/>
        </w:rPr>
        <w:t xml:space="preserve">this </w:t>
      </w:r>
      <w:r>
        <w:rPr>
          <w:rFonts w:ascii="Arial" w:eastAsia="Arial" w:hAnsi="Arial" w:cs="Arial"/>
          <w:color w:val="000000"/>
          <w:sz w:val="20"/>
          <w:szCs w:val="20"/>
        </w:rPr>
        <w:t xml:space="preserve">Paragraph 1.2 is in addition to any Charges that may be payable by a Customer in respect of the Commission Charge. </w:t>
      </w:r>
    </w:p>
    <w:p w14:paraId="5937200F" w14:textId="64974311" w:rsidR="00BD080B" w:rsidRPr="00055214" w:rsidRDefault="00BD080B">
      <w:pPr>
        <w:numPr>
          <w:ilvl w:val="1"/>
          <w:numId w:val="20"/>
        </w:numPr>
        <w:pBdr>
          <w:top w:val="nil"/>
          <w:left w:val="nil"/>
          <w:bottom w:val="nil"/>
          <w:right w:val="nil"/>
          <w:between w:val="nil"/>
        </w:pBdr>
        <w:spacing w:before="240"/>
        <w:jc w:val="both"/>
        <w:rPr>
          <w:rFonts w:ascii="Arial" w:hAnsi="Arial" w:cs="Arial"/>
          <w:sz w:val="20"/>
        </w:rPr>
      </w:pPr>
      <w:r w:rsidRPr="00055214">
        <w:rPr>
          <w:rFonts w:ascii="Arial" w:hAnsi="Arial" w:cs="Arial"/>
          <w:sz w:val="20"/>
        </w:rPr>
        <w:t xml:space="preserve">The </w:t>
      </w:r>
      <w:r w:rsidR="00734940">
        <w:rPr>
          <w:rFonts w:ascii="Arial" w:hAnsi="Arial" w:cs="Arial"/>
          <w:sz w:val="20"/>
        </w:rPr>
        <w:t xml:space="preserve">Service </w:t>
      </w:r>
      <w:r w:rsidR="00920E4B">
        <w:rPr>
          <w:rFonts w:ascii="Arial" w:hAnsi="Arial" w:cs="Arial"/>
          <w:sz w:val="20"/>
        </w:rPr>
        <w:t>Management Fee</w:t>
      </w:r>
      <w:r w:rsidRPr="00055214">
        <w:rPr>
          <w:rFonts w:ascii="Arial" w:hAnsi="Arial" w:cs="Arial"/>
          <w:sz w:val="20"/>
        </w:rPr>
        <w:t xml:space="preserve"> per account </w:t>
      </w:r>
      <w:r>
        <w:rPr>
          <w:rFonts w:ascii="Arial" w:hAnsi="Arial" w:cs="Arial"/>
          <w:sz w:val="20"/>
        </w:rPr>
        <w:t xml:space="preserve">covers all activity relating to the management of the </w:t>
      </w:r>
      <w:r w:rsidR="00920E4B">
        <w:rPr>
          <w:rFonts w:ascii="Arial" w:hAnsi="Arial" w:cs="Arial"/>
          <w:sz w:val="20"/>
        </w:rPr>
        <w:t>A</w:t>
      </w:r>
      <w:r>
        <w:rPr>
          <w:rFonts w:ascii="Arial" w:hAnsi="Arial" w:cs="Arial"/>
          <w:sz w:val="20"/>
        </w:rPr>
        <w:t xml:space="preserve">ccount, throughout the lifecycle of the </w:t>
      </w:r>
      <w:r w:rsidR="00920E4B">
        <w:rPr>
          <w:rFonts w:ascii="Arial" w:hAnsi="Arial" w:cs="Arial"/>
          <w:sz w:val="20"/>
        </w:rPr>
        <w:t>A</w:t>
      </w:r>
      <w:r>
        <w:rPr>
          <w:rFonts w:ascii="Arial" w:hAnsi="Arial" w:cs="Arial"/>
          <w:sz w:val="20"/>
        </w:rPr>
        <w:t>ccount.</w:t>
      </w:r>
    </w:p>
    <w:p w14:paraId="00000DC7" w14:textId="544820F9" w:rsidR="00F05636" w:rsidRDefault="00911196">
      <w:pPr>
        <w:numPr>
          <w:ilvl w:val="1"/>
          <w:numId w:val="20"/>
        </w:numPr>
        <w:pBdr>
          <w:top w:val="nil"/>
          <w:left w:val="nil"/>
          <w:bottom w:val="nil"/>
          <w:right w:val="nil"/>
          <w:between w:val="nil"/>
        </w:pBdr>
        <w:spacing w:before="240"/>
        <w:jc w:val="both"/>
      </w:pPr>
      <w:r>
        <w:rPr>
          <w:rFonts w:ascii="Arial" w:eastAsia="Arial" w:hAnsi="Arial" w:cs="Arial"/>
          <w:color w:val="000000"/>
          <w:sz w:val="20"/>
          <w:szCs w:val="20"/>
        </w:rPr>
        <w:t>The Commission Charge is categorised as a Variable Percentage</w:t>
      </w:r>
      <w:r w:rsidRPr="001B5A1B">
        <w:rPr>
          <w:rFonts w:ascii="Arial" w:eastAsia="Arial" w:hAnsi="Arial" w:cs="Arial"/>
          <w:color w:val="000000"/>
          <w:sz w:val="20"/>
          <w:szCs w:val="20"/>
        </w:rPr>
        <w:t xml:space="preserve">, </w:t>
      </w:r>
      <w:r w:rsidR="00920E4B">
        <w:rPr>
          <w:rFonts w:ascii="Arial" w:eastAsia="Arial" w:hAnsi="Arial" w:cs="Arial"/>
          <w:color w:val="000000"/>
          <w:sz w:val="20"/>
          <w:szCs w:val="20"/>
        </w:rPr>
        <w:t>representing</w:t>
      </w:r>
      <w:r w:rsidR="00920E4B" w:rsidRPr="001B5A1B">
        <w:rPr>
          <w:rFonts w:ascii="Arial" w:eastAsia="Arial" w:hAnsi="Arial" w:cs="Arial"/>
          <w:color w:val="000000"/>
          <w:sz w:val="20"/>
          <w:szCs w:val="20"/>
        </w:rPr>
        <w:t xml:space="preserve"> </w:t>
      </w:r>
      <w:r w:rsidRPr="001B5A1B">
        <w:rPr>
          <w:rFonts w:ascii="Arial" w:eastAsia="Arial" w:hAnsi="Arial" w:cs="Arial"/>
          <w:color w:val="000000"/>
          <w:sz w:val="20"/>
          <w:szCs w:val="20"/>
        </w:rPr>
        <w:t>the</w:t>
      </w:r>
      <w:r>
        <w:rPr>
          <w:rFonts w:ascii="Arial" w:eastAsia="Arial" w:hAnsi="Arial" w:cs="Arial"/>
          <w:color w:val="000000"/>
          <w:sz w:val="20"/>
          <w:szCs w:val="20"/>
        </w:rPr>
        <w:t xml:space="preserve"> commission rates which inform the </w:t>
      </w:r>
      <w:r w:rsidR="00920E4B">
        <w:rPr>
          <w:rFonts w:ascii="Arial" w:eastAsia="Arial" w:hAnsi="Arial" w:cs="Arial"/>
          <w:color w:val="000000"/>
          <w:sz w:val="20"/>
          <w:szCs w:val="20"/>
        </w:rPr>
        <w:t>cumulative commission paid or owed by the Supplier to DCAs in consideration of those DCAs collecting Debts for and on behalf of the Debt Owner</w:t>
      </w:r>
      <w:r w:rsidR="003A2949">
        <w:rPr>
          <w:rFonts w:ascii="Arial" w:eastAsia="Arial" w:hAnsi="Arial" w:cs="Arial"/>
          <w:color w:val="000000"/>
          <w:sz w:val="20"/>
          <w:szCs w:val="20"/>
        </w:rPr>
        <w:t xml:space="preserve"> (“</w:t>
      </w:r>
      <w:r w:rsidR="003A2949" w:rsidRPr="00055214">
        <w:rPr>
          <w:rFonts w:ascii="Arial" w:eastAsia="Arial" w:hAnsi="Arial" w:cs="Arial"/>
          <w:b/>
          <w:color w:val="000000"/>
          <w:sz w:val="20"/>
          <w:szCs w:val="20"/>
        </w:rPr>
        <w:t>Commission Payment</w:t>
      </w:r>
      <w:r w:rsidR="003A2949">
        <w:rPr>
          <w:rFonts w:ascii="Arial" w:eastAsia="Arial" w:hAnsi="Arial" w:cs="Arial"/>
          <w:color w:val="000000"/>
          <w:sz w:val="20"/>
          <w:szCs w:val="20"/>
        </w:rPr>
        <w:t>”)</w:t>
      </w:r>
      <w:r>
        <w:rPr>
          <w:rFonts w:ascii="Arial" w:eastAsia="Arial" w:hAnsi="Arial" w:cs="Arial"/>
          <w:color w:val="000000"/>
          <w:sz w:val="20"/>
          <w:szCs w:val="20"/>
        </w:rPr>
        <w:t>.</w:t>
      </w:r>
    </w:p>
    <w:p w14:paraId="00000DC8" w14:textId="3BF6A9F6" w:rsidR="00F05636" w:rsidRDefault="00911196">
      <w:pPr>
        <w:numPr>
          <w:ilvl w:val="1"/>
          <w:numId w:val="20"/>
        </w:numPr>
        <w:pBdr>
          <w:top w:val="nil"/>
          <w:left w:val="nil"/>
          <w:bottom w:val="nil"/>
          <w:right w:val="nil"/>
          <w:between w:val="nil"/>
        </w:pBdr>
        <w:spacing w:before="240"/>
        <w:jc w:val="both"/>
      </w:pPr>
      <w:r>
        <w:rPr>
          <w:rFonts w:ascii="Arial" w:eastAsia="Arial" w:hAnsi="Arial" w:cs="Arial"/>
          <w:color w:val="000000"/>
          <w:sz w:val="20"/>
          <w:szCs w:val="20"/>
        </w:rPr>
        <w:t xml:space="preserve">The Supplier shall be responsible for setting, reviewing and adjusting the </w:t>
      </w:r>
      <w:r w:rsidR="003A2949">
        <w:rPr>
          <w:rFonts w:ascii="Arial" w:eastAsia="Arial" w:hAnsi="Arial" w:cs="Arial"/>
          <w:color w:val="000000"/>
          <w:sz w:val="20"/>
          <w:szCs w:val="20"/>
        </w:rPr>
        <w:t>C</w:t>
      </w:r>
      <w:r>
        <w:rPr>
          <w:rFonts w:ascii="Arial" w:eastAsia="Arial" w:hAnsi="Arial" w:cs="Arial"/>
          <w:color w:val="000000"/>
          <w:sz w:val="20"/>
          <w:szCs w:val="20"/>
        </w:rPr>
        <w:t>ommission</w:t>
      </w:r>
      <w:r w:rsidR="003A2949">
        <w:rPr>
          <w:rFonts w:ascii="Arial" w:eastAsia="Arial" w:hAnsi="Arial" w:cs="Arial"/>
          <w:color w:val="000000"/>
          <w:sz w:val="20"/>
          <w:szCs w:val="20"/>
        </w:rPr>
        <w:t xml:space="preserve"> Payment.</w:t>
      </w:r>
    </w:p>
    <w:p w14:paraId="00000DC9" w14:textId="0701546F" w:rsidR="00F05636" w:rsidRDefault="00911196">
      <w:pPr>
        <w:numPr>
          <w:ilvl w:val="1"/>
          <w:numId w:val="20"/>
        </w:numPr>
        <w:pBdr>
          <w:top w:val="nil"/>
          <w:left w:val="nil"/>
          <w:bottom w:val="nil"/>
          <w:right w:val="nil"/>
          <w:between w:val="nil"/>
        </w:pBdr>
        <w:spacing w:before="240"/>
        <w:jc w:val="both"/>
      </w:pPr>
      <w:r>
        <w:rPr>
          <w:rFonts w:ascii="Arial" w:eastAsia="Arial" w:hAnsi="Arial" w:cs="Arial"/>
          <w:color w:val="000000"/>
          <w:sz w:val="20"/>
          <w:szCs w:val="20"/>
        </w:rPr>
        <w:t xml:space="preserve">The Commission Charge shall be passed through to the relevant Customer in accordance with </w:t>
      </w:r>
      <w:r w:rsidRPr="00055214">
        <w:rPr>
          <w:rFonts w:ascii="Arial" w:eastAsia="Arial" w:hAnsi="Arial" w:cs="Arial"/>
          <w:color w:val="000000"/>
          <w:sz w:val="20"/>
          <w:szCs w:val="20"/>
        </w:rPr>
        <w:t xml:space="preserve">Part </w:t>
      </w:r>
      <w:r w:rsidR="006B0BEC" w:rsidRPr="00055214">
        <w:rPr>
          <w:rFonts w:ascii="Arial" w:eastAsia="Arial" w:hAnsi="Arial" w:cs="Arial"/>
          <w:color w:val="000000"/>
          <w:sz w:val="20"/>
          <w:szCs w:val="20"/>
        </w:rPr>
        <w:t>B</w:t>
      </w:r>
      <w:r w:rsidRPr="00055214">
        <w:rPr>
          <w:rFonts w:ascii="Arial" w:eastAsia="Arial" w:hAnsi="Arial" w:cs="Arial"/>
          <w:color w:val="000000"/>
          <w:sz w:val="20"/>
          <w:szCs w:val="20"/>
        </w:rPr>
        <w:t xml:space="preserve"> of Schedule 3.1 (Charges and Invoicing) to the Standard Terms</w:t>
      </w:r>
      <w:r>
        <w:rPr>
          <w:rFonts w:ascii="Arial" w:eastAsia="Arial" w:hAnsi="Arial" w:cs="Arial"/>
          <w:color w:val="000000"/>
          <w:sz w:val="20"/>
          <w:szCs w:val="20"/>
        </w:rPr>
        <w:t xml:space="preserve"> without the addition of any margin or overhead by the Supplier</w:t>
      </w:r>
      <w:r w:rsidR="00FF00C1">
        <w:rPr>
          <w:rFonts w:ascii="Arial" w:eastAsia="Arial" w:hAnsi="Arial" w:cs="Arial"/>
          <w:color w:val="000000"/>
          <w:sz w:val="20"/>
          <w:szCs w:val="20"/>
        </w:rPr>
        <w:t>.</w:t>
      </w:r>
    </w:p>
    <w:p w14:paraId="00000DCA" w14:textId="53742287" w:rsidR="00F05636" w:rsidRDefault="004149F8">
      <w:pPr>
        <w:numPr>
          <w:ilvl w:val="1"/>
          <w:numId w:val="20"/>
        </w:numPr>
        <w:pBdr>
          <w:top w:val="nil"/>
          <w:left w:val="nil"/>
          <w:bottom w:val="nil"/>
          <w:right w:val="nil"/>
          <w:between w:val="nil"/>
        </w:pBdr>
        <w:spacing w:before="240"/>
        <w:jc w:val="both"/>
      </w:pPr>
      <w:sdt>
        <w:sdtPr>
          <w:tag w:val="goog_rdk_71"/>
          <w:id w:val="502004594"/>
        </w:sdtPr>
        <w:sdtEndPr/>
        <w:sdtContent/>
      </w:sdt>
      <w:r w:rsidR="00911196">
        <w:rPr>
          <w:rFonts w:ascii="Arial" w:eastAsia="Arial" w:hAnsi="Arial" w:cs="Arial"/>
          <w:color w:val="000000"/>
          <w:sz w:val="20"/>
          <w:szCs w:val="20"/>
        </w:rPr>
        <w:t xml:space="preserve">The Supplier </w:t>
      </w:r>
      <w:r w:rsidR="00911196" w:rsidRPr="00055214">
        <w:rPr>
          <w:rFonts w:ascii="Arial" w:eastAsia="Arial" w:hAnsi="Arial" w:cs="Arial"/>
          <w:color w:val="000000"/>
          <w:sz w:val="20"/>
          <w:szCs w:val="20"/>
        </w:rPr>
        <w:t>and a Customer may agree to a percentage cap of the Commission Charge for the provision of a Service under URN 1.0</w:t>
      </w:r>
      <w:r w:rsidR="003A2949" w:rsidRPr="00055214">
        <w:rPr>
          <w:rFonts w:ascii="Arial" w:eastAsia="Arial" w:hAnsi="Arial" w:cs="Arial"/>
          <w:color w:val="000000"/>
          <w:sz w:val="20"/>
          <w:szCs w:val="20"/>
        </w:rPr>
        <w:t>.</w:t>
      </w:r>
      <w:r w:rsidR="00911196" w:rsidRPr="00055214">
        <w:rPr>
          <w:rFonts w:ascii="Arial" w:eastAsia="Arial" w:hAnsi="Arial" w:cs="Arial"/>
          <w:color w:val="000000"/>
          <w:sz w:val="20"/>
          <w:szCs w:val="20"/>
        </w:rPr>
        <w:t xml:space="preserve"> </w:t>
      </w:r>
      <w:r w:rsidR="003A2949" w:rsidRPr="00055214">
        <w:rPr>
          <w:rFonts w:ascii="Arial" w:eastAsia="Arial" w:hAnsi="Arial" w:cs="Arial"/>
          <w:color w:val="000000"/>
          <w:sz w:val="20"/>
          <w:szCs w:val="20"/>
        </w:rPr>
        <w:t>T</w:t>
      </w:r>
      <w:r w:rsidR="00911196" w:rsidRPr="00055214">
        <w:rPr>
          <w:rFonts w:ascii="Arial" w:eastAsia="Arial" w:hAnsi="Arial" w:cs="Arial"/>
          <w:color w:val="000000"/>
          <w:sz w:val="20"/>
          <w:szCs w:val="20"/>
        </w:rPr>
        <w:t xml:space="preserve">his should be agreed </w:t>
      </w:r>
      <w:r w:rsidR="003A2949" w:rsidRPr="00055214">
        <w:rPr>
          <w:rFonts w:ascii="Arial" w:eastAsia="Arial" w:hAnsi="Arial" w:cs="Arial"/>
          <w:color w:val="000000"/>
          <w:sz w:val="20"/>
          <w:szCs w:val="20"/>
        </w:rPr>
        <w:t>prior to entering into the relevant Call-Off Agreement</w:t>
      </w:r>
      <w:r w:rsidR="00911196" w:rsidRPr="00055214">
        <w:rPr>
          <w:rFonts w:ascii="Arial" w:eastAsia="Arial" w:hAnsi="Arial" w:cs="Arial"/>
          <w:color w:val="000000"/>
          <w:sz w:val="20"/>
          <w:szCs w:val="20"/>
        </w:rPr>
        <w:t>.</w:t>
      </w:r>
      <w:r w:rsidR="00911196">
        <w:rPr>
          <w:rFonts w:ascii="Arial" w:eastAsia="Arial" w:hAnsi="Arial" w:cs="Arial"/>
          <w:color w:val="000000"/>
          <w:sz w:val="20"/>
          <w:szCs w:val="20"/>
        </w:rPr>
        <w:t xml:space="preserve">  </w:t>
      </w:r>
      <w:r w:rsidR="00E90581">
        <w:rPr>
          <w:rFonts w:ascii="Arial" w:eastAsia="Arial" w:hAnsi="Arial" w:cs="Arial"/>
          <w:color w:val="000000"/>
          <w:sz w:val="20"/>
          <w:szCs w:val="20"/>
        </w:rPr>
        <w:t xml:space="preserve">The cap will represent the maximum aggregate commission payable by the Customer. </w:t>
      </w:r>
    </w:p>
    <w:p w14:paraId="00000DCB" w14:textId="7AEAD984" w:rsidR="00F05636" w:rsidRDefault="00911196">
      <w:pPr>
        <w:numPr>
          <w:ilvl w:val="1"/>
          <w:numId w:val="20"/>
        </w:numPr>
        <w:pBdr>
          <w:top w:val="nil"/>
          <w:left w:val="nil"/>
          <w:bottom w:val="nil"/>
          <w:right w:val="nil"/>
          <w:between w:val="nil"/>
        </w:pBdr>
        <w:spacing w:before="240"/>
        <w:jc w:val="both"/>
      </w:pPr>
      <w:r>
        <w:rPr>
          <w:rFonts w:ascii="Arial" w:eastAsia="Arial" w:hAnsi="Arial" w:cs="Arial"/>
          <w:color w:val="000000"/>
          <w:sz w:val="20"/>
          <w:szCs w:val="20"/>
        </w:rPr>
        <w:t>The</w:t>
      </w:r>
      <w:r w:rsidR="00734940">
        <w:rPr>
          <w:rFonts w:ascii="Arial" w:eastAsia="Arial" w:hAnsi="Arial" w:cs="Arial"/>
          <w:color w:val="000000"/>
          <w:sz w:val="20"/>
          <w:szCs w:val="20"/>
        </w:rPr>
        <w:t xml:space="preserve"> Service</w:t>
      </w:r>
      <w:r>
        <w:rPr>
          <w:rFonts w:ascii="Arial" w:eastAsia="Arial" w:hAnsi="Arial" w:cs="Arial"/>
          <w:color w:val="000000"/>
          <w:sz w:val="20"/>
          <w:szCs w:val="20"/>
        </w:rPr>
        <w:t xml:space="preserve"> Management Fee and Commission Charge will be payable </w:t>
      </w:r>
      <w:r w:rsidRPr="00055214">
        <w:rPr>
          <w:rFonts w:ascii="Arial" w:eastAsia="Arial" w:hAnsi="Arial" w:cs="Arial"/>
          <w:color w:val="000000"/>
          <w:sz w:val="20"/>
          <w:szCs w:val="20"/>
        </w:rPr>
        <w:t>monthly</w:t>
      </w:r>
      <w:r>
        <w:rPr>
          <w:rFonts w:ascii="Arial" w:eastAsia="Arial" w:hAnsi="Arial" w:cs="Arial"/>
          <w:color w:val="000000"/>
          <w:sz w:val="20"/>
          <w:szCs w:val="20"/>
        </w:rPr>
        <w:t xml:space="preserve"> by the Customer.</w:t>
      </w:r>
      <w:r w:rsidR="007C4DA1">
        <w:rPr>
          <w:rFonts w:ascii="Arial" w:eastAsia="Arial" w:hAnsi="Arial" w:cs="Arial"/>
          <w:color w:val="000000"/>
          <w:sz w:val="20"/>
          <w:szCs w:val="20"/>
        </w:rPr>
        <w:t xml:space="preserve"> In accordance with 1.9 to 1.14 below, Customers may be due a refund of elements of the management fee depending on the cumulative volume of accounts placed by all customers.</w:t>
      </w:r>
    </w:p>
    <w:p w14:paraId="7E6084F9" w14:textId="502C07E1" w:rsidR="001D2127" w:rsidRPr="001D2127" w:rsidRDefault="00911196" w:rsidP="00DD0F39">
      <w:pPr>
        <w:numPr>
          <w:ilvl w:val="1"/>
          <w:numId w:val="20"/>
        </w:numPr>
        <w:pBdr>
          <w:top w:val="nil"/>
          <w:left w:val="nil"/>
          <w:bottom w:val="nil"/>
          <w:right w:val="nil"/>
          <w:between w:val="nil"/>
        </w:pBdr>
        <w:spacing w:before="240"/>
        <w:ind w:left="1154"/>
        <w:jc w:val="both"/>
      </w:pPr>
      <w:bookmarkStart w:id="2" w:name="_Ref34728009"/>
      <w:r w:rsidRPr="001D2127">
        <w:rPr>
          <w:rFonts w:ascii="Arial" w:eastAsia="Arial" w:hAnsi="Arial" w:cs="Arial"/>
          <w:color w:val="000000"/>
          <w:sz w:val="20"/>
          <w:szCs w:val="20"/>
        </w:rPr>
        <w:lastRenderedPageBreak/>
        <w:t>On a six-monthly basis</w:t>
      </w:r>
      <w:r w:rsidR="003A2949" w:rsidRPr="001D2127">
        <w:rPr>
          <w:rFonts w:ascii="Arial" w:eastAsia="Arial" w:hAnsi="Arial" w:cs="Arial"/>
          <w:color w:val="000000"/>
          <w:sz w:val="20"/>
          <w:szCs w:val="20"/>
        </w:rPr>
        <w:t>,</w:t>
      </w:r>
      <w:r w:rsidRPr="001D2127">
        <w:rPr>
          <w:rFonts w:ascii="Arial" w:eastAsia="Arial" w:hAnsi="Arial" w:cs="Arial"/>
          <w:color w:val="000000"/>
          <w:sz w:val="20"/>
          <w:szCs w:val="20"/>
        </w:rPr>
        <w:t xml:space="preserve"> the Supplier will calculate the Cumulative </w:t>
      </w:r>
      <w:r w:rsidR="004C77FE" w:rsidRPr="001D2127">
        <w:rPr>
          <w:rFonts w:ascii="Arial" w:eastAsia="Arial" w:hAnsi="Arial" w:cs="Arial"/>
          <w:color w:val="000000"/>
          <w:sz w:val="20"/>
          <w:szCs w:val="20"/>
        </w:rPr>
        <w:t xml:space="preserve">Framework </w:t>
      </w:r>
      <w:r w:rsidRPr="001D2127">
        <w:rPr>
          <w:rFonts w:ascii="Arial" w:eastAsia="Arial" w:hAnsi="Arial" w:cs="Arial"/>
          <w:color w:val="000000"/>
          <w:sz w:val="20"/>
          <w:szCs w:val="20"/>
        </w:rPr>
        <w:t>Placement V</w:t>
      </w:r>
      <w:r w:rsidR="00CB77F4" w:rsidRPr="001D2127">
        <w:rPr>
          <w:rFonts w:ascii="Arial" w:eastAsia="Arial" w:hAnsi="Arial" w:cs="Arial"/>
          <w:color w:val="000000"/>
          <w:sz w:val="20"/>
          <w:szCs w:val="20"/>
        </w:rPr>
        <w:t>olume</w:t>
      </w:r>
      <w:r w:rsidR="003A2949" w:rsidRPr="001D2127">
        <w:rPr>
          <w:rFonts w:ascii="Arial" w:eastAsia="Arial" w:hAnsi="Arial" w:cs="Arial"/>
          <w:color w:val="000000"/>
          <w:sz w:val="20"/>
          <w:szCs w:val="20"/>
        </w:rPr>
        <w:t xml:space="preserve"> (defined below) </w:t>
      </w:r>
      <w:r w:rsidRPr="001D2127">
        <w:rPr>
          <w:rFonts w:ascii="Arial" w:eastAsia="Arial" w:hAnsi="Arial" w:cs="Arial"/>
          <w:color w:val="000000"/>
          <w:sz w:val="20"/>
          <w:szCs w:val="20"/>
        </w:rPr>
        <w:t xml:space="preserve"> </w:t>
      </w:r>
      <w:r w:rsidR="004C77FE" w:rsidRPr="001D2127">
        <w:rPr>
          <w:rFonts w:ascii="Arial" w:eastAsia="Arial" w:hAnsi="Arial" w:cs="Arial"/>
          <w:color w:val="000000"/>
          <w:sz w:val="20"/>
          <w:szCs w:val="20"/>
        </w:rPr>
        <w:t xml:space="preserve">for each month within the prior six-month period </w:t>
      </w:r>
      <w:r w:rsidRPr="001D2127">
        <w:rPr>
          <w:rFonts w:ascii="Arial" w:eastAsia="Arial" w:hAnsi="Arial" w:cs="Arial"/>
          <w:color w:val="000000"/>
          <w:sz w:val="20"/>
          <w:szCs w:val="20"/>
        </w:rPr>
        <w:t>under Paragraph 1.9 as a sum for all Customers utilising service URN 1.0 and aggregate the v</w:t>
      </w:r>
      <w:r w:rsidR="00CB77F4" w:rsidRPr="001D2127">
        <w:rPr>
          <w:rFonts w:ascii="Arial" w:eastAsia="Arial" w:hAnsi="Arial" w:cs="Arial"/>
          <w:color w:val="000000"/>
          <w:sz w:val="20"/>
          <w:szCs w:val="20"/>
        </w:rPr>
        <w:t>olumes</w:t>
      </w:r>
      <w:r w:rsidRPr="001D2127">
        <w:rPr>
          <w:rFonts w:ascii="Arial" w:eastAsia="Arial" w:hAnsi="Arial" w:cs="Arial"/>
          <w:color w:val="000000"/>
          <w:sz w:val="20"/>
          <w:szCs w:val="20"/>
        </w:rPr>
        <w:t xml:space="preserve"> at a Framework Level. The Cumulative Framework Placement V</w:t>
      </w:r>
      <w:r w:rsidR="00CB77F4" w:rsidRPr="001D2127">
        <w:rPr>
          <w:rFonts w:ascii="Arial" w:eastAsia="Arial" w:hAnsi="Arial" w:cs="Arial"/>
          <w:color w:val="000000"/>
          <w:sz w:val="20"/>
          <w:szCs w:val="20"/>
        </w:rPr>
        <w:t>olume</w:t>
      </w:r>
      <w:r w:rsidR="001D2127">
        <w:rPr>
          <w:rFonts w:ascii="Arial" w:eastAsia="Arial" w:hAnsi="Arial" w:cs="Arial"/>
          <w:color w:val="000000"/>
          <w:sz w:val="20"/>
          <w:szCs w:val="20"/>
        </w:rPr>
        <w:t>:</w:t>
      </w:r>
      <w:bookmarkEnd w:id="2"/>
    </w:p>
    <w:p w14:paraId="00000DD2" w14:textId="2118ACF5" w:rsidR="00F05636" w:rsidRPr="001D2127" w:rsidRDefault="001D2127" w:rsidP="001D2127">
      <w:pPr>
        <w:numPr>
          <w:ilvl w:val="4"/>
          <w:numId w:val="20"/>
        </w:numPr>
        <w:pBdr>
          <w:top w:val="nil"/>
          <w:left w:val="nil"/>
          <w:bottom w:val="nil"/>
          <w:right w:val="nil"/>
          <w:between w:val="nil"/>
        </w:pBdr>
      </w:pPr>
      <w:r>
        <w:rPr>
          <w:rFonts w:ascii="Arial" w:eastAsia="Arial" w:hAnsi="Arial" w:cs="Arial"/>
          <w:color w:val="000000"/>
          <w:sz w:val="20"/>
          <w:szCs w:val="20"/>
        </w:rPr>
        <w:t>is</w:t>
      </w:r>
      <w:r w:rsidR="00911196" w:rsidRPr="001D2127">
        <w:rPr>
          <w:rFonts w:ascii="Arial" w:eastAsia="Arial" w:hAnsi="Arial" w:cs="Arial"/>
          <w:color w:val="000000"/>
          <w:sz w:val="20"/>
          <w:szCs w:val="20"/>
        </w:rPr>
        <w:t xml:space="preserve"> the total value of all Accounts placed with the Supplier by all Customers during </w:t>
      </w:r>
      <w:r w:rsidR="004C77FE" w:rsidRPr="001D2127">
        <w:rPr>
          <w:rFonts w:ascii="Arial" w:eastAsia="Arial" w:hAnsi="Arial" w:cs="Arial"/>
          <w:color w:val="000000"/>
          <w:sz w:val="20"/>
          <w:szCs w:val="20"/>
        </w:rPr>
        <w:t>each</w:t>
      </w:r>
      <w:r w:rsidR="00911196" w:rsidRPr="001D2127">
        <w:rPr>
          <w:rFonts w:ascii="Arial" w:eastAsia="Arial" w:hAnsi="Arial" w:cs="Arial"/>
          <w:color w:val="000000"/>
          <w:sz w:val="20"/>
          <w:szCs w:val="20"/>
        </w:rPr>
        <w:t xml:space="preserve"> month </w:t>
      </w:r>
      <w:r>
        <w:rPr>
          <w:rFonts w:ascii="Arial" w:eastAsia="Arial" w:hAnsi="Arial" w:cs="Arial"/>
          <w:color w:val="000000"/>
          <w:sz w:val="20"/>
          <w:szCs w:val="20"/>
        </w:rPr>
        <w:t>over a rolling six-month period; and</w:t>
      </w:r>
    </w:p>
    <w:p w14:paraId="402CAFDA" w14:textId="59153733" w:rsidR="001D2127" w:rsidRDefault="001D2127" w:rsidP="001D2127">
      <w:pPr>
        <w:numPr>
          <w:ilvl w:val="4"/>
          <w:numId w:val="20"/>
        </w:numPr>
        <w:pBdr>
          <w:top w:val="nil"/>
          <w:left w:val="nil"/>
          <w:bottom w:val="nil"/>
          <w:right w:val="nil"/>
          <w:between w:val="nil"/>
        </w:pBdr>
      </w:pPr>
      <w:r>
        <w:rPr>
          <w:rFonts w:ascii="Arial" w:eastAsia="Arial" w:hAnsi="Arial" w:cs="Arial"/>
          <w:color w:val="000000"/>
          <w:sz w:val="20"/>
          <w:szCs w:val="20"/>
        </w:rPr>
        <w:t>is calculated as described in Annex 2, Part A.</w:t>
      </w:r>
    </w:p>
    <w:p w14:paraId="00000DD4" w14:textId="4AB00679" w:rsidR="00F05636" w:rsidRDefault="00911196">
      <w:pPr>
        <w:numPr>
          <w:ilvl w:val="1"/>
          <w:numId w:val="20"/>
        </w:numPr>
        <w:pBdr>
          <w:top w:val="nil"/>
          <w:left w:val="nil"/>
          <w:bottom w:val="nil"/>
          <w:right w:val="nil"/>
          <w:between w:val="nil"/>
        </w:pBdr>
        <w:spacing w:before="240"/>
        <w:jc w:val="both"/>
      </w:pPr>
      <w:r>
        <w:rPr>
          <w:rFonts w:ascii="Arial" w:eastAsia="Arial" w:hAnsi="Arial" w:cs="Arial"/>
          <w:color w:val="000000"/>
          <w:sz w:val="20"/>
          <w:szCs w:val="20"/>
        </w:rPr>
        <w:t>The Cumulative Framework Placement V</w:t>
      </w:r>
      <w:r w:rsidR="00FF00C1">
        <w:rPr>
          <w:rFonts w:ascii="Arial" w:eastAsia="Arial" w:hAnsi="Arial" w:cs="Arial"/>
          <w:color w:val="000000"/>
          <w:sz w:val="20"/>
          <w:szCs w:val="20"/>
        </w:rPr>
        <w:t>olume</w:t>
      </w:r>
      <w:r>
        <w:rPr>
          <w:rFonts w:ascii="Arial" w:eastAsia="Arial" w:hAnsi="Arial" w:cs="Arial"/>
          <w:color w:val="000000"/>
          <w:sz w:val="20"/>
          <w:szCs w:val="20"/>
        </w:rPr>
        <w:t xml:space="preserve"> shall be used to review and, potentially, adjust the </w:t>
      </w:r>
      <w:r w:rsidR="00B3140B">
        <w:rPr>
          <w:rFonts w:ascii="Arial" w:eastAsia="Arial" w:hAnsi="Arial" w:cs="Arial"/>
          <w:color w:val="000000"/>
          <w:sz w:val="20"/>
          <w:szCs w:val="20"/>
        </w:rPr>
        <w:t>banding range set out in Annex 1 (“</w:t>
      </w:r>
      <w:r w:rsidRPr="00B3140B">
        <w:rPr>
          <w:rFonts w:ascii="Arial" w:eastAsia="Arial" w:hAnsi="Arial" w:cs="Arial"/>
          <w:b/>
          <w:color w:val="000000"/>
          <w:sz w:val="20"/>
          <w:szCs w:val="20"/>
        </w:rPr>
        <w:t>Banding Range</w:t>
      </w:r>
      <w:r w:rsidR="00B3140B">
        <w:rPr>
          <w:rFonts w:ascii="Arial" w:eastAsia="Arial" w:hAnsi="Arial" w:cs="Arial"/>
          <w:color w:val="000000"/>
          <w:sz w:val="20"/>
          <w:szCs w:val="20"/>
        </w:rPr>
        <w:t>”)</w:t>
      </w:r>
      <w:r>
        <w:rPr>
          <w:rFonts w:ascii="Arial" w:eastAsia="Arial" w:hAnsi="Arial" w:cs="Arial"/>
          <w:color w:val="000000"/>
          <w:sz w:val="20"/>
          <w:szCs w:val="20"/>
        </w:rPr>
        <w:t xml:space="preserve"> used in the calculation of the monthly </w:t>
      </w:r>
      <w:r w:rsidR="00734940">
        <w:rPr>
          <w:rFonts w:ascii="Arial" w:eastAsia="Arial" w:hAnsi="Arial" w:cs="Arial"/>
          <w:color w:val="000000"/>
          <w:sz w:val="20"/>
          <w:szCs w:val="20"/>
        </w:rPr>
        <w:t xml:space="preserve">Service </w:t>
      </w:r>
      <w:r>
        <w:rPr>
          <w:rFonts w:ascii="Arial" w:eastAsia="Arial" w:hAnsi="Arial" w:cs="Arial"/>
          <w:color w:val="000000"/>
          <w:sz w:val="20"/>
          <w:szCs w:val="20"/>
        </w:rPr>
        <w:t xml:space="preserve">Management Fee and therefore the Charges payable by any Customer who received Service URN 1.0 in the six-monthly period.  </w:t>
      </w:r>
    </w:p>
    <w:p w14:paraId="00000DD6" w14:textId="73579A95" w:rsidR="00F05636" w:rsidRPr="001D2127" w:rsidRDefault="00911196" w:rsidP="001D2127">
      <w:pPr>
        <w:numPr>
          <w:ilvl w:val="1"/>
          <w:numId w:val="20"/>
        </w:numPr>
        <w:pBdr>
          <w:top w:val="nil"/>
          <w:left w:val="nil"/>
          <w:bottom w:val="nil"/>
          <w:right w:val="nil"/>
          <w:between w:val="nil"/>
        </w:pBdr>
        <w:spacing w:before="240"/>
        <w:ind w:left="851" w:hanging="851"/>
        <w:jc w:val="both"/>
        <w:rPr>
          <w:rFonts w:ascii="Arial" w:eastAsia="Arial" w:hAnsi="Arial" w:cs="Arial"/>
          <w:color w:val="000000"/>
          <w:sz w:val="20"/>
          <w:szCs w:val="20"/>
        </w:rPr>
      </w:pPr>
      <w:bookmarkStart w:id="3" w:name="_Ref34729248"/>
      <w:r w:rsidRPr="001D2127">
        <w:rPr>
          <w:rFonts w:ascii="Arial" w:eastAsia="Arial" w:hAnsi="Arial" w:cs="Arial"/>
          <w:color w:val="000000"/>
          <w:sz w:val="20"/>
          <w:szCs w:val="20"/>
        </w:rPr>
        <w:t xml:space="preserve">The Supplier is responsible for remitting </w:t>
      </w:r>
      <w:r w:rsidR="008E04EA">
        <w:rPr>
          <w:rFonts w:ascii="Arial" w:eastAsia="Arial" w:hAnsi="Arial" w:cs="Arial"/>
          <w:color w:val="000000"/>
          <w:sz w:val="20"/>
          <w:szCs w:val="20"/>
        </w:rPr>
        <w:t xml:space="preserve">to the Customer </w:t>
      </w:r>
      <w:r w:rsidRPr="001D2127">
        <w:rPr>
          <w:rFonts w:ascii="Arial" w:eastAsia="Arial" w:hAnsi="Arial" w:cs="Arial"/>
          <w:color w:val="000000"/>
          <w:sz w:val="20"/>
          <w:szCs w:val="20"/>
        </w:rPr>
        <w:t>the correct proportion of any monthly Charge where a difference between the Cumulative Framework Placement V</w:t>
      </w:r>
      <w:r w:rsidR="00FF00C1" w:rsidRPr="001D2127">
        <w:rPr>
          <w:rFonts w:ascii="Arial" w:eastAsia="Arial" w:hAnsi="Arial" w:cs="Arial"/>
          <w:color w:val="000000"/>
          <w:sz w:val="20"/>
          <w:szCs w:val="20"/>
        </w:rPr>
        <w:t>olume</w:t>
      </w:r>
      <w:r w:rsidRPr="001D2127">
        <w:rPr>
          <w:rFonts w:ascii="Arial" w:eastAsia="Arial" w:hAnsi="Arial" w:cs="Arial"/>
          <w:color w:val="000000"/>
          <w:sz w:val="20"/>
          <w:szCs w:val="20"/>
        </w:rPr>
        <w:t xml:space="preserve"> Banding Range and the Cumulative Placement V</w:t>
      </w:r>
      <w:r w:rsidR="00FF00C1" w:rsidRPr="001D2127">
        <w:rPr>
          <w:rFonts w:ascii="Arial" w:eastAsia="Arial" w:hAnsi="Arial" w:cs="Arial"/>
          <w:color w:val="000000"/>
          <w:sz w:val="20"/>
          <w:szCs w:val="20"/>
        </w:rPr>
        <w:t>olum</w:t>
      </w:r>
      <w:r w:rsidRPr="001D2127">
        <w:rPr>
          <w:rFonts w:ascii="Arial" w:eastAsia="Arial" w:hAnsi="Arial" w:cs="Arial"/>
          <w:color w:val="000000"/>
          <w:sz w:val="20"/>
          <w:szCs w:val="20"/>
        </w:rPr>
        <w:t xml:space="preserve">e Banding Range occurs. </w:t>
      </w:r>
      <w:r w:rsidR="001D2127">
        <w:rPr>
          <w:rFonts w:ascii="Arial" w:eastAsia="Arial" w:hAnsi="Arial" w:cs="Arial"/>
          <w:color w:val="000000"/>
          <w:sz w:val="20"/>
          <w:szCs w:val="20"/>
        </w:rPr>
        <w:t xml:space="preserve"> </w:t>
      </w:r>
      <w:r w:rsidRPr="001D2127">
        <w:rPr>
          <w:rFonts w:ascii="Arial" w:eastAsia="Arial" w:hAnsi="Arial" w:cs="Arial"/>
          <w:color w:val="000000"/>
          <w:sz w:val="20"/>
          <w:szCs w:val="20"/>
        </w:rPr>
        <w:t xml:space="preserve">The bi-annual </w:t>
      </w:r>
      <w:r w:rsidR="00734940">
        <w:rPr>
          <w:rFonts w:ascii="Arial" w:eastAsia="Arial" w:hAnsi="Arial" w:cs="Arial"/>
          <w:color w:val="000000"/>
          <w:sz w:val="20"/>
          <w:szCs w:val="20"/>
        </w:rPr>
        <w:t xml:space="preserve">Service </w:t>
      </w:r>
      <w:r w:rsidRPr="001D2127">
        <w:rPr>
          <w:rFonts w:ascii="Arial" w:eastAsia="Arial" w:hAnsi="Arial" w:cs="Arial"/>
          <w:color w:val="000000"/>
          <w:sz w:val="20"/>
          <w:szCs w:val="20"/>
        </w:rPr>
        <w:t xml:space="preserve">Management Fee remission calculation is detailed in Annex 2 Part A. An illustrative example of this remittance is detailed in </w:t>
      </w:r>
      <w:r w:rsidRPr="00055214">
        <w:rPr>
          <w:rFonts w:ascii="Arial" w:eastAsia="Arial" w:hAnsi="Arial" w:cs="Arial"/>
          <w:color w:val="000000"/>
          <w:sz w:val="20"/>
          <w:szCs w:val="20"/>
        </w:rPr>
        <w:t>Annex 2</w:t>
      </w:r>
      <w:r w:rsidRPr="006B0BEC">
        <w:rPr>
          <w:rFonts w:ascii="Arial" w:eastAsia="Arial" w:hAnsi="Arial" w:cs="Arial"/>
          <w:color w:val="000000"/>
          <w:sz w:val="20"/>
          <w:szCs w:val="20"/>
        </w:rPr>
        <w:t xml:space="preserve"> Part B.</w:t>
      </w:r>
      <w:bookmarkEnd w:id="3"/>
    </w:p>
    <w:p w14:paraId="00000DD7" w14:textId="6EE6FE30" w:rsidR="00F05636" w:rsidRDefault="00911196">
      <w:pPr>
        <w:numPr>
          <w:ilvl w:val="1"/>
          <w:numId w:val="20"/>
        </w:numPr>
        <w:pBdr>
          <w:top w:val="nil"/>
          <w:left w:val="nil"/>
          <w:bottom w:val="nil"/>
          <w:right w:val="nil"/>
          <w:between w:val="nil"/>
        </w:pBdr>
        <w:spacing w:before="240"/>
        <w:jc w:val="both"/>
      </w:pPr>
      <w:r>
        <w:rPr>
          <w:rFonts w:ascii="Arial" w:eastAsia="Arial" w:hAnsi="Arial" w:cs="Arial"/>
          <w:color w:val="000000"/>
          <w:sz w:val="20"/>
          <w:szCs w:val="20"/>
        </w:rPr>
        <w:t xml:space="preserve">Any adjustments to the </w:t>
      </w:r>
      <w:r w:rsidR="00734940">
        <w:rPr>
          <w:rFonts w:ascii="Arial" w:eastAsia="Arial" w:hAnsi="Arial" w:cs="Arial"/>
          <w:color w:val="000000"/>
          <w:sz w:val="20"/>
          <w:szCs w:val="20"/>
        </w:rPr>
        <w:t xml:space="preserve">Service </w:t>
      </w:r>
      <w:r>
        <w:rPr>
          <w:rFonts w:ascii="Arial" w:eastAsia="Arial" w:hAnsi="Arial" w:cs="Arial"/>
          <w:color w:val="000000"/>
          <w:sz w:val="20"/>
          <w:szCs w:val="20"/>
        </w:rPr>
        <w:t xml:space="preserve">Management Fee will be notified to the Customer and invoiced in the </w:t>
      </w:r>
      <w:r w:rsidR="00D52FE0">
        <w:rPr>
          <w:rFonts w:ascii="Arial" w:eastAsia="Arial" w:hAnsi="Arial" w:cs="Arial"/>
          <w:color w:val="000000"/>
          <w:sz w:val="20"/>
          <w:szCs w:val="20"/>
        </w:rPr>
        <w:t>Service P</w:t>
      </w:r>
      <w:r>
        <w:rPr>
          <w:rFonts w:ascii="Arial" w:eastAsia="Arial" w:hAnsi="Arial" w:cs="Arial"/>
          <w:color w:val="000000"/>
          <w:sz w:val="20"/>
          <w:szCs w:val="20"/>
        </w:rPr>
        <w:t>eriod</w:t>
      </w:r>
      <w:r w:rsidR="00D52FE0">
        <w:rPr>
          <w:rFonts w:ascii="Arial" w:eastAsia="Arial" w:hAnsi="Arial" w:cs="Arial"/>
          <w:color w:val="000000"/>
          <w:sz w:val="20"/>
          <w:szCs w:val="20"/>
        </w:rPr>
        <w:t xml:space="preserve"> following the Service Period in which the adjustments were notified to the Customer</w:t>
      </w:r>
      <w:r>
        <w:rPr>
          <w:rFonts w:ascii="Arial" w:eastAsia="Arial" w:hAnsi="Arial" w:cs="Arial"/>
          <w:color w:val="000000"/>
          <w:sz w:val="20"/>
          <w:szCs w:val="20"/>
        </w:rPr>
        <w:t xml:space="preserve">. </w:t>
      </w:r>
    </w:p>
    <w:p w14:paraId="00000DD8" w14:textId="6F61992A" w:rsidR="00F05636" w:rsidRDefault="00911196">
      <w:pPr>
        <w:numPr>
          <w:ilvl w:val="1"/>
          <w:numId w:val="20"/>
        </w:numPr>
        <w:pBdr>
          <w:top w:val="nil"/>
          <w:left w:val="nil"/>
          <w:bottom w:val="nil"/>
          <w:right w:val="nil"/>
          <w:between w:val="nil"/>
        </w:pBdr>
        <w:spacing w:before="240"/>
        <w:jc w:val="both"/>
      </w:pPr>
      <w:r>
        <w:rPr>
          <w:rFonts w:ascii="Arial" w:eastAsia="Arial" w:hAnsi="Arial" w:cs="Arial"/>
          <w:color w:val="000000"/>
          <w:sz w:val="20"/>
          <w:szCs w:val="20"/>
        </w:rPr>
        <w:t>The Supplier shall, no later than 10 Working Days</w:t>
      </w:r>
      <w:r w:rsidR="00721F68">
        <w:rPr>
          <w:rFonts w:ascii="Arial" w:eastAsia="Arial" w:hAnsi="Arial" w:cs="Arial"/>
          <w:color w:val="000000"/>
          <w:sz w:val="20"/>
          <w:szCs w:val="20"/>
        </w:rPr>
        <w:t xml:space="preserve"> after </w:t>
      </w:r>
      <w:r>
        <w:rPr>
          <w:rFonts w:ascii="Arial" w:eastAsia="Arial" w:hAnsi="Arial" w:cs="Arial"/>
          <w:color w:val="000000"/>
          <w:sz w:val="20"/>
          <w:szCs w:val="20"/>
        </w:rPr>
        <w:t>the six-month review</w:t>
      </w:r>
      <w:r w:rsidR="00B3140B">
        <w:rPr>
          <w:rFonts w:ascii="Arial" w:eastAsia="Arial" w:hAnsi="Arial" w:cs="Arial"/>
          <w:color w:val="000000"/>
          <w:sz w:val="20"/>
          <w:szCs w:val="20"/>
        </w:rPr>
        <w:t xml:space="preserve"> referred to in Paragraph </w:t>
      </w:r>
      <w:r w:rsidR="00B3140B">
        <w:rPr>
          <w:rFonts w:ascii="Arial" w:eastAsia="Arial" w:hAnsi="Arial" w:cs="Arial"/>
          <w:color w:val="000000"/>
          <w:sz w:val="20"/>
          <w:szCs w:val="20"/>
        </w:rPr>
        <w:fldChar w:fldCharType="begin"/>
      </w:r>
      <w:r w:rsidR="00B3140B">
        <w:rPr>
          <w:rFonts w:ascii="Arial" w:eastAsia="Arial" w:hAnsi="Arial" w:cs="Arial"/>
          <w:color w:val="000000"/>
          <w:sz w:val="20"/>
          <w:szCs w:val="20"/>
        </w:rPr>
        <w:instrText xml:space="preserve"> REF _Ref34728009 \r \h </w:instrText>
      </w:r>
      <w:r w:rsidR="00B3140B">
        <w:rPr>
          <w:rFonts w:ascii="Arial" w:eastAsia="Arial" w:hAnsi="Arial" w:cs="Arial"/>
          <w:color w:val="000000"/>
          <w:sz w:val="20"/>
          <w:szCs w:val="20"/>
        </w:rPr>
      </w:r>
      <w:r w:rsidR="00B3140B">
        <w:rPr>
          <w:rFonts w:ascii="Arial" w:eastAsia="Arial" w:hAnsi="Arial" w:cs="Arial"/>
          <w:color w:val="000000"/>
          <w:sz w:val="20"/>
          <w:szCs w:val="20"/>
        </w:rPr>
        <w:fldChar w:fldCharType="separate"/>
      </w:r>
      <w:r w:rsidR="00B60497">
        <w:rPr>
          <w:rFonts w:ascii="Arial" w:eastAsia="Arial" w:hAnsi="Arial" w:cs="Arial"/>
          <w:color w:val="000000"/>
          <w:sz w:val="20"/>
          <w:szCs w:val="20"/>
        </w:rPr>
        <w:t>1.9</w:t>
      </w:r>
      <w:r w:rsidR="00B3140B">
        <w:rPr>
          <w:rFonts w:ascii="Arial" w:eastAsia="Arial" w:hAnsi="Arial" w:cs="Arial"/>
          <w:color w:val="000000"/>
          <w:sz w:val="20"/>
          <w:szCs w:val="20"/>
        </w:rPr>
        <w:fldChar w:fldCharType="end"/>
      </w:r>
      <w:r w:rsidR="00B3140B">
        <w:rPr>
          <w:rFonts w:ascii="Arial" w:eastAsia="Arial" w:hAnsi="Arial" w:cs="Arial"/>
          <w:color w:val="000000"/>
          <w:sz w:val="20"/>
          <w:szCs w:val="20"/>
        </w:rPr>
        <w:t>, submit a written report to the Framework Authority</w:t>
      </w:r>
      <w:r w:rsidR="00811370">
        <w:rPr>
          <w:rFonts w:ascii="Arial" w:eastAsia="Arial" w:hAnsi="Arial" w:cs="Arial"/>
          <w:color w:val="000000"/>
          <w:sz w:val="20"/>
          <w:szCs w:val="20"/>
        </w:rPr>
        <w:t xml:space="preserve"> (</w:t>
      </w:r>
      <w:r w:rsidR="00811370" w:rsidRPr="008F0389">
        <w:rPr>
          <w:rFonts w:ascii="Arial" w:eastAsia="Arial" w:hAnsi="Arial" w:cs="Arial"/>
          <w:color w:val="000000"/>
          <w:sz w:val="20"/>
          <w:szCs w:val="20"/>
        </w:rPr>
        <w:t>“</w:t>
      </w:r>
      <w:r w:rsidR="00811370" w:rsidRPr="008F0389">
        <w:rPr>
          <w:rFonts w:ascii="Arial" w:eastAsia="Arial" w:hAnsi="Arial" w:cs="Arial"/>
          <w:b/>
          <w:color w:val="000000"/>
          <w:sz w:val="20"/>
          <w:szCs w:val="20"/>
        </w:rPr>
        <w:t>URN 1.0 Usage Report</w:t>
      </w:r>
      <w:r w:rsidR="00811370" w:rsidRPr="008F0389">
        <w:rPr>
          <w:rFonts w:ascii="Arial" w:eastAsia="Arial" w:hAnsi="Arial" w:cs="Arial"/>
          <w:color w:val="000000"/>
          <w:sz w:val="20"/>
          <w:szCs w:val="20"/>
        </w:rPr>
        <w:t>”)</w:t>
      </w:r>
      <w:r>
        <w:rPr>
          <w:rFonts w:ascii="Arial" w:eastAsia="Arial" w:hAnsi="Arial" w:cs="Arial"/>
          <w:color w:val="000000"/>
          <w:sz w:val="20"/>
          <w:szCs w:val="20"/>
        </w:rPr>
        <w:t>, which</w:t>
      </w:r>
      <w:r w:rsidR="00B3140B">
        <w:rPr>
          <w:rFonts w:ascii="Arial" w:eastAsia="Arial" w:hAnsi="Arial" w:cs="Arial"/>
          <w:color w:val="000000"/>
          <w:sz w:val="20"/>
          <w:szCs w:val="20"/>
        </w:rPr>
        <w:t xml:space="preserve"> identifies</w:t>
      </w:r>
      <w:r>
        <w:rPr>
          <w:rFonts w:ascii="Arial" w:eastAsia="Arial" w:hAnsi="Arial" w:cs="Arial"/>
          <w:color w:val="000000"/>
          <w:sz w:val="20"/>
          <w:szCs w:val="20"/>
        </w:rPr>
        <w:t>:</w:t>
      </w:r>
    </w:p>
    <w:p w14:paraId="00000DD9" w14:textId="40801619" w:rsidR="00F05636" w:rsidRDefault="00911196">
      <w:pPr>
        <w:numPr>
          <w:ilvl w:val="0"/>
          <w:numId w:val="34"/>
        </w:numPr>
        <w:pBdr>
          <w:top w:val="nil"/>
          <w:left w:val="nil"/>
          <w:bottom w:val="nil"/>
          <w:right w:val="nil"/>
          <w:between w:val="nil"/>
        </w:pBdr>
        <w:spacing w:before="240"/>
        <w:jc w:val="both"/>
      </w:pPr>
      <w:r>
        <w:rPr>
          <w:rFonts w:ascii="Arial" w:eastAsia="Arial" w:hAnsi="Arial" w:cs="Arial"/>
          <w:color w:val="000000"/>
          <w:sz w:val="20"/>
          <w:szCs w:val="20"/>
        </w:rPr>
        <w:t>Customers who received Service URN 1.0;</w:t>
      </w:r>
    </w:p>
    <w:p w14:paraId="00000DDA" w14:textId="3940EB48" w:rsidR="00F05636" w:rsidRDefault="00911196">
      <w:pPr>
        <w:numPr>
          <w:ilvl w:val="0"/>
          <w:numId w:val="34"/>
        </w:numPr>
        <w:pBdr>
          <w:top w:val="nil"/>
          <w:left w:val="nil"/>
          <w:bottom w:val="nil"/>
          <w:right w:val="nil"/>
          <w:between w:val="nil"/>
        </w:pBdr>
        <w:spacing w:before="240"/>
        <w:jc w:val="both"/>
      </w:pPr>
      <w:r>
        <w:rPr>
          <w:rFonts w:ascii="Arial" w:eastAsia="Arial" w:hAnsi="Arial" w:cs="Arial"/>
          <w:color w:val="000000"/>
          <w:sz w:val="20"/>
          <w:szCs w:val="20"/>
        </w:rPr>
        <w:t xml:space="preserve">the total number of Accounts </w:t>
      </w:r>
      <w:r w:rsidR="00B3140B">
        <w:rPr>
          <w:rFonts w:ascii="Arial" w:eastAsia="Arial" w:hAnsi="Arial" w:cs="Arial"/>
          <w:color w:val="000000"/>
          <w:sz w:val="20"/>
          <w:szCs w:val="20"/>
        </w:rPr>
        <w:t>P</w:t>
      </w:r>
      <w:r>
        <w:rPr>
          <w:rFonts w:ascii="Arial" w:eastAsia="Arial" w:hAnsi="Arial" w:cs="Arial"/>
          <w:color w:val="000000"/>
          <w:sz w:val="20"/>
          <w:szCs w:val="20"/>
        </w:rPr>
        <w:t xml:space="preserve">laced and value of Accounts </w:t>
      </w:r>
      <w:r w:rsidR="00B3140B">
        <w:rPr>
          <w:rFonts w:ascii="Arial" w:eastAsia="Arial" w:hAnsi="Arial" w:cs="Arial"/>
          <w:color w:val="000000"/>
          <w:sz w:val="20"/>
          <w:szCs w:val="20"/>
        </w:rPr>
        <w:t>P</w:t>
      </w:r>
      <w:r>
        <w:rPr>
          <w:rFonts w:ascii="Arial" w:eastAsia="Arial" w:hAnsi="Arial" w:cs="Arial"/>
          <w:color w:val="000000"/>
          <w:sz w:val="20"/>
          <w:szCs w:val="20"/>
        </w:rPr>
        <w:t xml:space="preserve">laced with the Supplier during the </w:t>
      </w:r>
      <w:r w:rsidR="00B3140B">
        <w:rPr>
          <w:rFonts w:ascii="Arial" w:eastAsia="Arial" w:hAnsi="Arial" w:cs="Arial"/>
          <w:color w:val="000000"/>
          <w:sz w:val="20"/>
          <w:szCs w:val="20"/>
        </w:rPr>
        <w:t xml:space="preserve">relevant </w:t>
      </w:r>
      <w:r>
        <w:rPr>
          <w:rFonts w:ascii="Arial" w:eastAsia="Arial" w:hAnsi="Arial" w:cs="Arial"/>
          <w:color w:val="000000"/>
          <w:sz w:val="20"/>
          <w:szCs w:val="20"/>
        </w:rPr>
        <w:t>six-month period</w:t>
      </w:r>
      <w:r w:rsidR="004C77FE">
        <w:rPr>
          <w:rFonts w:ascii="Arial" w:eastAsia="Arial" w:hAnsi="Arial" w:cs="Arial"/>
          <w:color w:val="000000"/>
          <w:sz w:val="20"/>
          <w:szCs w:val="20"/>
        </w:rPr>
        <w:t>, including a breakdown by month</w:t>
      </w:r>
      <w:r>
        <w:rPr>
          <w:rFonts w:ascii="Arial" w:eastAsia="Arial" w:hAnsi="Arial" w:cs="Arial"/>
          <w:color w:val="000000"/>
          <w:sz w:val="20"/>
          <w:szCs w:val="20"/>
        </w:rPr>
        <w:t>;</w:t>
      </w:r>
    </w:p>
    <w:p w14:paraId="00000DDB" w14:textId="750CF54E" w:rsidR="00F05636" w:rsidRDefault="00911196">
      <w:pPr>
        <w:numPr>
          <w:ilvl w:val="0"/>
          <w:numId w:val="34"/>
        </w:numPr>
        <w:pBdr>
          <w:top w:val="nil"/>
          <w:left w:val="nil"/>
          <w:bottom w:val="nil"/>
          <w:right w:val="nil"/>
          <w:between w:val="nil"/>
        </w:pBdr>
        <w:spacing w:before="240"/>
        <w:jc w:val="both"/>
      </w:pPr>
      <w:r>
        <w:rPr>
          <w:rFonts w:ascii="Arial" w:eastAsia="Arial" w:hAnsi="Arial" w:cs="Arial"/>
          <w:color w:val="000000"/>
          <w:sz w:val="20"/>
          <w:szCs w:val="20"/>
        </w:rPr>
        <w:t xml:space="preserve">the </w:t>
      </w:r>
      <w:r w:rsidR="001B5A1B">
        <w:rPr>
          <w:rFonts w:ascii="Arial" w:eastAsia="Arial" w:hAnsi="Arial" w:cs="Arial"/>
          <w:color w:val="000000"/>
          <w:sz w:val="20"/>
          <w:szCs w:val="20"/>
        </w:rPr>
        <w:t xml:space="preserve">monthly </w:t>
      </w:r>
      <w:r w:rsidR="00734940">
        <w:rPr>
          <w:rFonts w:ascii="Arial" w:eastAsia="Arial" w:hAnsi="Arial" w:cs="Arial"/>
          <w:color w:val="000000"/>
          <w:sz w:val="20"/>
          <w:szCs w:val="20"/>
        </w:rPr>
        <w:t xml:space="preserve">Service </w:t>
      </w:r>
      <w:r>
        <w:rPr>
          <w:rFonts w:ascii="Arial" w:eastAsia="Arial" w:hAnsi="Arial" w:cs="Arial"/>
          <w:color w:val="000000"/>
          <w:sz w:val="20"/>
          <w:szCs w:val="20"/>
        </w:rPr>
        <w:t>Management Fee which it has invoiced to Customers during the six-month period</w:t>
      </w:r>
      <w:r w:rsidR="001B5A1B">
        <w:rPr>
          <w:rFonts w:ascii="Arial" w:eastAsia="Arial" w:hAnsi="Arial" w:cs="Arial"/>
          <w:color w:val="000000"/>
          <w:sz w:val="20"/>
          <w:szCs w:val="20"/>
        </w:rPr>
        <w:t xml:space="preserve"> together with the associated Banding Range</w:t>
      </w:r>
      <w:r w:rsidR="004C77FE">
        <w:rPr>
          <w:rFonts w:ascii="Arial" w:eastAsia="Arial" w:hAnsi="Arial" w:cs="Arial"/>
          <w:color w:val="000000"/>
          <w:sz w:val="20"/>
          <w:szCs w:val="20"/>
        </w:rPr>
        <w:t>, broken down by month</w:t>
      </w:r>
      <w:r>
        <w:rPr>
          <w:rFonts w:ascii="Arial" w:eastAsia="Arial" w:hAnsi="Arial" w:cs="Arial"/>
          <w:color w:val="000000"/>
          <w:sz w:val="20"/>
          <w:szCs w:val="20"/>
        </w:rPr>
        <w:t>;</w:t>
      </w:r>
    </w:p>
    <w:p w14:paraId="00000DDC" w14:textId="5C951780" w:rsidR="00F05636" w:rsidRDefault="00911196">
      <w:pPr>
        <w:numPr>
          <w:ilvl w:val="0"/>
          <w:numId w:val="34"/>
        </w:numPr>
        <w:pBdr>
          <w:top w:val="nil"/>
          <w:left w:val="nil"/>
          <w:bottom w:val="nil"/>
          <w:right w:val="nil"/>
          <w:between w:val="nil"/>
        </w:pBdr>
        <w:spacing w:before="240"/>
        <w:jc w:val="both"/>
      </w:pPr>
      <w:r>
        <w:rPr>
          <w:rFonts w:ascii="Arial" w:eastAsia="Arial" w:hAnsi="Arial" w:cs="Arial"/>
          <w:color w:val="000000"/>
          <w:sz w:val="20"/>
          <w:szCs w:val="20"/>
        </w:rPr>
        <w:t>the difference between the Cumulative Framework Placement V</w:t>
      </w:r>
      <w:r w:rsidR="00F535D3">
        <w:rPr>
          <w:rFonts w:ascii="Arial" w:eastAsia="Arial" w:hAnsi="Arial" w:cs="Arial"/>
          <w:color w:val="000000"/>
          <w:sz w:val="20"/>
          <w:szCs w:val="20"/>
        </w:rPr>
        <w:t>olume</w:t>
      </w:r>
      <w:r>
        <w:rPr>
          <w:rFonts w:ascii="Arial" w:eastAsia="Arial" w:hAnsi="Arial" w:cs="Arial"/>
          <w:color w:val="000000"/>
          <w:sz w:val="20"/>
          <w:szCs w:val="20"/>
        </w:rPr>
        <w:t xml:space="preserve"> Banding Range and the Cumulative Placement V</w:t>
      </w:r>
      <w:r w:rsidR="00F535D3">
        <w:rPr>
          <w:rFonts w:ascii="Arial" w:eastAsia="Arial" w:hAnsi="Arial" w:cs="Arial"/>
          <w:color w:val="000000"/>
          <w:sz w:val="20"/>
          <w:szCs w:val="20"/>
        </w:rPr>
        <w:t>olume</w:t>
      </w:r>
      <w:r>
        <w:rPr>
          <w:rFonts w:ascii="Arial" w:eastAsia="Arial" w:hAnsi="Arial" w:cs="Arial"/>
          <w:color w:val="000000"/>
          <w:sz w:val="20"/>
          <w:szCs w:val="20"/>
        </w:rPr>
        <w:t xml:space="preserve"> Banding Range Charged to the Customer,</w:t>
      </w:r>
      <w:r w:rsidR="004C77FE">
        <w:rPr>
          <w:rFonts w:ascii="Arial" w:eastAsia="Arial" w:hAnsi="Arial" w:cs="Arial"/>
          <w:color w:val="000000"/>
          <w:sz w:val="20"/>
          <w:szCs w:val="20"/>
        </w:rPr>
        <w:t xml:space="preserve"> broken down by month,</w:t>
      </w:r>
      <w:r>
        <w:rPr>
          <w:rFonts w:ascii="Arial" w:eastAsia="Arial" w:hAnsi="Arial" w:cs="Arial"/>
          <w:color w:val="000000"/>
          <w:sz w:val="20"/>
          <w:szCs w:val="20"/>
        </w:rPr>
        <w:t xml:space="preserve"> where applicable; and</w:t>
      </w:r>
    </w:p>
    <w:p w14:paraId="00000DDD" w14:textId="5EB37DF0" w:rsidR="00F05636" w:rsidRDefault="00911196">
      <w:pPr>
        <w:numPr>
          <w:ilvl w:val="0"/>
          <w:numId w:val="34"/>
        </w:numPr>
        <w:pBdr>
          <w:top w:val="nil"/>
          <w:left w:val="nil"/>
          <w:bottom w:val="nil"/>
          <w:right w:val="nil"/>
          <w:between w:val="nil"/>
        </w:pBdr>
        <w:spacing w:before="240"/>
        <w:jc w:val="both"/>
      </w:pPr>
      <w:r>
        <w:rPr>
          <w:rFonts w:ascii="Arial" w:eastAsia="Arial" w:hAnsi="Arial" w:cs="Arial"/>
          <w:color w:val="000000"/>
          <w:sz w:val="20"/>
          <w:szCs w:val="20"/>
        </w:rPr>
        <w:t xml:space="preserve">the remittance amount provided to the Customer </w:t>
      </w:r>
      <w:r w:rsidR="00811370">
        <w:rPr>
          <w:rFonts w:ascii="Arial" w:eastAsia="Arial" w:hAnsi="Arial" w:cs="Arial"/>
          <w:color w:val="000000"/>
          <w:sz w:val="20"/>
          <w:szCs w:val="20"/>
        </w:rPr>
        <w:t xml:space="preserve">in accordance with Paragraph </w:t>
      </w:r>
      <w:r w:rsidR="00811370">
        <w:rPr>
          <w:rFonts w:ascii="Arial" w:eastAsia="Arial" w:hAnsi="Arial" w:cs="Arial"/>
          <w:color w:val="000000"/>
          <w:sz w:val="20"/>
          <w:szCs w:val="20"/>
        </w:rPr>
        <w:fldChar w:fldCharType="begin"/>
      </w:r>
      <w:r w:rsidR="00811370">
        <w:rPr>
          <w:rFonts w:ascii="Arial" w:eastAsia="Arial" w:hAnsi="Arial" w:cs="Arial"/>
          <w:color w:val="000000"/>
          <w:sz w:val="20"/>
          <w:szCs w:val="20"/>
        </w:rPr>
        <w:instrText xml:space="preserve"> REF _Ref34729248 \r \h </w:instrText>
      </w:r>
      <w:r w:rsidR="00811370">
        <w:rPr>
          <w:rFonts w:ascii="Arial" w:eastAsia="Arial" w:hAnsi="Arial" w:cs="Arial"/>
          <w:color w:val="000000"/>
          <w:sz w:val="20"/>
          <w:szCs w:val="20"/>
        </w:rPr>
      </w:r>
      <w:r w:rsidR="00811370">
        <w:rPr>
          <w:rFonts w:ascii="Arial" w:eastAsia="Arial" w:hAnsi="Arial" w:cs="Arial"/>
          <w:color w:val="000000"/>
          <w:sz w:val="20"/>
          <w:szCs w:val="20"/>
        </w:rPr>
        <w:fldChar w:fldCharType="separate"/>
      </w:r>
      <w:r w:rsidR="00B60497">
        <w:rPr>
          <w:rFonts w:ascii="Arial" w:eastAsia="Arial" w:hAnsi="Arial" w:cs="Arial"/>
          <w:color w:val="000000"/>
          <w:sz w:val="20"/>
          <w:szCs w:val="20"/>
        </w:rPr>
        <w:t>1.11</w:t>
      </w:r>
      <w:r w:rsidR="00811370">
        <w:rPr>
          <w:rFonts w:ascii="Arial" w:eastAsia="Arial" w:hAnsi="Arial" w:cs="Arial"/>
          <w:color w:val="000000"/>
          <w:sz w:val="20"/>
          <w:szCs w:val="20"/>
        </w:rPr>
        <w:fldChar w:fldCharType="end"/>
      </w:r>
      <w:r w:rsidR="00811370">
        <w:rPr>
          <w:rFonts w:ascii="Arial" w:eastAsia="Arial" w:hAnsi="Arial" w:cs="Arial"/>
          <w:color w:val="000000"/>
          <w:sz w:val="20"/>
          <w:szCs w:val="20"/>
        </w:rPr>
        <w:t xml:space="preserve"> above</w:t>
      </w:r>
      <w:r>
        <w:rPr>
          <w:rFonts w:ascii="Arial" w:eastAsia="Arial" w:hAnsi="Arial" w:cs="Arial"/>
          <w:color w:val="000000"/>
          <w:sz w:val="20"/>
          <w:szCs w:val="20"/>
        </w:rPr>
        <w:t>, where applicable.</w:t>
      </w:r>
    </w:p>
    <w:p w14:paraId="00000DDF" w14:textId="48539855" w:rsidR="00F05636" w:rsidRPr="00811370" w:rsidRDefault="00911196">
      <w:pPr>
        <w:numPr>
          <w:ilvl w:val="1"/>
          <w:numId w:val="20"/>
        </w:numPr>
        <w:pBdr>
          <w:top w:val="nil"/>
          <w:left w:val="nil"/>
          <w:bottom w:val="nil"/>
          <w:right w:val="nil"/>
          <w:between w:val="nil"/>
        </w:pBdr>
        <w:spacing w:before="240"/>
        <w:jc w:val="both"/>
      </w:pPr>
      <w:r>
        <w:rPr>
          <w:rFonts w:ascii="Arial" w:eastAsia="Arial" w:hAnsi="Arial" w:cs="Arial"/>
          <w:color w:val="000000"/>
          <w:sz w:val="20"/>
          <w:szCs w:val="20"/>
        </w:rPr>
        <w:t xml:space="preserve">Within 10 Working Days of receipt of the URN 1.0 Usage Report, </w:t>
      </w:r>
      <w:r w:rsidR="00811370">
        <w:rPr>
          <w:rFonts w:ascii="Arial" w:eastAsia="Arial" w:hAnsi="Arial" w:cs="Arial"/>
          <w:color w:val="000000"/>
          <w:sz w:val="20"/>
          <w:szCs w:val="20"/>
        </w:rPr>
        <w:t xml:space="preserve">the Framework Authority </w:t>
      </w:r>
      <w:r>
        <w:rPr>
          <w:rFonts w:ascii="Arial" w:eastAsia="Arial" w:hAnsi="Arial" w:cs="Arial"/>
          <w:color w:val="000000"/>
          <w:sz w:val="20"/>
          <w:szCs w:val="20"/>
        </w:rPr>
        <w:t xml:space="preserve">shall notify the Supplier and relevant Customer(s) if it disagrees with the URN 1.0 Usage Report. Any disputes shall be resolved between the </w:t>
      </w:r>
      <w:r w:rsidRPr="00811370">
        <w:rPr>
          <w:rFonts w:ascii="Arial" w:eastAsia="Arial" w:hAnsi="Arial" w:cs="Arial"/>
          <w:color w:val="000000"/>
          <w:sz w:val="20"/>
          <w:szCs w:val="20"/>
        </w:rPr>
        <w:t>S</w:t>
      </w:r>
      <w:r w:rsidRPr="00055214">
        <w:rPr>
          <w:rFonts w:ascii="Arial" w:eastAsia="Arial" w:hAnsi="Arial" w:cs="Arial"/>
          <w:color w:val="000000"/>
          <w:sz w:val="20"/>
          <w:szCs w:val="20"/>
        </w:rPr>
        <w:t>upplier and Customer in accordance with the</w:t>
      </w:r>
      <w:r w:rsidRPr="00811370">
        <w:rPr>
          <w:rFonts w:ascii="Arial" w:eastAsia="Arial" w:hAnsi="Arial" w:cs="Arial"/>
          <w:color w:val="000000"/>
          <w:sz w:val="20"/>
          <w:szCs w:val="20"/>
        </w:rPr>
        <w:t xml:space="preserve"> </w:t>
      </w:r>
      <w:r w:rsidRPr="00055214">
        <w:rPr>
          <w:rFonts w:ascii="Arial" w:eastAsia="Arial" w:hAnsi="Arial" w:cs="Arial"/>
          <w:color w:val="000000"/>
          <w:sz w:val="20"/>
          <w:szCs w:val="20"/>
        </w:rPr>
        <w:t>Dispute Resolution Procedure</w:t>
      </w:r>
      <w:r w:rsidR="00C36C1F">
        <w:rPr>
          <w:rFonts w:ascii="Arial" w:eastAsia="Arial" w:hAnsi="Arial" w:cs="Arial"/>
          <w:color w:val="000000"/>
          <w:sz w:val="20"/>
          <w:szCs w:val="20"/>
        </w:rPr>
        <w:t>, or if the Customer does not dispute the URN 1.0 Usage Report, between the Supplier and the Framework Authority in accordance with Clause 44 (Disputes)</w:t>
      </w:r>
      <w:r w:rsidRPr="00811370">
        <w:rPr>
          <w:rFonts w:ascii="Arial" w:eastAsia="Arial" w:hAnsi="Arial" w:cs="Arial"/>
          <w:color w:val="000000"/>
          <w:sz w:val="20"/>
          <w:szCs w:val="20"/>
        </w:rPr>
        <w:t xml:space="preserve">. </w:t>
      </w:r>
    </w:p>
    <w:p w14:paraId="00000DE0" w14:textId="4DB0DC8F" w:rsidR="00F05636" w:rsidRDefault="0071746E">
      <w:pPr>
        <w:keepNext/>
        <w:numPr>
          <w:ilvl w:val="0"/>
          <w:numId w:val="20"/>
        </w:numPr>
        <w:pBdr>
          <w:top w:val="nil"/>
          <w:left w:val="nil"/>
          <w:bottom w:val="nil"/>
          <w:right w:val="nil"/>
          <w:between w:val="nil"/>
        </w:pBdr>
        <w:spacing w:before="240"/>
        <w:jc w:val="both"/>
        <w:rPr>
          <w:rFonts w:ascii="Arial" w:eastAsia="Arial" w:hAnsi="Arial" w:cs="Arial"/>
          <w:b/>
          <w:color w:val="000000"/>
          <w:sz w:val="22"/>
          <w:szCs w:val="22"/>
        </w:rPr>
      </w:pPr>
      <w:r>
        <w:rPr>
          <w:rFonts w:ascii="Arial" w:eastAsia="Arial" w:hAnsi="Arial" w:cs="Arial"/>
          <w:b/>
          <w:color w:val="000000"/>
          <w:sz w:val="22"/>
          <w:szCs w:val="22"/>
        </w:rPr>
        <w:t>Service URN 2.0i – 2.0xxii</w:t>
      </w:r>
      <w:r w:rsidR="00911196">
        <w:rPr>
          <w:rFonts w:ascii="Arial" w:eastAsia="Arial" w:hAnsi="Arial" w:cs="Arial"/>
          <w:b/>
          <w:color w:val="000000"/>
          <w:sz w:val="22"/>
          <w:szCs w:val="22"/>
        </w:rPr>
        <w:t xml:space="preserve"> (Analytics Services) Enrichment, Append, Scoring and Segmentation of Batch Debtor Data </w:t>
      </w:r>
    </w:p>
    <w:p w14:paraId="00000DE1" w14:textId="2B8BF83F" w:rsidR="00F05636" w:rsidRDefault="00911196">
      <w:pPr>
        <w:numPr>
          <w:ilvl w:val="1"/>
          <w:numId w:val="20"/>
        </w:numPr>
        <w:pBdr>
          <w:top w:val="nil"/>
          <w:left w:val="nil"/>
          <w:bottom w:val="nil"/>
          <w:right w:val="nil"/>
          <w:between w:val="nil"/>
        </w:pBdr>
        <w:spacing w:before="240"/>
        <w:jc w:val="both"/>
      </w:pPr>
      <w:r>
        <w:rPr>
          <w:rFonts w:ascii="Arial" w:eastAsia="Arial" w:hAnsi="Arial" w:cs="Arial"/>
          <w:color w:val="000000"/>
          <w:sz w:val="20"/>
          <w:szCs w:val="20"/>
        </w:rPr>
        <w:t>The Charge</w:t>
      </w:r>
      <w:r w:rsidR="00811370">
        <w:rPr>
          <w:rFonts w:ascii="Arial" w:eastAsia="Arial" w:hAnsi="Arial" w:cs="Arial"/>
          <w:color w:val="000000"/>
          <w:sz w:val="20"/>
          <w:szCs w:val="20"/>
        </w:rPr>
        <w:t>s</w:t>
      </w:r>
      <w:r>
        <w:rPr>
          <w:rFonts w:ascii="Arial" w:eastAsia="Arial" w:hAnsi="Arial" w:cs="Arial"/>
          <w:color w:val="000000"/>
          <w:sz w:val="20"/>
          <w:szCs w:val="20"/>
        </w:rPr>
        <w:t xml:space="preserve"> for this </w:t>
      </w:r>
      <w:r w:rsidR="00811370">
        <w:rPr>
          <w:rFonts w:ascii="Arial" w:eastAsia="Arial" w:hAnsi="Arial" w:cs="Arial"/>
          <w:color w:val="000000"/>
          <w:sz w:val="20"/>
          <w:szCs w:val="20"/>
        </w:rPr>
        <w:t>S</w:t>
      </w:r>
      <w:r>
        <w:rPr>
          <w:rFonts w:ascii="Arial" w:eastAsia="Arial" w:hAnsi="Arial" w:cs="Arial"/>
          <w:color w:val="000000"/>
          <w:sz w:val="20"/>
          <w:szCs w:val="20"/>
        </w:rPr>
        <w:t xml:space="preserve">ervice shall be categorised as a </w:t>
      </w:r>
      <w:r w:rsidR="005F1BE6" w:rsidRPr="000A09A9">
        <w:rPr>
          <w:rFonts w:ascii="Arial" w:eastAsia="Arial" w:hAnsi="Arial" w:cs="Arial"/>
          <w:color w:val="000000"/>
          <w:sz w:val="20"/>
          <w:szCs w:val="20"/>
        </w:rPr>
        <w:t>Unit Price Fees</w:t>
      </w:r>
      <w:r w:rsidRPr="000A09A9">
        <w:rPr>
          <w:rFonts w:ascii="Arial" w:eastAsia="Arial" w:hAnsi="Arial" w:cs="Arial"/>
          <w:color w:val="000000"/>
          <w:sz w:val="20"/>
          <w:szCs w:val="20"/>
        </w:rPr>
        <w:t>.</w:t>
      </w:r>
      <w:r>
        <w:rPr>
          <w:rFonts w:ascii="Arial" w:eastAsia="Arial" w:hAnsi="Arial" w:cs="Arial"/>
          <w:color w:val="000000"/>
          <w:sz w:val="20"/>
          <w:szCs w:val="20"/>
        </w:rPr>
        <w:t xml:space="preserve"> The Charges for such service shall be calculated as follows:</w:t>
      </w:r>
    </w:p>
    <w:p w14:paraId="00000DE2" w14:textId="77777777" w:rsidR="00F05636" w:rsidRDefault="00911196">
      <w:pPr>
        <w:keepNext/>
        <w:pBdr>
          <w:top w:val="nil"/>
          <w:left w:val="nil"/>
          <w:bottom w:val="nil"/>
          <w:right w:val="nil"/>
          <w:between w:val="nil"/>
        </w:pBdr>
        <w:spacing w:before="240"/>
        <w:ind w:left="1440" w:hanging="794"/>
        <w:jc w:val="both"/>
        <w:rPr>
          <w:rFonts w:ascii="Arial" w:eastAsia="Arial" w:hAnsi="Arial" w:cs="Arial"/>
          <w:b/>
          <w:color w:val="000000"/>
          <w:sz w:val="20"/>
          <w:szCs w:val="20"/>
        </w:rPr>
      </w:pPr>
      <w:r>
        <w:rPr>
          <w:rFonts w:ascii="Arial" w:eastAsia="Arial" w:hAnsi="Arial" w:cs="Arial"/>
          <w:b/>
          <w:color w:val="000000"/>
          <w:sz w:val="20"/>
          <w:szCs w:val="20"/>
        </w:rPr>
        <w:lastRenderedPageBreak/>
        <w:t>F = D * Units Ordered</w:t>
      </w:r>
    </w:p>
    <w:p w14:paraId="00000DE3" w14:textId="77777777" w:rsidR="00F05636" w:rsidRDefault="00911196">
      <w:pPr>
        <w:keepNext/>
        <w:pBdr>
          <w:top w:val="nil"/>
          <w:left w:val="nil"/>
          <w:bottom w:val="nil"/>
          <w:right w:val="nil"/>
          <w:between w:val="nil"/>
        </w:pBdr>
        <w:spacing w:before="240"/>
        <w:ind w:left="1440" w:hanging="794"/>
        <w:jc w:val="both"/>
        <w:rPr>
          <w:rFonts w:ascii="Arial" w:eastAsia="Arial" w:hAnsi="Arial" w:cs="Arial"/>
          <w:color w:val="000000"/>
          <w:sz w:val="20"/>
          <w:szCs w:val="20"/>
        </w:rPr>
      </w:pPr>
      <w:r>
        <w:rPr>
          <w:rFonts w:ascii="Arial" w:eastAsia="Arial" w:hAnsi="Arial" w:cs="Arial"/>
          <w:color w:val="000000"/>
          <w:sz w:val="20"/>
          <w:szCs w:val="20"/>
        </w:rPr>
        <w:t>Where:</w:t>
      </w:r>
    </w:p>
    <w:p w14:paraId="16023DF1" w14:textId="4D50B78E" w:rsidR="00811370" w:rsidRDefault="00811370" w:rsidP="00811370">
      <w:pPr>
        <w:keepNext/>
        <w:pBdr>
          <w:top w:val="nil"/>
          <w:left w:val="nil"/>
          <w:bottom w:val="nil"/>
          <w:right w:val="nil"/>
          <w:between w:val="nil"/>
        </w:pBdr>
        <w:spacing w:before="240"/>
        <w:ind w:left="1440" w:hanging="794"/>
        <w:jc w:val="both"/>
        <w:rPr>
          <w:rFonts w:ascii="Arial" w:eastAsia="Arial" w:hAnsi="Arial" w:cs="Arial"/>
          <w:color w:val="000000"/>
          <w:sz w:val="20"/>
          <w:szCs w:val="20"/>
        </w:rPr>
      </w:pPr>
      <w:r>
        <w:rPr>
          <w:rFonts w:ascii="Arial" w:eastAsia="Arial" w:hAnsi="Arial" w:cs="Arial"/>
          <w:color w:val="000000"/>
          <w:sz w:val="20"/>
          <w:szCs w:val="20"/>
        </w:rPr>
        <w:t xml:space="preserve">F = </w:t>
      </w:r>
      <w:r w:rsidR="009765E3">
        <w:rPr>
          <w:rFonts w:ascii="Arial" w:eastAsia="Arial" w:hAnsi="Arial" w:cs="Arial"/>
          <w:color w:val="000000"/>
          <w:sz w:val="20"/>
          <w:szCs w:val="20"/>
        </w:rPr>
        <w:tab/>
      </w:r>
      <w:r w:rsidR="009765E3">
        <w:rPr>
          <w:rFonts w:ascii="Arial" w:eastAsia="Arial" w:hAnsi="Arial" w:cs="Arial"/>
          <w:color w:val="000000"/>
          <w:sz w:val="20"/>
          <w:szCs w:val="20"/>
        </w:rPr>
        <w:tab/>
      </w:r>
      <w:r>
        <w:rPr>
          <w:rFonts w:ascii="Arial" w:eastAsia="Arial" w:hAnsi="Arial" w:cs="Arial"/>
          <w:color w:val="000000"/>
          <w:sz w:val="20"/>
          <w:szCs w:val="20"/>
        </w:rPr>
        <w:t xml:space="preserve">the monthly Charges payable in respect of the relevant Unit </w:t>
      </w:r>
      <w:r w:rsidR="00B8078C">
        <w:rPr>
          <w:rFonts w:ascii="Arial" w:eastAsia="Arial" w:hAnsi="Arial" w:cs="Arial"/>
          <w:color w:val="000000"/>
          <w:sz w:val="20"/>
          <w:szCs w:val="20"/>
        </w:rPr>
        <w:t>Price</w:t>
      </w:r>
      <w:r>
        <w:rPr>
          <w:rFonts w:ascii="Arial" w:eastAsia="Arial" w:hAnsi="Arial" w:cs="Arial"/>
          <w:color w:val="000000"/>
          <w:sz w:val="20"/>
          <w:szCs w:val="20"/>
        </w:rPr>
        <w:t>.</w:t>
      </w:r>
    </w:p>
    <w:p w14:paraId="2D050B6E" w14:textId="7E5A4FAE" w:rsidR="00811370" w:rsidRDefault="00811370" w:rsidP="00811370">
      <w:pPr>
        <w:keepNext/>
        <w:pBdr>
          <w:top w:val="nil"/>
          <w:left w:val="nil"/>
          <w:bottom w:val="nil"/>
          <w:right w:val="nil"/>
          <w:between w:val="nil"/>
        </w:pBdr>
        <w:spacing w:before="240"/>
        <w:ind w:left="1440" w:hanging="794"/>
        <w:jc w:val="both"/>
        <w:rPr>
          <w:rFonts w:ascii="Arial" w:eastAsia="Arial" w:hAnsi="Arial" w:cs="Arial"/>
          <w:color w:val="000000"/>
          <w:sz w:val="20"/>
          <w:szCs w:val="20"/>
        </w:rPr>
      </w:pPr>
      <w:r>
        <w:rPr>
          <w:rFonts w:ascii="Arial" w:eastAsia="Arial" w:hAnsi="Arial" w:cs="Arial"/>
          <w:color w:val="000000"/>
          <w:sz w:val="20"/>
          <w:szCs w:val="20"/>
        </w:rPr>
        <w:t xml:space="preserve">D = </w:t>
      </w:r>
      <w:r w:rsidR="009765E3">
        <w:rPr>
          <w:rFonts w:ascii="Arial" w:eastAsia="Arial" w:hAnsi="Arial" w:cs="Arial"/>
          <w:color w:val="000000"/>
          <w:sz w:val="20"/>
          <w:szCs w:val="20"/>
        </w:rPr>
        <w:tab/>
      </w:r>
      <w:r w:rsidR="009765E3">
        <w:rPr>
          <w:rFonts w:ascii="Arial" w:eastAsia="Arial" w:hAnsi="Arial" w:cs="Arial"/>
          <w:color w:val="000000"/>
          <w:sz w:val="20"/>
          <w:szCs w:val="20"/>
        </w:rPr>
        <w:tab/>
      </w:r>
      <w:r>
        <w:rPr>
          <w:rFonts w:ascii="Arial" w:eastAsia="Arial" w:hAnsi="Arial" w:cs="Arial"/>
          <w:color w:val="000000"/>
          <w:sz w:val="20"/>
          <w:szCs w:val="20"/>
        </w:rPr>
        <w:t>the Unit Price identified against such Service in Annex 1.</w:t>
      </w:r>
    </w:p>
    <w:p w14:paraId="5C9DDF65" w14:textId="5C98EB1F" w:rsidR="00811370" w:rsidRDefault="00811370" w:rsidP="00055214">
      <w:pPr>
        <w:keepNext/>
        <w:pBdr>
          <w:top w:val="nil"/>
          <w:left w:val="nil"/>
          <w:bottom w:val="nil"/>
          <w:right w:val="nil"/>
          <w:between w:val="nil"/>
        </w:pBdr>
        <w:spacing w:before="240"/>
        <w:ind w:left="2160" w:hanging="1514"/>
        <w:jc w:val="both"/>
        <w:rPr>
          <w:rFonts w:ascii="Arial" w:eastAsia="Arial" w:hAnsi="Arial" w:cs="Arial"/>
          <w:color w:val="000000"/>
          <w:sz w:val="20"/>
          <w:szCs w:val="20"/>
        </w:rPr>
      </w:pPr>
      <w:r>
        <w:rPr>
          <w:rFonts w:ascii="Arial" w:eastAsia="Arial" w:hAnsi="Arial" w:cs="Arial"/>
          <w:color w:val="000000"/>
          <w:sz w:val="20"/>
          <w:szCs w:val="20"/>
        </w:rPr>
        <w:t xml:space="preserve">Units Ordered = the number of Accounts Placed </w:t>
      </w:r>
      <w:r w:rsidR="009765E3">
        <w:rPr>
          <w:rFonts w:ascii="Arial" w:eastAsia="Arial" w:hAnsi="Arial" w:cs="Arial"/>
          <w:color w:val="000000"/>
          <w:sz w:val="20"/>
          <w:szCs w:val="20"/>
        </w:rPr>
        <w:t>in respect of which the Cust</w:t>
      </w:r>
      <w:r w:rsidR="00243033">
        <w:rPr>
          <w:rFonts w:ascii="Arial" w:eastAsia="Arial" w:hAnsi="Arial" w:cs="Arial"/>
          <w:color w:val="000000"/>
          <w:sz w:val="20"/>
          <w:szCs w:val="20"/>
        </w:rPr>
        <w:t>omer is receiving Services URN 2</w:t>
      </w:r>
      <w:r w:rsidR="009765E3">
        <w:rPr>
          <w:rFonts w:ascii="Arial" w:eastAsia="Arial" w:hAnsi="Arial" w:cs="Arial"/>
          <w:color w:val="000000"/>
          <w:sz w:val="20"/>
          <w:szCs w:val="20"/>
        </w:rPr>
        <w:t>.0</w:t>
      </w:r>
      <w:r>
        <w:rPr>
          <w:rFonts w:ascii="Arial" w:eastAsia="Arial" w:hAnsi="Arial" w:cs="Arial"/>
          <w:color w:val="000000"/>
          <w:sz w:val="20"/>
          <w:szCs w:val="20"/>
        </w:rPr>
        <w:t xml:space="preserve"> </w:t>
      </w:r>
      <w:r w:rsidRPr="00E6273B">
        <w:rPr>
          <w:rFonts w:ascii="Arial" w:eastAsia="Arial" w:hAnsi="Arial" w:cs="Arial"/>
          <w:color w:val="000000"/>
          <w:sz w:val="20"/>
          <w:szCs w:val="20"/>
        </w:rPr>
        <w:t xml:space="preserve">during </w:t>
      </w:r>
      <w:r w:rsidR="009765E3">
        <w:rPr>
          <w:rFonts w:ascii="Arial" w:eastAsia="Arial" w:hAnsi="Arial" w:cs="Arial"/>
          <w:color w:val="000000"/>
          <w:sz w:val="20"/>
          <w:szCs w:val="20"/>
        </w:rPr>
        <w:t xml:space="preserve">the </w:t>
      </w:r>
      <w:r w:rsidRPr="00055214">
        <w:rPr>
          <w:rFonts w:ascii="Arial" w:eastAsia="Arial" w:hAnsi="Arial" w:cs="Arial"/>
          <w:color w:val="000000"/>
          <w:sz w:val="20"/>
          <w:szCs w:val="20"/>
        </w:rPr>
        <w:t xml:space="preserve">Service </w:t>
      </w:r>
      <w:r w:rsidR="009765E3">
        <w:rPr>
          <w:rFonts w:ascii="Arial" w:eastAsia="Arial" w:hAnsi="Arial" w:cs="Arial"/>
          <w:color w:val="000000"/>
          <w:sz w:val="20"/>
          <w:szCs w:val="20"/>
        </w:rPr>
        <w:t>Period</w:t>
      </w:r>
      <w:r>
        <w:rPr>
          <w:rFonts w:ascii="Arial" w:eastAsia="Arial" w:hAnsi="Arial" w:cs="Arial"/>
          <w:color w:val="000000"/>
          <w:sz w:val="20"/>
          <w:szCs w:val="20"/>
        </w:rPr>
        <w:t xml:space="preserve">, </w:t>
      </w:r>
      <w:sdt>
        <w:sdtPr>
          <w:tag w:val="goog_rdk_74"/>
          <w:id w:val="1474941881"/>
        </w:sdtPr>
        <w:sdtEndPr/>
        <w:sdtContent/>
      </w:sdt>
      <w:r>
        <w:rPr>
          <w:rFonts w:ascii="Arial" w:eastAsia="Arial" w:hAnsi="Arial" w:cs="Arial"/>
          <w:color w:val="000000"/>
          <w:sz w:val="20"/>
          <w:szCs w:val="20"/>
        </w:rPr>
        <w:t>ex VAT.</w:t>
      </w:r>
    </w:p>
    <w:p w14:paraId="00000DE6" w14:textId="5DBF1B92" w:rsidR="00F05636" w:rsidRDefault="00911196">
      <w:pPr>
        <w:numPr>
          <w:ilvl w:val="1"/>
          <w:numId w:val="20"/>
        </w:numPr>
        <w:pBdr>
          <w:top w:val="nil"/>
          <w:left w:val="nil"/>
          <w:bottom w:val="nil"/>
          <w:right w:val="nil"/>
          <w:between w:val="nil"/>
        </w:pBdr>
        <w:spacing w:before="240"/>
        <w:jc w:val="both"/>
        <w:rPr>
          <w:rFonts w:ascii="Arial" w:eastAsia="Arial" w:hAnsi="Arial" w:cs="Arial"/>
          <w:b/>
          <w:color w:val="000000"/>
          <w:sz w:val="20"/>
          <w:szCs w:val="20"/>
        </w:rPr>
      </w:pPr>
      <w:r>
        <w:rPr>
          <w:rFonts w:ascii="Arial" w:eastAsia="Arial" w:hAnsi="Arial" w:cs="Arial"/>
          <w:color w:val="000000"/>
          <w:sz w:val="20"/>
          <w:szCs w:val="20"/>
        </w:rPr>
        <w:t>Unless otherwise identified in Annex 1, the Unit Price is all-inclusive and encompass</w:t>
      </w:r>
      <w:r w:rsidR="00EF7C2D">
        <w:rPr>
          <w:rFonts w:ascii="Arial" w:eastAsia="Arial" w:hAnsi="Arial" w:cs="Arial"/>
          <w:color w:val="000000"/>
          <w:sz w:val="20"/>
          <w:szCs w:val="20"/>
        </w:rPr>
        <w:t>es</w:t>
      </w:r>
      <w:r>
        <w:rPr>
          <w:rFonts w:ascii="Arial" w:eastAsia="Arial" w:hAnsi="Arial" w:cs="Arial"/>
          <w:color w:val="000000"/>
          <w:sz w:val="20"/>
          <w:szCs w:val="20"/>
        </w:rPr>
        <w:t xml:space="preserve"> all amounts required to be paid in respect of the </w:t>
      </w:r>
      <w:r w:rsidR="008B58C3">
        <w:rPr>
          <w:rFonts w:ascii="Arial" w:eastAsia="Arial" w:hAnsi="Arial" w:cs="Arial"/>
          <w:color w:val="000000"/>
          <w:sz w:val="20"/>
          <w:szCs w:val="20"/>
        </w:rPr>
        <w:t>S</w:t>
      </w:r>
      <w:r>
        <w:rPr>
          <w:rFonts w:ascii="Arial" w:eastAsia="Arial" w:hAnsi="Arial" w:cs="Arial"/>
          <w:color w:val="000000"/>
          <w:sz w:val="20"/>
          <w:szCs w:val="20"/>
        </w:rPr>
        <w:t>ervice.</w:t>
      </w:r>
    </w:p>
    <w:p w14:paraId="00000DE7" w14:textId="61B79EA0" w:rsidR="00F05636" w:rsidRDefault="00911196">
      <w:pPr>
        <w:numPr>
          <w:ilvl w:val="1"/>
          <w:numId w:val="20"/>
        </w:numPr>
        <w:pBdr>
          <w:top w:val="nil"/>
          <w:left w:val="nil"/>
          <w:bottom w:val="nil"/>
          <w:right w:val="nil"/>
          <w:between w:val="nil"/>
        </w:pBdr>
        <w:spacing w:before="240"/>
        <w:jc w:val="both"/>
      </w:pPr>
      <w:r>
        <w:rPr>
          <w:rFonts w:ascii="Arial" w:eastAsia="Arial" w:hAnsi="Arial" w:cs="Arial"/>
          <w:color w:val="000000"/>
          <w:sz w:val="20"/>
          <w:szCs w:val="20"/>
        </w:rPr>
        <w:t xml:space="preserve">The </w:t>
      </w:r>
      <w:r w:rsidR="00B8078C">
        <w:rPr>
          <w:rFonts w:ascii="Arial" w:eastAsia="Arial" w:hAnsi="Arial" w:cs="Arial"/>
          <w:color w:val="000000"/>
          <w:sz w:val="20"/>
          <w:szCs w:val="20"/>
        </w:rPr>
        <w:t>Unit Price</w:t>
      </w:r>
      <w:r>
        <w:rPr>
          <w:rFonts w:ascii="Arial" w:eastAsia="Arial" w:hAnsi="Arial" w:cs="Arial"/>
          <w:color w:val="000000"/>
          <w:sz w:val="20"/>
          <w:szCs w:val="20"/>
        </w:rPr>
        <w:t xml:space="preserve"> is set according to each </w:t>
      </w:r>
      <w:r w:rsidR="009765E3">
        <w:rPr>
          <w:rFonts w:ascii="Arial" w:eastAsia="Arial" w:hAnsi="Arial" w:cs="Arial"/>
          <w:color w:val="000000"/>
          <w:sz w:val="20"/>
          <w:szCs w:val="20"/>
        </w:rPr>
        <w:t>S</w:t>
      </w:r>
      <w:r>
        <w:rPr>
          <w:rFonts w:ascii="Arial" w:eastAsia="Arial" w:hAnsi="Arial" w:cs="Arial"/>
          <w:color w:val="000000"/>
          <w:sz w:val="20"/>
          <w:szCs w:val="20"/>
        </w:rPr>
        <w:t xml:space="preserve">ervice or bundle of </w:t>
      </w:r>
      <w:r w:rsidR="009765E3">
        <w:rPr>
          <w:rFonts w:ascii="Arial" w:eastAsia="Arial" w:hAnsi="Arial" w:cs="Arial"/>
          <w:color w:val="000000"/>
          <w:sz w:val="20"/>
          <w:szCs w:val="20"/>
        </w:rPr>
        <w:t>S</w:t>
      </w:r>
      <w:r>
        <w:rPr>
          <w:rFonts w:ascii="Arial" w:eastAsia="Arial" w:hAnsi="Arial" w:cs="Arial"/>
          <w:color w:val="000000"/>
          <w:sz w:val="20"/>
          <w:szCs w:val="20"/>
        </w:rPr>
        <w:t>ervices ordered under URN 2.0. Respective</w:t>
      </w:r>
      <w:r w:rsidR="009765E3">
        <w:rPr>
          <w:rFonts w:ascii="Arial" w:eastAsia="Arial" w:hAnsi="Arial" w:cs="Arial"/>
          <w:color w:val="000000"/>
          <w:sz w:val="20"/>
          <w:szCs w:val="20"/>
        </w:rPr>
        <w:t xml:space="preserve"> Unit Pricing for</w:t>
      </w:r>
      <w:r>
        <w:rPr>
          <w:rFonts w:ascii="Arial" w:eastAsia="Arial" w:hAnsi="Arial" w:cs="Arial"/>
          <w:color w:val="000000"/>
          <w:sz w:val="20"/>
          <w:szCs w:val="20"/>
        </w:rPr>
        <w:t xml:space="preserve"> </w:t>
      </w:r>
      <w:r w:rsidR="009765E3">
        <w:rPr>
          <w:rFonts w:ascii="Arial" w:eastAsia="Arial" w:hAnsi="Arial" w:cs="Arial"/>
          <w:color w:val="000000"/>
          <w:sz w:val="20"/>
          <w:szCs w:val="20"/>
        </w:rPr>
        <w:t>S</w:t>
      </w:r>
      <w:r>
        <w:rPr>
          <w:rFonts w:ascii="Arial" w:eastAsia="Arial" w:hAnsi="Arial" w:cs="Arial"/>
          <w:color w:val="000000"/>
          <w:sz w:val="20"/>
          <w:szCs w:val="20"/>
        </w:rPr>
        <w:t>ervice</w:t>
      </w:r>
      <w:r w:rsidR="009765E3">
        <w:rPr>
          <w:rFonts w:ascii="Arial" w:eastAsia="Arial" w:hAnsi="Arial" w:cs="Arial"/>
          <w:color w:val="000000"/>
          <w:sz w:val="20"/>
          <w:szCs w:val="20"/>
        </w:rPr>
        <w:t>s (including where these are bundled)</w:t>
      </w:r>
      <w:r w:rsidR="00742DAA">
        <w:rPr>
          <w:rFonts w:ascii="Arial" w:eastAsia="Arial" w:hAnsi="Arial" w:cs="Arial"/>
          <w:color w:val="000000"/>
          <w:sz w:val="20"/>
          <w:szCs w:val="20"/>
        </w:rPr>
        <w:t xml:space="preserve"> </w:t>
      </w:r>
      <w:r w:rsidR="009765E3">
        <w:rPr>
          <w:rFonts w:ascii="Arial" w:eastAsia="Arial" w:hAnsi="Arial" w:cs="Arial"/>
          <w:color w:val="000000"/>
          <w:sz w:val="20"/>
          <w:szCs w:val="20"/>
        </w:rPr>
        <w:t xml:space="preserve">is set out </w:t>
      </w:r>
      <w:r w:rsidR="007C1A72">
        <w:rPr>
          <w:rFonts w:ascii="Arial" w:eastAsia="Arial" w:hAnsi="Arial" w:cs="Arial"/>
          <w:color w:val="000000"/>
          <w:sz w:val="20"/>
          <w:szCs w:val="20"/>
        </w:rPr>
        <w:t xml:space="preserve">under URN 2.0 within the </w:t>
      </w:r>
      <w:r w:rsidR="009765E3">
        <w:rPr>
          <w:rFonts w:ascii="Arial" w:eastAsia="Arial" w:hAnsi="Arial" w:cs="Arial"/>
          <w:color w:val="000000"/>
          <w:sz w:val="20"/>
          <w:szCs w:val="20"/>
        </w:rPr>
        <w:t>table</w:t>
      </w:r>
      <w:r>
        <w:rPr>
          <w:rFonts w:ascii="Arial" w:eastAsia="Arial" w:hAnsi="Arial" w:cs="Arial"/>
          <w:color w:val="000000"/>
          <w:sz w:val="20"/>
          <w:szCs w:val="20"/>
        </w:rPr>
        <w:t xml:space="preserve"> in Annex 1. </w:t>
      </w:r>
    </w:p>
    <w:p w14:paraId="21674B1D" w14:textId="144A0140" w:rsidR="00961D99" w:rsidRPr="00742DAA" w:rsidRDefault="00911196" w:rsidP="00961D99">
      <w:pPr>
        <w:numPr>
          <w:ilvl w:val="1"/>
          <w:numId w:val="20"/>
        </w:numPr>
        <w:pBdr>
          <w:top w:val="nil"/>
          <w:left w:val="nil"/>
          <w:bottom w:val="nil"/>
          <w:right w:val="nil"/>
          <w:between w:val="nil"/>
        </w:pBdr>
        <w:spacing w:before="240"/>
        <w:jc w:val="both"/>
        <w:rPr>
          <w:rFonts w:ascii="Arial" w:eastAsia="Arial" w:hAnsi="Arial" w:cs="Arial"/>
          <w:color w:val="000000"/>
          <w:sz w:val="20"/>
          <w:szCs w:val="20"/>
        </w:rPr>
      </w:pPr>
      <w:r>
        <w:rPr>
          <w:rFonts w:ascii="Arial" w:eastAsia="Arial" w:hAnsi="Arial" w:cs="Arial"/>
          <w:color w:val="000000"/>
          <w:sz w:val="20"/>
          <w:szCs w:val="20"/>
        </w:rPr>
        <w:t xml:space="preserve">The Unit </w:t>
      </w:r>
      <w:r w:rsidR="00B8078C">
        <w:rPr>
          <w:rFonts w:ascii="Arial" w:eastAsia="Arial" w:hAnsi="Arial" w:cs="Arial"/>
          <w:color w:val="000000"/>
          <w:sz w:val="20"/>
          <w:szCs w:val="20"/>
        </w:rPr>
        <w:t>Price</w:t>
      </w:r>
      <w:r>
        <w:rPr>
          <w:rFonts w:ascii="Arial" w:eastAsia="Arial" w:hAnsi="Arial" w:cs="Arial"/>
          <w:color w:val="000000"/>
          <w:sz w:val="20"/>
          <w:szCs w:val="20"/>
        </w:rPr>
        <w:t xml:space="preserve"> will </w:t>
      </w:r>
      <w:r w:rsidR="007C1A72">
        <w:rPr>
          <w:rFonts w:ascii="Arial" w:eastAsia="Arial" w:hAnsi="Arial" w:cs="Arial"/>
          <w:color w:val="000000"/>
          <w:sz w:val="20"/>
          <w:szCs w:val="20"/>
        </w:rPr>
        <w:t xml:space="preserve">be </w:t>
      </w:r>
      <w:r>
        <w:rPr>
          <w:rFonts w:ascii="Arial" w:eastAsia="Arial" w:hAnsi="Arial" w:cs="Arial"/>
          <w:color w:val="000000"/>
          <w:sz w:val="20"/>
          <w:szCs w:val="20"/>
        </w:rPr>
        <w:t>charged according to the Banding Range</w:t>
      </w:r>
      <w:r w:rsidR="000F31A8">
        <w:rPr>
          <w:rFonts w:ascii="Arial" w:eastAsia="Arial" w:hAnsi="Arial" w:cs="Arial"/>
          <w:color w:val="000000"/>
          <w:sz w:val="20"/>
          <w:szCs w:val="20"/>
        </w:rPr>
        <w:t xml:space="preserve"> for Services ordered under URN 2.0 set </w:t>
      </w:r>
      <w:r w:rsidR="007C1A72">
        <w:rPr>
          <w:rFonts w:ascii="Arial" w:eastAsia="Arial" w:hAnsi="Arial" w:cs="Arial"/>
          <w:color w:val="000000"/>
          <w:sz w:val="20"/>
          <w:szCs w:val="20"/>
        </w:rPr>
        <w:t>within</w:t>
      </w:r>
      <w:r w:rsidR="000F31A8">
        <w:rPr>
          <w:rFonts w:ascii="Arial" w:eastAsia="Arial" w:hAnsi="Arial" w:cs="Arial"/>
          <w:color w:val="000000"/>
          <w:sz w:val="20"/>
          <w:szCs w:val="20"/>
        </w:rPr>
        <w:t xml:space="preserve"> the table</w:t>
      </w:r>
      <w:r>
        <w:rPr>
          <w:rFonts w:ascii="Arial" w:eastAsia="Arial" w:hAnsi="Arial" w:cs="Arial"/>
          <w:color w:val="000000"/>
          <w:sz w:val="20"/>
          <w:szCs w:val="20"/>
        </w:rPr>
        <w:t xml:space="preserve"> in Annex 1</w:t>
      </w:r>
      <w:r w:rsidR="00AA2933">
        <w:rPr>
          <w:rFonts w:ascii="Arial" w:eastAsia="Arial" w:hAnsi="Arial" w:cs="Arial"/>
          <w:color w:val="000000"/>
          <w:sz w:val="20"/>
          <w:szCs w:val="20"/>
        </w:rPr>
        <w:t xml:space="preserve"> and </w:t>
      </w:r>
      <w:r w:rsidR="00AA2933" w:rsidRPr="00742DAA">
        <w:rPr>
          <w:rFonts w:ascii="Arial" w:eastAsia="Arial" w:hAnsi="Arial" w:cs="Arial"/>
          <w:color w:val="000000"/>
          <w:sz w:val="20"/>
          <w:szCs w:val="20"/>
        </w:rPr>
        <w:t>payable monthly by the Customer</w:t>
      </w:r>
      <w:r w:rsidR="007537DC">
        <w:rPr>
          <w:rFonts w:ascii="Arial" w:eastAsia="Arial" w:hAnsi="Arial" w:cs="Arial"/>
          <w:color w:val="000000"/>
          <w:sz w:val="20"/>
          <w:szCs w:val="20"/>
        </w:rPr>
        <w:t xml:space="preserve"> in accordance with Schedule 3.1 (Charges and Invoicing) of the Standard Terms</w:t>
      </w:r>
      <w:r w:rsidRPr="00742DAA">
        <w:rPr>
          <w:rFonts w:ascii="Arial" w:eastAsia="Arial" w:hAnsi="Arial" w:cs="Arial"/>
          <w:color w:val="000000"/>
          <w:sz w:val="20"/>
          <w:szCs w:val="20"/>
        </w:rPr>
        <w:t>.</w:t>
      </w:r>
      <w:r w:rsidR="00961D99" w:rsidRPr="00742DAA">
        <w:rPr>
          <w:rFonts w:ascii="Arial" w:eastAsia="Arial" w:hAnsi="Arial" w:cs="Arial"/>
          <w:color w:val="000000"/>
          <w:sz w:val="20"/>
          <w:szCs w:val="20"/>
        </w:rPr>
        <w:t xml:space="preserve">  The calculation for charging the </w:t>
      </w:r>
      <w:r w:rsidR="00177332">
        <w:rPr>
          <w:rFonts w:ascii="Arial" w:eastAsia="Arial" w:hAnsi="Arial" w:cs="Arial"/>
          <w:color w:val="000000"/>
          <w:sz w:val="20"/>
          <w:szCs w:val="20"/>
        </w:rPr>
        <w:t>Unit</w:t>
      </w:r>
      <w:r w:rsidR="00961D99" w:rsidRPr="00742DAA">
        <w:rPr>
          <w:rFonts w:ascii="Arial" w:eastAsia="Arial" w:hAnsi="Arial" w:cs="Arial"/>
          <w:color w:val="000000"/>
          <w:sz w:val="20"/>
          <w:szCs w:val="20"/>
        </w:rPr>
        <w:t xml:space="preserve"> Price Fee is detailed in </w:t>
      </w:r>
      <w:r w:rsidR="00961D99" w:rsidRPr="00055214">
        <w:rPr>
          <w:rFonts w:ascii="Arial" w:eastAsia="Arial" w:hAnsi="Arial" w:cs="Arial"/>
          <w:color w:val="000000"/>
          <w:sz w:val="20"/>
          <w:szCs w:val="20"/>
        </w:rPr>
        <w:t>Annex 3</w:t>
      </w:r>
      <w:r w:rsidR="00961D99" w:rsidRPr="00742DAA">
        <w:rPr>
          <w:rFonts w:ascii="Arial" w:eastAsia="Arial" w:hAnsi="Arial" w:cs="Arial"/>
          <w:color w:val="000000"/>
          <w:sz w:val="20"/>
          <w:szCs w:val="20"/>
        </w:rPr>
        <w:t xml:space="preserve"> Part A.  An illustrative example of the calculation is detailed in </w:t>
      </w:r>
      <w:r w:rsidR="00961D99" w:rsidRPr="00055214">
        <w:rPr>
          <w:rFonts w:ascii="Arial" w:eastAsia="Arial" w:hAnsi="Arial" w:cs="Arial"/>
          <w:color w:val="000000"/>
          <w:sz w:val="20"/>
          <w:szCs w:val="20"/>
        </w:rPr>
        <w:t>Annex 3</w:t>
      </w:r>
      <w:r w:rsidR="00961D99" w:rsidRPr="00742DAA">
        <w:rPr>
          <w:rFonts w:ascii="Arial" w:eastAsia="Arial" w:hAnsi="Arial" w:cs="Arial"/>
          <w:color w:val="000000"/>
          <w:sz w:val="20"/>
          <w:szCs w:val="20"/>
        </w:rPr>
        <w:t xml:space="preserve"> Part </w:t>
      </w:r>
      <w:r w:rsidR="007C1A72">
        <w:rPr>
          <w:rFonts w:ascii="Arial" w:eastAsia="Arial" w:hAnsi="Arial" w:cs="Arial"/>
          <w:color w:val="000000"/>
          <w:sz w:val="20"/>
          <w:szCs w:val="20"/>
        </w:rPr>
        <w:t>C</w:t>
      </w:r>
      <w:r w:rsidR="00961D99" w:rsidRPr="00742DAA">
        <w:rPr>
          <w:rFonts w:ascii="Arial" w:eastAsia="Arial" w:hAnsi="Arial" w:cs="Arial"/>
          <w:color w:val="000000"/>
          <w:sz w:val="20"/>
          <w:szCs w:val="20"/>
        </w:rPr>
        <w:t>.</w:t>
      </w:r>
    </w:p>
    <w:p w14:paraId="6A583160" w14:textId="2953F494" w:rsidR="00742DAA" w:rsidRPr="00055214" w:rsidRDefault="00AA2933" w:rsidP="00AA2933">
      <w:pPr>
        <w:numPr>
          <w:ilvl w:val="1"/>
          <w:numId w:val="20"/>
        </w:numPr>
        <w:pBdr>
          <w:top w:val="nil"/>
          <w:left w:val="nil"/>
          <w:bottom w:val="nil"/>
          <w:right w:val="nil"/>
          <w:between w:val="nil"/>
        </w:pBdr>
        <w:spacing w:before="240"/>
        <w:jc w:val="both"/>
      </w:pPr>
      <w:bookmarkStart w:id="4" w:name="_Ref34732038"/>
      <w:r>
        <w:rPr>
          <w:rFonts w:ascii="Arial" w:eastAsia="Arial" w:hAnsi="Arial" w:cs="Arial"/>
          <w:color w:val="000000"/>
          <w:sz w:val="20"/>
          <w:szCs w:val="20"/>
        </w:rPr>
        <w:t xml:space="preserve">The Supplier shall </w:t>
      </w:r>
      <w:r w:rsidR="00742DAA">
        <w:rPr>
          <w:rFonts w:ascii="Arial" w:eastAsia="Arial" w:hAnsi="Arial" w:cs="Arial"/>
          <w:color w:val="000000"/>
          <w:sz w:val="20"/>
          <w:szCs w:val="20"/>
        </w:rPr>
        <w:t xml:space="preserve">carry out a </w:t>
      </w:r>
      <w:r>
        <w:rPr>
          <w:rFonts w:ascii="Arial" w:eastAsia="Arial" w:hAnsi="Arial" w:cs="Arial"/>
          <w:color w:val="000000"/>
          <w:sz w:val="20"/>
          <w:szCs w:val="20"/>
        </w:rPr>
        <w:t xml:space="preserve">review </w:t>
      </w:r>
      <w:r w:rsidR="00742DAA">
        <w:rPr>
          <w:rFonts w:ascii="Arial" w:eastAsia="Arial" w:hAnsi="Arial" w:cs="Arial"/>
          <w:color w:val="000000"/>
          <w:sz w:val="20"/>
          <w:szCs w:val="20"/>
        </w:rPr>
        <w:t>of:</w:t>
      </w:r>
    </w:p>
    <w:p w14:paraId="26234012" w14:textId="14DAA670" w:rsidR="00742DAA" w:rsidRPr="00055214" w:rsidRDefault="00742DAA" w:rsidP="00055214">
      <w:pPr>
        <w:numPr>
          <w:ilvl w:val="3"/>
          <w:numId w:val="20"/>
        </w:numPr>
        <w:pBdr>
          <w:top w:val="nil"/>
          <w:left w:val="nil"/>
          <w:bottom w:val="nil"/>
          <w:right w:val="nil"/>
          <w:between w:val="nil"/>
        </w:pBdr>
        <w:spacing w:before="240"/>
        <w:jc w:val="both"/>
      </w:pPr>
      <w:r>
        <w:rPr>
          <w:rFonts w:ascii="Arial" w:eastAsia="Arial" w:hAnsi="Arial" w:cs="Arial"/>
          <w:color w:val="000000"/>
          <w:sz w:val="20"/>
          <w:szCs w:val="20"/>
        </w:rPr>
        <w:t xml:space="preserve">all </w:t>
      </w:r>
      <w:r w:rsidR="00613AF4">
        <w:rPr>
          <w:rFonts w:ascii="Arial" w:eastAsia="Arial" w:hAnsi="Arial" w:cs="Arial"/>
          <w:color w:val="000000"/>
          <w:sz w:val="20"/>
          <w:szCs w:val="20"/>
        </w:rPr>
        <w:t>Unit Prices</w:t>
      </w:r>
      <w:r>
        <w:rPr>
          <w:rFonts w:ascii="Arial" w:eastAsia="Arial" w:hAnsi="Arial" w:cs="Arial"/>
          <w:color w:val="000000"/>
          <w:sz w:val="20"/>
          <w:szCs w:val="20"/>
        </w:rPr>
        <w:t xml:space="preserve"> Charged to any Customer who received any Service under Service URN 2.0 during the relevant review period; and</w:t>
      </w:r>
    </w:p>
    <w:p w14:paraId="5E7ADA2F" w14:textId="52538BC1" w:rsidR="00742DAA" w:rsidRPr="00055214" w:rsidRDefault="00742DAA" w:rsidP="00055214">
      <w:pPr>
        <w:numPr>
          <w:ilvl w:val="3"/>
          <w:numId w:val="20"/>
        </w:numPr>
        <w:pBdr>
          <w:top w:val="nil"/>
          <w:left w:val="nil"/>
          <w:bottom w:val="nil"/>
          <w:right w:val="nil"/>
          <w:between w:val="nil"/>
        </w:pBdr>
        <w:spacing w:before="240"/>
        <w:jc w:val="both"/>
      </w:pPr>
      <w:r>
        <w:rPr>
          <w:rFonts w:ascii="Arial" w:eastAsia="Arial" w:hAnsi="Arial" w:cs="Arial"/>
          <w:color w:val="000000"/>
          <w:sz w:val="20"/>
          <w:szCs w:val="20"/>
        </w:rPr>
        <w:t xml:space="preserve">the application of </w:t>
      </w:r>
      <w:r w:rsidR="00AA2933">
        <w:rPr>
          <w:rFonts w:ascii="Arial" w:eastAsia="Arial" w:hAnsi="Arial" w:cs="Arial"/>
          <w:color w:val="000000"/>
          <w:sz w:val="20"/>
          <w:szCs w:val="20"/>
        </w:rPr>
        <w:t>the</w:t>
      </w:r>
      <w:r>
        <w:rPr>
          <w:rFonts w:ascii="Arial" w:eastAsia="Arial" w:hAnsi="Arial" w:cs="Arial"/>
          <w:color w:val="000000"/>
          <w:sz w:val="20"/>
          <w:szCs w:val="20"/>
        </w:rPr>
        <w:t xml:space="preserve"> relevant</w:t>
      </w:r>
      <w:r w:rsidR="00AA2933">
        <w:rPr>
          <w:rFonts w:ascii="Arial" w:eastAsia="Arial" w:hAnsi="Arial" w:cs="Arial"/>
          <w:color w:val="000000"/>
          <w:sz w:val="20"/>
          <w:szCs w:val="20"/>
        </w:rPr>
        <w:t xml:space="preserve"> Banding Range used in the calculation of </w:t>
      </w:r>
      <w:r>
        <w:rPr>
          <w:rFonts w:ascii="Arial" w:eastAsia="Arial" w:hAnsi="Arial" w:cs="Arial"/>
          <w:color w:val="000000"/>
          <w:sz w:val="20"/>
          <w:szCs w:val="20"/>
        </w:rPr>
        <w:t>such</w:t>
      </w:r>
      <w:r w:rsidR="00AA2933">
        <w:rPr>
          <w:rFonts w:ascii="Arial" w:eastAsia="Arial" w:hAnsi="Arial" w:cs="Arial"/>
          <w:color w:val="000000"/>
          <w:sz w:val="20"/>
          <w:szCs w:val="20"/>
        </w:rPr>
        <w:t xml:space="preserve"> </w:t>
      </w:r>
      <w:r w:rsidR="00AA2933" w:rsidRPr="00E91EDB">
        <w:rPr>
          <w:rFonts w:ascii="Arial" w:eastAsia="Arial" w:hAnsi="Arial" w:cs="Arial"/>
          <w:color w:val="000000"/>
          <w:sz w:val="20"/>
          <w:szCs w:val="20"/>
        </w:rPr>
        <w:t xml:space="preserve">Unit </w:t>
      </w:r>
      <w:r w:rsidR="00177332" w:rsidRPr="007C1A72">
        <w:rPr>
          <w:rFonts w:ascii="Arial" w:eastAsia="Arial" w:hAnsi="Arial" w:cs="Arial"/>
          <w:color w:val="000000"/>
          <w:sz w:val="20"/>
          <w:szCs w:val="20"/>
        </w:rPr>
        <w:t>Price</w:t>
      </w:r>
      <w:r w:rsidR="00AA2933" w:rsidRPr="007C1A72">
        <w:rPr>
          <w:rFonts w:ascii="Arial" w:eastAsia="Arial" w:hAnsi="Arial" w:cs="Arial"/>
          <w:color w:val="000000"/>
          <w:sz w:val="20"/>
          <w:szCs w:val="20"/>
        </w:rPr>
        <w:t xml:space="preserve">.  </w:t>
      </w:r>
    </w:p>
    <w:p w14:paraId="0F5CBD8C" w14:textId="3E65036B" w:rsidR="00AA2933" w:rsidRDefault="00AA2933" w:rsidP="00055214">
      <w:pPr>
        <w:pBdr>
          <w:top w:val="nil"/>
          <w:left w:val="nil"/>
          <w:bottom w:val="nil"/>
          <w:right w:val="nil"/>
          <w:between w:val="nil"/>
        </w:pBdr>
        <w:spacing w:before="240"/>
        <w:ind w:left="794"/>
        <w:jc w:val="both"/>
      </w:pPr>
      <w:r>
        <w:rPr>
          <w:rFonts w:ascii="Arial" w:eastAsia="Arial" w:hAnsi="Arial" w:cs="Arial"/>
          <w:color w:val="000000"/>
          <w:sz w:val="20"/>
          <w:szCs w:val="20"/>
        </w:rPr>
        <w:t>The first such review shall take place at the end of the six month period starting from the relevant Service Start Date and</w:t>
      </w:r>
      <w:r w:rsidR="004155B4">
        <w:rPr>
          <w:rFonts w:ascii="Arial" w:eastAsia="Arial" w:hAnsi="Arial" w:cs="Arial"/>
          <w:color w:val="000000"/>
          <w:sz w:val="20"/>
          <w:szCs w:val="20"/>
        </w:rPr>
        <w:t xml:space="preserve"> at six monthly intervals thereafter.  The review and any necessary adjustments to the Charges shall be carried out in accordance with Paragraphs </w:t>
      </w:r>
      <w:r w:rsidR="004155B4">
        <w:rPr>
          <w:rFonts w:ascii="Arial" w:eastAsia="Arial" w:hAnsi="Arial" w:cs="Arial"/>
          <w:color w:val="000000"/>
          <w:sz w:val="20"/>
          <w:szCs w:val="20"/>
        </w:rPr>
        <w:fldChar w:fldCharType="begin"/>
      </w:r>
      <w:r w:rsidR="004155B4">
        <w:rPr>
          <w:rFonts w:ascii="Arial" w:eastAsia="Arial" w:hAnsi="Arial" w:cs="Arial"/>
          <w:color w:val="000000"/>
          <w:sz w:val="20"/>
          <w:szCs w:val="20"/>
        </w:rPr>
        <w:instrText xml:space="preserve"> REF _Ref34731997 \r \h </w:instrText>
      </w:r>
      <w:r w:rsidR="004155B4">
        <w:rPr>
          <w:rFonts w:ascii="Arial" w:eastAsia="Arial" w:hAnsi="Arial" w:cs="Arial"/>
          <w:color w:val="000000"/>
          <w:sz w:val="20"/>
          <w:szCs w:val="20"/>
        </w:rPr>
      </w:r>
      <w:r w:rsidR="004155B4">
        <w:rPr>
          <w:rFonts w:ascii="Arial" w:eastAsia="Arial" w:hAnsi="Arial" w:cs="Arial"/>
          <w:color w:val="000000"/>
          <w:sz w:val="20"/>
          <w:szCs w:val="20"/>
        </w:rPr>
        <w:fldChar w:fldCharType="separate"/>
      </w:r>
      <w:r w:rsidR="00B60497">
        <w:rPr>
          <w:rFonts w:ascii="Arial" w:eastAsia="Arial" w:hAnsi="Arial" w:cs="Arial"/>
          <w:color w:val="000000"/>
          <w:sz w:val="20"/>
          <w:szCs w:val="20"/>
        </w:rPr>
        <w:t>2.6</w:t>
      </w:r>
      <w:r w:rsidR="004155B4">
        <w:rPr>
          <w:rFonts w:ascii="Arial" w:eastAsia="Arial" w:hAnsi="Arial" w:cs="Arial"/>
          <w:color w:val="000000"/>
          <w:sz w:val="20"/>
          <w:szCs w:val="20"/>
        </w:rPr>
        <w:fldChar w:fldCharType="end"/>
      </w:r>
      <w:r w:rsidR="004155B4">
        <w:rPr>
          <w:rFonts w:ascii="Arial" w:eastAsia="Arial" w:hAnsi="Arial" w:cs="Arial"/>
          <w:color w:val="000000"/>
          <w:sz w:val="20"/>
          <w:szCs w:val="20"/>
        </w:rPr>
        <w:t xml:space="preserve"> to </w:t>
      </w:r>
      <w:r w:rsidR="006233F1">
        <w:rPr>
          <w:rFonts w:ascii="Arial" w:eastAsia="Arial" w:hAnsi="Arial" w:cs="Arial"/>
          <w:color w:val="000000"/>
          <w:sz w:val="20"/>
          <w:szCs w:val="20"/>
        </w:rPr>
        <w:fldChar w:fldCharType="begin"/>
      </w:r>
      <w:r w:rsidR="006233F1">
        <w:rPr>
          <w:rFonts w:ascii="Arial" w:eastAsia="Arial" w:hAnsi="Arial" w:cs="Arial"/>
          <w:color w:val="000000"/>
          <w:sz w:val="20"/>
          <w:szCs w:val="20"/>
        </w:rPr>
        <w:instrText xml:space="preserve"> REF _Ref34735839 \r \h </w:instrText>
      </w:r>
      <w:r w:rsidR="006233F1">
        <w:rPr>
          <w:rFonts w:ascii="Arial" w:eastAsia="Arial" w:hAnsi="Arial" w:cs="Arial"/>
          <w:color w:val="000000"/>
          <w:sz w:val="20"/>
          <w:szCs w:val="20"/>
        </w:rPr>
      </w:r>
      <w:r w:rsidR="006233F1">
        <w:rPr>
          <w:rFonts w:ascii="Arial" w:eastAsia="Arial" w:hAnsi="Arial" w:cs="Arial"/>
          <w:color w:val="000000"/>
          <w:sz w:val="20"/>
          <w:szCs w:val="20"/>
        </w:rPr>
        <w:fldChar w:fldCharType="separate"/>
      </w:r>
      <w:r w:rsidR="00B60497">
        <w:rPr>
          <w:rFonts w:ascii="Arial" w:eastAsia="Arial" w:hAnsi="Arial" w:cs="Arial"/>
          <w:color w:val="000000"/>
          <w:sz w:val="20"/>
          <w:szCs w:val="20"/>
        </w:rPr>
        <w:t>2.10</w:t>
      </w:r>
      <w:r w:rsidR="006233F1">
        <w:rPr>
          <w:rFonts w:ascii="Arial" w:eastAsia="Arial" w:hAnsi="Arial" w:cs="Arial"/>
          <w:color w:val="000000"/>
          <w:sz w:val="20"/>
          <w:szCs w:val="20"/>
        </w:rPr>
        <w:fldChar w:fldCharType="end"/>
      </w:r>
      <w:r w:rsidR="004155B4">
        <w:rPr>
          <w:rFonts w:ascii="Arial" w:eastAsia="Arial" w:hAnsi="Arial" w:cs="Arial"/>
          <w:color w:val="000000"/>
          <w:sz w:val="20"/>
          <w:szCs w:val="20"/>
        </w:rPr>
        <w:t xml:space="preserve"> below.</w:t>
      </w:r>
      <w:bookmarkEnd w:id="4"/>
    </w:p>
    <w:p w14:paraId="1960B673" w14:textId="25BA1A6A" w:rsidR="00CC5852" w:rsidRPr="00055214" w:rsidRDefault="00497336">
      <w:pPr>
        <w:numPr>
          <w:ilvl w:val="1"/>
          <w:numId w:val="20"/>
        </w:numPr>
        <w:pBdr>
          <w:top w:val="nil"/>
          <w:left w:val="nil"/>
          <w:bottom w:val="nil"/>
          <w:right w:val="nil"/>
          <w:between w:val="nil"/>
        </w:pBdr>
        <w:spacing w:before="240"/>
        <w:jc w:val="both"/>
      </w:pPr>
      <w:bookmarkStart w:id="5" w:name="_Ref34735398"/>
      <w:bookmarkStart w:id="6" w:name="_Ref34731997"/>
      <w:r>
        <w:rPr>
          <w:rFonts w:ascii="Arial" w:eastAsia="Arial" w:hAnsi="Arial" w:cs="Arial"/>
          <w:color w:val="000000"/>
          <w:sz w:val="20"/>
          <w:szCs w:val="20"/>
        </w:rPr>
        <w:t xml:space="preserve">For the purposes of any review carried out </w:t>
      </w:r>
      <w:r w:rsidR="00742DAA">
        <w:rPr>
          <w:rFonts w:ascii="Arial" w:eastAsia="Arial" w:hAnsi="Arial" w:cs="Arial"/>
          <w:color w:val="000000"/>
          <w:sz w:val="20"/>
          <w:szCs w:val="20"/>
        </w:rPr>
        <w:t>further to</w:t>
      </w:r>
      <w:r>
        <w:rPr>
          <w:rFonts w:ascii="Arial" w:eastAsia="Arial" w:hAnsi="Arial" w:cs="Arial"/>
          <w:color w:val="000000"/>
          <w:sz w:val="20"/>
          <w:szCs w:val="20"/>
        </w:rPr>
        <w:t xml:space="preserve"> Paragraph </w:t>
      </w:r>
      <w:r>
        <w:rPr>
          <w:rFonts w:ascii="Arial" w:eastAsia="Arial" w:hAnsi="Arial" w:cs="Arial"/>
          <w:color w:val="000000"/>
          <w:sz w:val="20"/>
          <w:szCs w:val="20"/>
        </w:rPr>
        <w:fldChar w:fldCharType="begin"/>
      </w:r>
      <w:r>
        <w:rPr>
          <w:rFonts w:ascii="Arial" w:eastAsia="Arial" w:hAnsi="Arial" w:cs="Arial"/>
          <w:color w:val="000000"/>
          <w:sz w:val="20"/>
          <w:szCs w:val="20"/>
        </w:rPr>
        <w:instrText xml:space="preserve"> REF _Ref34732038 \r \h </w:instrText>
      </w:r>
      <w:r>
        <w:rPr>
          <w:rFonts w:ascii="Arial" w:eastAsia="Arial" w:hAnsi="Arial" w:cs="Arial"/>
          <w:color w:val="000000"/>
          <w:sz w:val="20"/>
          <w:szCs w:val="20"/>
        </w:rPr>
      </w:r>
      <w:r>
        <w:rPr>
          <w:rFonts w:ascii="Arial" w:eastAsia="Arial" w:hAnsi="Arial" w:cs="Arial"/>
          <w:color w:val="000000"/>
          <w:sz w:val="20"/>
          <w:szCs w:val="20"/>
        </w:rPr>
        <w:fldChar w:fldCharType="separate"/>
      </w:r>
      <w:r w:rsidR="00B60497">
        <w:rPr>
          <w:rFonts w:ascii="Arial" w:eastAsia="Arial" w:hAnsi="Arial" w:cs="Arial"/>
          <w:color w:val="000000"/>
          <w:sz w:val="20"/>
          <w:szCs w:val="20"/>
        </w:rPr>
        <w:t>2.5</w:t>
      </w:r>
      <w:r>
        <w:rPr>
          <w:rFonts w:ascii="Arial" w:eastAsia="Arial" w:hAnsi="Arial" w:cs="Arial"/>
          <w:color w:val="000000"/>
          <w:sz w:val="20"/>
          <w:szCs w:val="20"/>
        </w:rPr>
        <w:fldChar w:fldCharType="end"/>
      </w:r>
      <w:r>
        <w:rPr>
          <w:rFonts w:ascii="Arial" w:eastAsia="Arial" w:hAnsi="Arial" w:cs="Arial"/>
          <w:color w:val="000000"/>
          <w:sz w:val="20"/>
          <w:szCs w:val="20"/>
        </w:rPr>
        <w:t xml:space="preserve"> above, the Supplier </w:t>
      </w:r>
      <w:r w:rsidR="00911196">
        <w:rPr>
          <w:rFonts w:ascii="Arial" w:eastAsia="Arial" w:hAnsi="Arial" w:cs="Arial"/>
          <w:color w:val="000000"/>
          <w:sz w:val="20"/>
          <w:szCs w:val="20"/>
        </w:rPr>
        <w:t>shall</w:t>
      </w:r>
      <w:r w:rsidR="00CC5852">
        <w:rPr>
          <w:rFonts w:ascii="Arial" w:eastAsia="Arial" w:hAnsi="Arial" w:cs="Arial"/>
          <w:color w:val="000000"/>
          <w:sz w:val="20"/>
          <w:szCs w:val="20"/>
        </w:rPr>
        <w:t>:</w:t>
      </w:r>
      <w:bookmarkEnd w:id="5"/>
    </w:p>
    <w:p w14:paraId="170CEF74" w14:textId="1F3686E0" w:rsidR="00E6273B" w:rsidRPr="00055214" w:rsidRDefault="00E6273B" w:rsidP="00055214">
      <w:pPr>
        <w:numPr>
          <w:ilvl w:val="3"/>
          <w:numId w:val="20"/>
        </w:numPr>
        <w:pBdr>
          <w:top w:val="nil"/>
          <w:left w:val="nil"/>
          <w:bottom w:val="nil"/>
          <w:right w:val="nil"/>
          <w:between w:val="nil"/>
        </w:pBdr>
        <w:spacing w:before="240"/>
        <w:jc w:val="both"/>
      </w:pPr>
      <w:r>
        <w:rPr>
          <w:rFonts w:ascii="Arial" w:eastAsia="Arial" w:hAnsi="Arial" w:cs="Arial"/>
          <w:color w:val="000000"/>
          <w:sz w:val="20"/>
          <w:szCs w:val="20"/>
        </w:rPr>
        <w:t xml:space="preserve">calculate </w:t>
      </w:r>
      <w:r w:rsidR="00911196">
        <w:rPr>
          <w:rFonts w:ascii="Arial" w:eastAsia="Arial" w:hAnsi="Arial" w:cs="Arial"/>
          <w:color w:val="000000"/>
          <w:sz w:val="20"/>
          <w:szCs w:val="20"/>
        </w:rPr>
        <w:t>the</w:t>
      </w:r>
      <w:r w:rsidR="00497336">
        <w:rPr>
          <w:rFonts w:ascii="Arial" w:eastAsia="Arial" w:hAnsi="Arial" w:cs="Arial"/>
          <w:color w:val="000000"/>
          <w:sz w:val="20"/>
          <w:szCs w:val="20"/>
        </w:rPr>
        <w:t xml:space="preserve"> total volume</w:t>
      </w:r>
      <w:r w:rsidR="00911196">
        <w:rPr>
          <w:rFonts w:ascii="Arial" w:eastAsia="Arial" w:hAnsi="Arial" w:cs="Arial"/>
          <w:color w:val="000000"/>
          <w:sz w:val="20"/>
          <w:szCs w:val="20"/>
        </w:rPr>
        <w:t xml:space="preserve"> </w:t>
      </w:r>
      <w:r w:rsidR="00CC5852">
        <w:rPr>
          <w:rFonts w:ascii="Arial" w:eastAsia="Arial" w:hAnsi="Arial" w:cs="Arial"/>
          <w:color w:val="000000"/>
          <w:sz w:val="20"/>
          <w:szCs w:val="20"/>
        </w:rPr>
        <w:t xml:space="preserve">of </w:t>
      </w:r>
      <w:r w:rsidR="00EB62CC">
        <w:rPr>
          <w:rFonts w:ascii="Arial" w:eastAsia="Arial" w:hAnsi="Arial" w:cs="Arial"/>
          <w:color w:val="000000"/>
          <w:sz w:val="20"/>
          <w:szCs w:val="20"/>
        </w:rPr>
        <w:t>Units</w:t>
      </w:r>
      <w:r w:rsidR="00CC5852">
        <w:rPr>
          <w:rFonts w:ascii="Arial" w:eastAsia="Arial" w:hAnsi="Arial" w:cs="Arial"/>
          <w:color w:val="000000"/>
          <w:sz w:val="20"/>
          <w:szCs w:val="20"/>
        </w:rPr>
        <w:t xml:space="preserve"> in respect of which the Su</w:t>
      </w:r>
      <w:r>
        <w:rPr>
          <w:rFonts w:ascii="Arial" w:eastAsia="Arial" w:hAnsi="Arial" w:cs="Arial"/>
          <w:color w:val="000000"/>
          <w:sz w:val="20"/>
          <w:szCs w:val="20"/>
        </w:rPr>
        <w:t>pplier has provided the Service URN 2.0</w:t>
      </w:r>
      <w:r w:rsidR="00CC5852">
        <w:rPr>
          <w:rFonts w:ascii="Arial" w:eastAsia="Arial" w:hAnsi="Arial" w:cs="Arial"/>
          <w:color w:val="000000"/>
          <w:sz w:val="20"/>
          <w:szCs w:val="20"/>
        </w:rPr>
        <w:t xml:space="preserve"> during the relevant six month period</w:t>
      </w:r>
      <w:r w:rsidR="002F7D75">
        <w:rPr>
          <w:rFonts w:ascii="Arial" w:eastAsia="Arial" w:hAnsi="Arial" w:cs="Arial"/>
          <w:color w:val="000000"/>
          <w:sz w:val="20"/>
          <w:szCs w:val="20"/>
        </w:rPr>
        <w:t>, taking into account paragraph</w:t>
      </w:r>
      <w:r w:rsidR="008C1FA8">
        <w:rPr>
          <w:rFonts w:ascii="Arial" w:eastAsia="Arial" w:hAnsi="Arial" w:cs="Arial"/>
          <w:color w:val="000000"/>
          <w:sz w:val="20"/>
          <w:szCs w:val="20"/>
        </w:rPr>
        <w:t xml:space="preserve">s </w:t>
      </w:r>
      <w:r w:rsidR="008C1FA8">
        <w:rPr>
          <w:rFonts w:ascii="Arial" w:eastAsia="Arial" w:hAnsi="Arial" w:cs="Arial"/>
          <w:color w:val="000000"/>
          <w:sz w:val="20"/>
          <w:szCs w:val="20"/>
        </w:rPr>
        <w:fldChar w:fldCharType="begin"/>
      </w:r>
      <w:r w:rsidR="008C1FA8">
        <w:rPr>
          <w:rFonts w:ascii="Arial" w:eastAsia="Arial" w:hAnsi="Arial" w:cs="Arial"/>
          <w:color w:val="000000"/>
          <w:sz w:val="20"/>
          <w:szCs w:val="20"/>
        </w:rPr>
        <w:instrText xml:space="preserve"> REF _Ref34743308 \r \h </w:instrText>
      </w:r>
      <w:r w:rsidR="008C1FA8">
        <w:rPr>
          <w:rFonts w:ascii="Arial" w:eastAsia="Arial" w:hAnsi="Arial" w:cs="Arial"/>
          <w:color w:val="000000"/>
          <w:sz w:val="20"/>
          <w:szCs w:val="20"/>
        </w:rPr>
      </w:r>
      <w:r w:rsidR="008C1FA8">
        <w:rPr>
          <w:rFonts w:ascii="Arial" w:eastAsia="Arial" w:hAnsi="Arial" w:cs="Arial"/>
          <w:color w:val="000000"/>
          <w:sz w:val="20"/>
          <w:szCs w:val="20"/>
        </w:rPr>
        <w:fldChar w:fldCharType="separate"/>
      </w:r>
      <w:r w:rsidR="00B60497">
        <w:rPr>
          <w:rFonts w:ascii="Arial" w:eastAsia="Arial" w:hAnsi="Arial" w:cs="Arial"/>
          <w:color w:val="000000"/>
          <w:sz w:val="20"/>
          <w:szCs w:val="20"/>
        </w:rPr>
        <w:t>2.7</w:t>
      </w:r>
      <w:r w:rsidR="008C1FA8">
        <w:rPr>
          <w:rFonts w:ascii="Arial" w:eastAsia="Arial" w:hAnsi="Arial" w:cs="Arial"/>
          <w:color w:val="000000"/>
          <w:sz w:val="20"/>
          <w:szCs w:val="20"/>
        </w:rPr>
        <w:fldChar w:fldCharType="end"/>
      </w:r>
      <w:r w:rsidR="008C1FA8">
        <w:rPr>
          <w:rFonts w:ascii="Arial" w:eastAsia="Arial" w:hAnsi="Arial" w:cs="Arial"/>
          <w:color w:val="000000"/>
          <w:sz w:val="20"/>
          <w:szCs w:val="20"/>
        </w:rPr>
        <w:t xml:space="preserve"> and</w:t>
      </w:r>
      <w:r w:rsidR="002F7D75">
        <w:rPr>
          <w:rFonts w:ascii="Arial" w:eastAsia="Arial" w:hAnsi="Arial" w:cs="Arial"/>
          <w:color w:val="000000"/>
          <w:sz w:val="20"/>
          <w:szCs w:val="20"/>
        </w:rPr>
        <w:t xml:space="preserve"> </w:t>
      </w:r>
      <w:r w:rsidR="002F7D75">
        <w:rPr>
          <w:rFonts w:ascii="Arial" w:eastAsia="Arial" w:hAnsi="Arial" w:cs="Arial"/>
          <w:color w:val="000000"/>
          <w:sz w:val="20"/>
          <w:szCs w:val="20"/>
        </w:rPr>
        <w:fldChar w:fldCharType="begin"/>
      </w:r>
      <w:r w:rsidR="002F7D75">
        <w:rPr>
          <w:rFonts w:ascii="Arial" w:eastAsia="Arial" w:hAnsi="Arial" w:cs="Arial"/>
          <w:color w:val="000000"/>
          <w:sz w:val="20"/>
          <w:szCs w:val="20"/>
        </w:rPr>
        <w:instrText xml:space="preserve"> REF _Ref34735839 \r \h </w:instrText>
      </w:r>
      <w:r w:rsidR="002F7D75">
        <w:rPr>
          <w:rFonts w:ascii="Arial" w:eastAsia="Arial" w:hAnsi="Arial" w:cs="Arial"/>
          <w:color w:val="000000"/>
          <w:sz w:val="20"/>
          <w:szCs w:val="20"/>
        </w:rPr>
      </w:r>
      <w:r w:rsidR="002F7D75">
        <w:rPr>
          <w:rFonts w:ascii="Arial" w:eastAsia="Arial" w:hAnsi="Arial" w:cs="Arial"/>
          <w:color w:val="000000"/>
          <w:sz w:val="20"/>
          <w:szCs w:val="20"/>
        </w:rPr>
        <w:fldChar w:fldCharType="separate"/>
      </w:r>
      <w:r w:rsidR="00B60497">
        <w:rPr>
          <w:rFonts w:ascii="Arial" w:eastAsia="Arial" w:hAnsi="Arial" w:cs="Arial"/>
          <w:color w:val="000000"/>
          <w:sz w:val="20"/>
          <w:szCs w:val="20"/>
        </w:rPr>
        <w:t>2.10</w:t>
      </w:r>
      <w:r w:rsidR="002F7D75">
        <w:rPr>
          <w:rFonts w:ascii="Arial" w:eastAsia="Arial" w:hAnsi="Arial" w:cs="Arial"/>
          <w:color w:val="000000"/>
          <w:sz w:val="20"/>
          <w:szCs w:val="20"/>
        </w:rPr>
        <w:fldChar w:fldCharType="end"/>
      </w:r>
      <w:r w:rsidR="002F7D75">
        <w:rPr>
          <w:rFonts w:ascii="Arial" w:eastAsia="Arial" w:hAnsi="Arial" w:cs="Arial"/>
          <w:color w:val="000000"/>
          <w:sz w:val="20"/>
          <w:szCs w:val="20"/>
        </w:rPr>
        <w:t>,</w:t>
      </w:r>
      <w:r w:rsidR="00CC5852">
        <w:rPr>
          <w:rFonts w:ascii="Arial" w:eastAsia="Arial" w:hAnsi="Arial" w:cs="Arial"/>
          <w:color w:val="000000"/>
          <w:sz w:val="20"/>
          <w:szCs w:val="20"/>
        </w:rPr>
        <w:t xml:space="preserve"> (</w:t>
      </w:r>
      <w:r w:rsidR="00497336">
        <w:rPr>
          <w:rFonts w:ascii="Arial" w:eastAsia="Arial" w:hAnsi="Arial" w:cs="Arial"/>
          <w:color w:val="000000"/>
          <w:sz w:val="20"/>
          <w:szCs w:val="20"/>
        </w:rPr>
        <w:t>“</w:t>
      </w:r>
      <w:r w:rsidR="00911196" w:rsidRPr="00055214">
        <w:rPr>
          <w:rFonts w:ascii="Arial" w:eastAsia="Arial" w:hAnsi="Arial" w:cs="Arial"/>
          <w:b/>
          <w:color w:val="000000"/>
          <w:sz w:val="20"/>
          <w:szCs w:val="20"/>
        </w:rPr>
        <w:t xml:space="preserve">Cumulative </w:t>
      </w:r>
      <w:r w:rsidR="008C1FA8">
        <w:rPr>
          <w:rFonts w:ascii="Arial" w:eastAsia="Arial" w:hAnsi="Arial" w:cs="Arial"/>
          <w:b/>
          <w:color w:val="000000"/>
          <w:sz w:val="20"/>
          <w:szCs w:val="20"/>
        </w:rPr>
        <w:t xml:space="preserve">Framework </w:t>
      </w:r>
      <w:r w:rsidR="00911196" w:rsidRPr="00055214">
        <w:rPr>
          <w:rFonts w:ascii="Arial" w:eastAsia="Arial" w:hAnsi="Arial" w:cs="Arial"/>
          <w:b/>
          <w:color w:val="000000"/>
          <w:sz w:val="20"/>
          <w:szCs w:val="20"/>
        </w:rPr>
        <w:t>Unit Volume</w:t>
      </w:r>
      <w:r w:rsidR="00497336">
        <w:rPr>
          <w:rFonts w:ascii="Arial" w:eastAsia="Arial" w:hAnsi="Arial" w:cs="Arial"/>
          <w:color w:val="000000"/>
          <w:sz w:val="20"/>
          <w:szCs w:val="20"/>
        </w:rPr>
        <w:t>”</w:t>
      </w:r>
      <w:r w:rsidR="00CC5852">
        <w:rPr>
          <w:rFonts w:ascii="Arial" w:eastAsia="Arial" w:hAnsi="Arial" w:cs="Arial"/>
          <w:color w:val="000000"/>
          <w:sz w:val="20"/>
          <w:szCs w:val="20"/>
        </w:rPr>
        <w:t>)</w:t>
      </w:r>
      <w:r>
        <w:rPr>
          <w:rFonts w:ascii="Arial" w:eastAsia="Arial" w:hAnsi="Arial" w:cs="Arial"/>
          <w:color w:val="000000"/>
          <w:sz w:val="20"/>
          <w:szCs w:val="20"/>
        </w:rPr>
        <w:t>;</w:t>
      </w:r>
      <w:r w:rsidR="00742DAA">
        <w:rPr>
          <w:rFonts w:ascii="Arial" w:eastAsia="Arial" w:hAnsi="Arial" w:cs="Arial"/>
          <w:color w:val="000000"/>
          <w:sz w:val="20"/>
          <w:szCs w:val="20"/>
        </w:rPr>
        <w:t xml:space="preserve"> and</w:t>
      </w:r>
    </w:p>
    <w:p w14:paraId="23BABB7E" w14:textId="3D70435F" w:rsidR="00E6273B" w:rsidRPr="00055214" w:rsidRDefault="00E6273B" w:rsidP="00055214">
      <w:pPr>
        <w:numPr>
          <w:ilvl w:val="3"/>
          <w:numId w:val="20"/>
        </w:numPr>
        <w:pBdr>
          <w:top w:val="nil"/>
          <w:left w:val="nil"/>
          <w:bottom w:val="nil"/>
          <w:right w:val="nil"/>
          <w:between w:val="nil"/>
        </w:pBdr>
        <w:spacing w:before="240"/>
        <w:jc w:val="both"/>
      </w:pPr>
      <w:r>
        <w:rPr>
          <w:rFonts w:ascii="Arial" w:eastAsia="Arial" w:hAnsi="Arial" w:cs="Arial"/>
          <w:color w:val="000000"/>
          <w:sz w:val="20"/>
          <w:szCs w:val="20"/>
        </w:rPr>
        <w:t xml:space="preserve">compare the </w:t>
      </w:r>
      <w:r w:rsidR="00177332">
        <w:rPr>
          <w:rFonts w:ascii="Arial" w:eastAsia="Arial" w:hAnsi="Arial" w:cs="Arial"/>
          <w:color w:val="000000"/>
          <w:sz w:val="20"/>
          <w:szCs w:val="20"/>
        </w:rPr>
        <w:t>Unit</w:t>
      </w:r>
      <w:r w:rsidR="00BE1E02">
        <w:rPr>
          <w:rFonts w:ascii="Arial" w:eastAsia="Arial" w:hAnsi="Arial" w:cs="Arial"/>
          <w:color w:val="000000"/>
          <w:sz w:val="20"/>
          <w:szCs w:val="20"/>
        </w:rPr>
        <w:t xml:space="preserve"> Price Fees</w:t>
      </w:r>
      <w:r>
        <w:rPr>
          <w:rFonts w:ascii="Arial" w:eastAsia="Arial" w:hAnsi="Arial" w:cs="Arial"/>
          <w:color w:val="000000"/>
          <w:sz w:val="20"/>
          <w:szCs w:val="20"/>
        </w:rPr>
        <w:t xml:space="preserve"> actually invoiced to the Customer </w:t>
      </w:r>
      <w:r w:rsidR="00265154">
        <w:rPr>
          <w:rFonts w:ascii="Arial" w:eastAsia="Arial" w:hAnsi="Arial" w:cs="Arial"/>
          <w:color w:val="000000"/>
          <w:sz w:val="20"/>
          <w:szCs w:val="20"/>
        </w:rPr>
        <w:t xml:space="preserve">during the relevant six month review period </w:t>
      </w:r>
      <w:r>
        <w:rPr>
          <w:rFonts w:ascii="Arial" w:eastAsia="Arial" w:hAnsi="Arial" w:cs="Arial"/>
          <w:color w:val="000000"/>
          <w:sz w:val="20"/>
          <w:szCs w:val="20"/>
        </w:rPr>
        <w:t xml:space="preserve">in relation to the Cumulative </w:t>
      </w:r>
      <w:r w:rsidR="008C1FA8">
        <w:rPr>
          <w:rFonts w:ascii="Arial" w:eastAsia="Arial" w:hAnsi="Arial" w:cs="Arial"/>
          <w:color w:val="000000"/>
          <w:sz w:val="20"/>
          <w:szCs w:val="20"/>
        </w:rPr>
        <w:t xml:space="preserve">Framework </w:t>
      </w:r>
      <w:r>
        <w:rPr>
          <w:rFonts w:ascii="Arial" w:eastAsia="Arial" w:hAnsi="Arial" w:cs="Arial"/>
          <w:color w:val="000000"/>
          <w:sz w:val="20"/>
          <w:szCs w:val="20"/>
        </w:rPr>
        <w:t>Unit Volume</w:t>
      </w:r>
      <w:r w:rsidR="00243033">
        <w:rPr>
          <w:rFonts w:ascii="Arial" w:eastAsia="Arial" w:hAnsi="Arial" w:cs="Arial"/>
          <w:color w:val="000000"/>
          <w:sz w:val="20"/>
          <w:szCs w:val="20"/>
        </w:rPr>
        <w:t xml:space="preserve"> and applicable Banding Range</w:t>
      </w:r>
      <w:r w:rsidR="00A251BC">
        <w:rPr>
          <w:rFonts w:ascii="Arial" w:eastAsia="Arial" w:hAnsi="Arial" w:cs="Arial"/>
          <w:color w:val="000000"/>
          <w:sz w:val="20"/>
          <w:szCs w:val="20"/>
        </w:rPr>
        <w:t xml:space="preserve"> </w:t>
      </w:r>
      <w:r>
        <w:rPr>
          <w:rFonts w:ascii="Arial" w:eastAsia="Arial" w:hAnsi="Arial" w:cs="Arial"/>
          <w:color w:val="000000"/>
          <w:sz w:val="20"/>
          <w:szCs w:val="20"/>
        </w:rPr>
        <w:t>(“</w:t>
      </w:r>
      <w:r>
        <w:rPr>
          <w:rFonts w:ascii="Arial" w:eastAsia="Arial" w:hAnsi="Arial" w:cs="Arial"/>
          <w:b/>
          <w:color w:val="000000"/>
          <w:sz w:val="20"/>
          <w:szCs w:val="20"/>
        </w:rPr>
        <w:t>Actual</w:t>
      </w:r>
      <w:r w:rsidRPr="00E6273B">
        <w:rPr>
          <w:rFonts w:ascii="Arial" w:eastAsia="Arial" w:hAnsi="Arial" w:cs="Arial"/>
          <w:b/>
          <w:color w:val="000000"/>
          <w:sz w:val="20"/>
          <w:szCs w:val="20"/>
        </w:rPr>
        <w:t xml:space="preserve"> </w:t>
      </w:r>
      <w:r w:rsidR="005F1BE6">
        <w:rPr>
          <w:rFonts w:ascii="Arial" w:eastAsia="Arial" w:hAnsi="Arial" w:cs="Arial"/>
          <w:b/>
          <w:color w:val="000000"/>
          <w:sz w:val="20"/>
          <w:szCs w:val="20"/>
        </w:rPr>
        <w:t>U</w:t>
      </w:r>
      <w:r w:rsidR="00BE1E02">
        <w:rPr>
          <w:rFonts w:ascii="Arial" w:eastAsia="Arial" w:hAnsi="Arial" w:cs="Arial"/>
          <w:b/>
          <w:color w:val="000000"/>
          <w:sz w:val="20"/>
          <w:szCs w:val="20"/>
        </w:rPr>
        <w:t>PF</w:t>
      </w:r>
      <w:r>
        <w:rPr>
          <w:rFonts w:ascii="Arial" w:eastAsia="Arial" w:hAnsi="Arial" w:cs="Arial"/>
          <w:color w:val="000000"/>
          <w:sz w:val="20"/>
          <w:szCs w:val="20"/>
        </w:rPr>
        <w:t xml:space="preserve">”) </w:t>
      </w:r>
      <w:r w:rsidRPr="00E6273B">
        <w:rPr>
          <w:rFonts w:ascii="Arial" w:eastAsia="Arial" w:hAnsi="Arial" w:cs="Arial"/>
          <w:color w:val="000000"/>
          <w:sz w:val="20"/>
          <w:szCs w:val="20"/>
        </w:rPr>
        <w:t>with</w:t>
      </w:r>
      <w:r>
        <w:rPr>
          <w:rFonts w:ascii="Arial" w:eastAsia="Arial" w:hAnsi="Arial" w:cs="Arial"/>
          <w:color w:val="000000"/>
          <w:sz w:val="20"/>
          <w:szCs w:val="20"/>
        </w:rPr>
        <w:t xml:space="preserve"> the </w:t>
      </w:r>
      <w:r w:rsidR="005F1BE6">
        <w:rPr>
          <w:rFonts w:ascii="Arial" w:eastAsia="Arial" w:hAnsi="Arial" w:cs="Arial"/>
          <w:color w:val="000000"/>
          <w:sz w:val="20"/>
          <w:szCs w:val="20"/>
        </w:rPr>
        <w:t>Unit</w:t>
      </w:r>
      <w:r w:rsidR="00BE1E02">
        <w:rPr>
          <w:rFonts w:ascii="Arial" w:eastAsia="Arial" w:hAnsi="Arial" w:cs="Arial"/>
          <w:color w:val="000000"/>
          <w:sz w:val="20"/>
          <w:szCs w:val="20"/>
        </w:rPr>
        <w:t xml:space="preserve"> Price Fees </w:t>
      </w:r>
      <w:r>
        <w:rPr>
          <w:rFonts w:ascii="Arial" w:eastAsia="Arial" w:hAnsi="Arial" w:cs="Arial"/>
          <w:color w:val="000000"/>
          <w:sz w:val="20"/>
          <w:szCs w:val="20"/>
        </w:rPr>
        <w:t xml:space="preserve">that would have applied had the Banding Range </w:t>
      </w:r>
      <w:r w:rsidR="00846A42">
        <w:rPr>
          <w:rFonts w:ascii="Arial" w:eastAsia="Arial" w:hAnsi="Arial" w:cs="Arial"/>
          <w:color w:val="000000"/>
          <w:sz w:val="20"/>
          <w:szCs w:val="20"/>
        </w:rPr>
        <w:t>applicable to the</w:t>
      </w:r>
      <w:r>
        <w:rPr>
          <w:rFonts w:ascii="Arial" w:eastAsia="Arial" w:hAnsi="Arial" w:cs="Arial"/>
          <w:color w:val="000000"/>
          <w:sz w:val="20"/>
          <w:szCs w:val="20"/>
        </w:rPr>
        <w:t xml:space="preserve"> Cumulative </w:t>
      </w:r>
      <w:r w:rsidR="007537DC">
        <w:rPr>
          <w:rFonts w:ascii="Arial" w:eastAsia="Arial" w:hAnsi="Arial" w:cs="Arial"/>
          <w:color w:val="000000"/>
          <w:sz w:val="20"/>
          <w:szCs w:val="20"/>
        </w:rPr>
        <w:t xml:space="preserve">Framework </w:t>
      </w:r>
      <w:r>
        <w:rPr>
          <w:rFonts w:ascii="Arial" w:eastAsia="Arial" w:hAnsi="Arial" w:cs="Arial"/>
          <w:color w:val="000000"/>
          <w:sz w:val="20"/>
          <w:szCs w:val="20"/>
        </w:rPr>
        <w:t>Unit Volume</w:t>
      </w:r>
      <w:r w:rsidR="00846A42">
        <w:rPr>
          <w:rFonts w:ascii="Arial" w:eastAsia="Arial" w:hAnsi="Arial" w:cs="Arial"/>
          <w:color w:val="000000"/>
          <w:sz w:val="20"/>
          <w:szCs w:val="20"/>
        </w:rPr>
        <w:t xml:space="preserve"> </w:t>
      </w:r>
      <w:r>
        <w:rPr>
          <w:rFonts w:ascii="Arial" w:eastAsia="Arial" w:hAnsi="Arial" w:cs="Arial"/>
          <w:color w:val="000000"/>
          <w:sz w:val="20"/>
          <w:szCs w:val="20"/>
        </w:rPr>
        <w:t>been applied monthly throughout the relevant six month period (“</w:t>
      </w:r>
      <w:r>
        <w:rPr>
          <w:rFonts w:ascii="Arial" w:eastAsia="Arial" w:hAnsi="Arial" w:cs="Arial"/>
          <w:b/>
          <w:color w:val="000000"/>
          <w:sz w:val="20"/>
          <w:szCs w:val="20"/>
        </w:rPr>
        <w:t xml:space="preserve">Reviewed </w:t>
      </w:r>
      <w:r w:rsidR="005F1BE6">
        <w:rPr>
          <w:rFonts w:ascii="Arial" w:eastAsia="Arial" w:hAnsi="Arial" w:cs="Arial"/>
          <w:b/>
          <w:color w:val="000000"/>
          <w:sz w:val="20"/>
          <w:szCs w:val="20"/>
        </w:rPr>
        <w:t>U</w:t>
      </w:r>
      <w:r w:rsidR="00BE1E02">
        <w:rPr>
          <w:rFonts w:ascii="Arial" w:eastAsia="Arial" w:hAnsi="Arial" w:cs="Arial"/>
          <w:b/>
          <w:color w:val="000000"/>
          <w:sz w:val="20"/>
          <w:szCs w:val="20"/>
        </w:rPr>
        <w:t>PF</w:t>
      </w:r>
      <w:r w:rsidRPr="00055214">
        <w:rPr>
          <w:rFonts w:ascii="Arial" w:eastAsia="Arial" w:hAnsi="Arial" w:cs="Arial"/>
          <w:color w:val="000000"/>
          <w:sz w:val="20"/>
          <w:szCs w:val="20"/>
        </w:rPr>
        <w:t>”)</w:t>
      </w:r>
      <w:r w:rsidR="00742DAA">
        <w:rPr>
          <w:rFonts w:ascii="Arial" w:eastAsia="Arial" w:hAnsi="Arial" w:cs="Arial"/>
          <w:color w:val="000000"/>
          <w:sz w:val="20"/>
          <w:szCs w:val="20"/>
        </w:rPr>
        <w:t>.</w:t>
      </w:r>
    </w:p>
    <w:p w14:paraId="00000DF0" w14:textId="4415DFE3" w:rsidR="00F05636" w:rsidRPr="00055214" w:rsidRDefault="00961D99" w:rsidP="00055214">
      <w:pPr>
        <w:numPr>
          <w:ilvl w:val="1"/>
          <w:numId w:val="20"/>
        </w:numPr>
        <w:pBdr>
          <w:top w:val="nil"/>
          <w:left w:val="nil"/>
          <w:bottom w:val="nil"/>
          <w:right w:val="nil"/>
          <w:between w:val="nil"/>
        </w:pBdr>
        <w:spacing w:before="240"/>
        <w:jc w:val="both"/>
        <w:rPr>
          <w:rFonts w:ascii="Arial" w:eastAsia="Arial" w:hAnsi="Arial" w:cs="Arial"/>
          <w:color w:val="000000"/>
          <w:sz w:val="20"/>
          <w:szCs w:val="20"/>
        </w:rPr>
      </w:pPr>
      <w:bookmarkStart w:id="7" w:name="_Ref34743308"/>
      <w:bookmarkEnd w:id="6"/>
      <w:r>
        <w:rPr>
          <w:rFonts w:ascii="Arial" w:eastAsia="Arial" w:hAnsi="Arial" w:cs="Arial"/>
          <w:color w:val="000000"/>
          <w:sz w:val="20"/>
          <w:szCs w:val="20"/>
        </w:rPr>
        <w:t xml:space="preserve">Details of how to </w:t>
      </w:r>
      <w:r w:rsidR="00911196" w:rsidRPr="00055214">
        <w:rPr>
          <w:rFonts w:ascii="Arial" w:eastAsia="Arial" w:hAnsi="Arial" w:cs="Arial"/>
          <w:sz w:val="20"/>
          <w:szCs w:val="20"/>
        </w:rPr>
        <w:t>calculat</w:t>
      </w:r>
      <w:r>
        <w:rPr>
          <w:rFonts w:ascii="Arial" w:eastAsia="Arial" w:hAnsi="Arial" w:cs="Arial"/>
          <w:sz w:val="20"/>
          <w:szCs w:val="20"/>
        </w:rPr>
        <w:t>e</w:t>
      </w:r>
      <w:r w:rsidR="00911196" w:rsidRPr="00055214">
        <w:rPr>
          <w:rFonts w:ascii="Arial" w:eastAsia="Arial" w:hAnsi="Arial" w:cs="Arial"/>
          <w:sz w:val="20"/>
          <w:szCs w:val="20"/>
        </w:rPr>
        <w:t xml:space="preserve"> the</w:t>
      </w:r>
      <w:r w:rsidR="00911196" w:rsidRPr="00055214">
        <w:rPr>
          <w:rFonts w:ascii="Arial" w:eastAsia="Arial" w:hAnsi="Arial" w:cs="Arial"/>
          <w:color w:val="000000"/>
          <w:sz w:val="20"/>
          <w:szCs w:val="20"/>
        </w:rPr>
        <w:t xml:space="preserve"> Cumulative</w:t>
      </w:r>
      <w:r w:rsidR="00911196" w:rsidRPr="008C1FA8">
        <w:rPr>
          <w:rFonts w:ascii="Arial" w:eastAsia="Arial" w:hAnsi="Arial" w:cs="Arial"/>
          <w:i/>
          <w:color w:val="000000"/>
          <w:sz w:val="20"/>
          <w:szCs w:val="20"/>
        </w:rPr>
        <w:t xml:space="preserve"> </w:t>
      </w:r>
      <w:r w:rsidR="00911196" w:rsidRPr="00055214">
        <w:rPr>
          <w:rFonts w:ascii="Arial" w:eastAsia="Arial" w:hAnsi="Arial" w:cs="Arial"/>
          <w:color w:val="000000"/>
          <w:sz w:val="20"/>
          <w:szCs w:val="20"/>
        </w:rPr>
        <w:t xml:space="preserve">Framework Unit Volume </w:t>
      </w:r>
      <w:r>
        <w:rPr>
          <w:rFonts w:ascii="Arial" w:eastAsia="Arial" w:hAnsi="Arial" w:cs="Arial"/>
          <w:color w:val="000000"/>
          <w:sz w:val="20"/>
          <w:szCs w:val="20"/>
        </w:rPr>
        <w:t>are set out</w:t>
      </w:r>
      <w:r w:rsidR="00911196" w:rsidRPr="00055214">
        <w:rPr>
          <w:rFonts w:ascii="Arial" w:eastAsia="Arial" w:hAnsi="Arial" w:cs="Arial"/>
          <w:color w:val="000000"/>
          <w:sz w:val="20"/>
          <w:szCs w:val="20"/>
        </w:rPr>
        <w:t xml:space="preserve"> in Annex 3 Part A.</w:t>
      </w:r>
      <w:bookmarkEnd w:id="7"/>
      <w:r w:rsidR="00911196" w:rsidRPr="00055214">
        <w:rPr>
          <w:rFonts w:ascii="Arial" w:eastAsia="Arial" w:hAnsi="Arial" w:cs="Arial"/>
          <w:color w:val="000000"/>
          <w:sz w:val="20"/>
          <w:szCs w:val="20"/>
        </w:rPr>
        <w:t xml:space="preserve"> </w:t>
      </w:r>
    </w:p>
    <w:p w14:paraId="00000DF2" w14:textId="2B1E2DC7" w:rsidR="00F05636" w:rsidRDefault="002F7D75">
      <w:pPr>
        <w:numPr>
          <w:ilvl w:val="1"/>
          <w:numId w:val="20"/>
        </w:numPr>
        <w:pBdr>
          <w:top w:val="nil"/>
          <w:left w:val="nil"/>
          <w:bottom w:val="nil"/>
          <w:right w:val="nil"/>
          <w:between w:val="nil"/>
        </w:pBdr>
        <w:spacing w:before="240"/>
        <w:jc w:val="both"/>
      </w:pPr>
      <w:bookmarkStart w:id="8" w:name="_Ref34736396"/>
      <w:r>
        <w:rPr>
          <w:rFonts w:ascii="Arial" w:eastAsia="Arial" w:hAnsi="Arial" w:cs="Arial"/>
          <w:color w:val="000000"/>
          <w:sz w:val="20"/>
          <w:szCs w:val="20"/>
        </w:rPr>
        <w:t xml:space="preserve">If there is any difference between the Actual </w:t>
      </w:r>
      <w:r w:rsidR="00F13518">
        <w:rPr>
          <w:rFonts w:ascii="Arial" w:eastAsia="Arial" w:hAnsi="Arial" w:cs="Arial"/>
          <w:color w:val="000000"/>
          <w:sz w:val="20"/>
          <w:szCs w:val="20"/>
        </w:rPr>
        <w:t>U</w:t>
      </w:r>
      <w:r>
        <w:rPr>
          <w:rFonts w:ascii="Arial" w:eastAsia="Arial" w:hAnsi="Arial" w:cs="Arial"/>
          <w:color w:val="000000"/>
          <w:sz w:val="20"/>
          <w:szCs w:val="20"/>
        </w:rPr>
        <w:t xml:space="preserve">PF and the Reviewed </w:t>
      </w:r>
      <w:r w:rsidR="00F13518">
        <w:rPr>
          <w:rFonts w:ascii="Arial" w:eastAsia="Arial" w:hAnsi="Arial" w:cs="Arial"/>
          <w:color w:val="000000"/>
          <w:sz w:val="20"/>
          <w:szCs w:val="20"/>
        </w:rPr>
        <w:t>U</w:t>
      </w:r>
      <w:r>
        <w:rPr>
          <w:rFonts w:ascii="Arial" w:eastAsia="Arial" w:hAnsi="Arial" w:cs="Arial"/>
          <w:color w:val="000000"/>
          <w:sz w:val="20"/>
          <w:szCs w:val="20"/>
        </w:rPr>
        <w:t xml:space="preserve">PF as calculated in accordance with Paragraph </w:t>
      </w:r>
      <w:r>
        <w:rPr>
          <w:rFonts w:ascii="Arial" w:eastAsia="Arial" w:hAnsi="Arial" w:cs="Arial"/>
          <w:color w:val="000000"/>
          <w:sz w:val="20"/>
          <w:szCs w:val="20"/>
        </w:rPr>
        <w:fldChar w:fldCharType="begin"/>
      </w:r>
      <w:r>
        <w:rPr>
          <w:rFonts w:ascii="Arial" w:eastAsia="Arial" w:hAnsi="Arial" w:cs="Arial"/>
          <w:color w:val="000000"/>
          <w:sz w:val="20"/>
          <w:szCs w:val="20"/>
        </w:rPr>
        <w:instrText xml:space="preserve"> REF _Ref34735398 \r \h </w:instrText>
      </w:r>
      <w:r>
        <w:rPr>
          <w:rFonts w:ascii="Arial" w:eastAsia="Arial" w:hAnsi="Arial" w:cs="Arial"/>
          <w:color w:val="000000"/>
          <w:sz w:val="20"/>
          <w:szCs w:val="20"/>
        </w:rPr>
      </w:r>
      <w:r>
        <w:rPr>
          <w:rFonts w:ascii="Arial" w:eastAsia="Arial" w:hAnsi="Arial" w:cs="Arial"/>
          <w:color w:val="000000"/>
          <w:sz w:val="20"/>
          <w:szCs w:val="20"/>
        </w:rPr>
        <w:fldChar w:fldCharType="separate"/>
      </w:r>
      <w:r w:rsidR="00B60497">
        <w:rPr>
          <w:rFonts w:ascii="Arial" w:eastAsia="Arial" w:hAnsi="Arial" w:cs="Arial"/>
          <w:color w:val="000000"/>
          <w:sz w:val="20"/>
          <w:szCs w:val="20"/>
        </w:rPr>
        <w:t>2.6</w:t>
      </w:r>
      <w:r>
        <w:rPr>
          <w:rFonts w:ascii="Arial" w:eastAsia="Arial" w:hAnsi="Arial" w:cs="Arial"/>
          <w:color w:val="000000"/>
          <w:sz w:val="20"/>
          <w:szCs w:val="20"/>
        </w:rPr>
        <w:fldChar w:fldCharType="end"/>
      </w:r>
      <w:r>
        <w:rPr>
          <w:rFonts w:ascii="Arial" w:eastAsia="Arial" w:hAnsi="Arial" w:cs="Arial"/>
          <w:color w:val="000000"/>
          <w:sz w:val="20"/>
          <w:szCs w:val="20"/>
        </w:rPr>
        <w:t xml:space="preserve"> above,</w:t>
      </w:r>
      <w:r w:rsidDel="002F7D75">
        <w:rPr>
          <w:rFonts w:ascii="Arial" w:eastAsia="Arial" w:hAnsi="Arial" w:cs="Arial"/>
          <w:color w:val="000000"/>
          <w:sz w:val="20"/>
          <w:szCs w:val="20"/>
        </w:rPr>
        <w:t xml:space="preserve"> </w:t>
      </w:r>
      <w:r>
        <w:rPr>
          <w:rFonts w:ascii="Arial" w:eastAsia="Arial" w:hAnsi="Arial" w:cs="Arial"/>
          <w:color w:val="000000"/>
          <w:sz w:val="20"/>
          <w:szCs w:val="20"/>
        </w:rPr>
        <w:t>t</w:t>
      </w:r>
      <w:r w:rsidR="00911196">
        <w:rPr>
          <w:rFonts w:ascii="Arial" w:eastAsia="Arial" w:hAnsi="Arial" w:cs="Arial"/>
          <w:color w:val="000000"/>
          <w:sz w:val="20"/>
          <w:szCs w:val="20"/>
        </w:rPr>
        <w:t xml:space="preserve">he Supplier </w:t>
      </w:r>
      <w:r>
        <w:rPr>
          <w:rFonts w:ascii="Arial" w:eastAsia="Arial" w:hAnsi="Arial" w:cs="Arial"/>
          <w:color w:val="000000"/>
          <w:sz w:val="20"/>
          <w:szCs w:val="20"/>
        </w:rPr>
        <w:t>shall notify the Customer and refund a sum to the value of such difference to the Customer in the Service Period following the Service Period in which such review took place.</w:t>
      </w:r>
      <w:r w:rsidR="007537DC">
        <w:rPr>
          <w:rFonts w:ascii="Arial" w:eastAsia="Arial" w:hAnsi="Arial" w:cs="Arial"/>
          <w:color w:val="000000"/>
          <w:sz w:val="20"/>
          <w:szCs w:val="20"/>
        </w:rPr>
        <w:t xml:space="preserve">  </w:t>
      </w:r>
      <w:r w:rsidR="009142BB">
        <w:rPr>
          <w:rFonts w:ascii="Arial" w:eastAsia="Arial" w:hAnsi="Arial" w:cs="Arial"/>
          <w:color w:val="000000"/>
          <w:sz w:val="20"/>
          <w:szCs w:val="20"/>
        </w:rPr>
        <w:t xml:space="preserve">The method of calculation is set out at Annex 3 Part B. </w:t>
      </w:r>
      <w:r>
        <w:rPr>
          <w:rFonts w:ascii="Arial" w:eastAsia="Arial" w:hAnsi="Arial" w:cs="Arial"/>
          <w:color w:val="000000"/>
          <w:sz w:val="20"/>
          <w:szCs w:val="20"/>
        </w:rPr>
        <w:t xml:space="preserve">Examples of this calculation are set out in Annex 3, Part </w:t>
      </w:r>
      <w:r w:rsidR="00733843">
        <w:rPr>
          <w:rFonts w:ascii="Arial" w:eastAsia="Arial" w:hAnsi="Arial" w:cs="Arial"/>
          <w:color w:val="000000"/>
          <w:sz w:val="20"/>
          <w:szCs w:val="20"/>
        </w:rPr>
        <w:t>C</w:t>
      </w:r>
      <w:r>
        <w:rPr>
          <w:rFonts w:ascii="Arial" w:eastAsia="Arial" w:hAnsi="Arial" w:cs="Arial"/>
          <w:color w:val="000000"/>
          <w:sz w:val="20"/>
          <w:szCs w:val="20"/>
        </w:rPr>
        <w:t>.</w:t>
      </w:r>
      <w:bookmarkEnd w:id="8"/>
      <w:r w:rsidR="00911196">
        <w:rPr>
          <w:rFonts w:ascii="Arial" w:eastAsia="Arial" w:hAnsi="Arial" w:cs="Arial"/>
          <w:color w:val="000000"/>
          <w:sz w:val="20"/>
          <w:szCs w:val="20"/>
        </w:rPr>
        <w:t xml:space="preserve"> </w:t>
      </w:r>
    </w:p>
    <w:p w14:paraId="00000DF5" w14:textId="0E10A33A" w:rsidR="00F05636" w:rsidRPr="000A09A9" w:rsidRDefault="00911196">
      <w:pPr>
        <w:numPr>
          <w:ilvl w:val="1"/>
          <w:numId w:val="20"/>
        </w:numPr>
        <w:pBdr>
          <w:top w:val="nil"/>
          <w:left w:val="nil"/>
          <w:bottom w:val="nil"/>
          <w:right w:val="nil"/>
          <w:between w:val="nil"/>
        </w:pBdr>
        <w:spacing w:before="240"/>
        <w:jc w:val="both"/>
        <w:rPr>
          <w:rFonts w:ascii="Arial" w:eastAsia="Arial" w:hAnsi="Arial" w:cs="Arial"/>
          <w:b/>
          <w:color w:val="000000"/>
          <w:sz w:val="20"/>
          <w:szCs w:val="20"/>
        </w:rPr>
      </w:pPr>
      <w:bookmarkStart w:id="9" w:name="_Ref34735839"/>
      <w:r w:rsidRPr="000A09A9">
        <w:rPr>
          <w:rFonts w:ascii="Arial" w:eastAsia="Arial" w:hAnsi="Arial" w:cs="Arial"/>
          <w:color w:val="000000"/>
          <w:sz w:val="20"/>
          <w:szCs w:val="20"/>
        </w:rPr>
        <w:lastRenderedPageBreak/>
        <w:t xml:space="preserve">Volumes ordered of each </w:t>
      </w:r>
      <w:r w:rsidR="002F7D75" w:rsidRPr="000A09A9">
        <w:rPr>
          <w:rFonts w:ascii="Arial" w:eastAsia="Arial" w:hAnsi="Arial" w:cs="Arial"/>
          <w:color w:val="000000"/>
          <w:sz w:val="20"/>
          <w:szCs w:val="20"/>
        </w:rPr>
        <w:t>S</w:t>
      </w:r>
      <w:r w:rsidRPr="000A09A9">
        <w:rPr>
          <w:rFonts w:ascii="Arial" w:eastAsia="Arial" w:hAnsi="Arial" w:cs="Arial"/>
          <w:color w:val="000000"/>
          <w:sz w:val="20"/>
          <w:szCs w:val="20"/>
        </w:rPr>
        <w:t xml:space="preserve">ervice and any 'bundle of </w:t>
      </w:r>
      <w:r w:rsidR="002F7D75" w:rsidRPr="000A09A9">
        <w:rPr>
          <w:rFonts w:ascii="Arial" w:eastAsia="Arial" w:hAnsi="Arial" w:cs="Arial"/>
          <w:color w:val="000000"/>
          <w:sz w:val="20"/>
          <w:szCs w:val="20"/>
        </w:rPr>
        <w:t>S</w:t>
      </w:r>
      <w:r w:rsidRPr="000A09A9">
        <w:rPr>
          <w:rFonts w:ascii="Arial" w:eastAsia="Arial" w:hAnsi="Arial" w:cs="Arial"/>
          <w:color w:val="000000"/>
          <w:sz w:val="20"/>
          <w:szCs w:val="20"/>
        </w:rPr>
        <w:t>ervices' identified under URN 2.0 as set out in Annex 1 shall each be treated as a separate Service for the purpose of calculating the Cumulative Unit Volume</w:t>
      </w:r>
      <w:r w:rsidR="008C1FA8" w:rsidRPr="000A09A9">
        <w:rPr>
          <w:rFonts w:ascii="Arial" w:eastAsia="Arial" w:hAnsi="Arial" w:cs="Arial"/>
          <w:color w:val="000000"/>
          <w:sz w:val="20"/>
          <w:szCs w:val="20"/>
        </w:rPr>
        <w:t xml:space="preserve"> (as described in Annex 3 Part A)</w:t>
      </w:r>
      <w:r w:rsidRPr="000A09A9">
        <w:rPr>
          <w:rFonts w:ascii="Arial" w:eastAsia="Arial" w:hAnsi="Arial" w:cs="Arial"/>
          <w:color w:val="000000"/>
          <w:sz w:val="20"/>
          <w:szCs w:val="20"/>
        </w:rPr>
        <w:t xml:space="preserve"> and Cumulative Framework Unit Volume. By way of example, if a Customer orders:</w:t>
      </w:r>
      <w:bookmarkEnd w:id="9"/>
    </w:p>
    <w:p w14:paraId="00000DF6" w14:textId="77777777" w:rsidR="00F05636" w:rsidRPr="000A09A9" w:rsidRDefault="00911196">
      <w:pPr>
        <w:numPr>
          <w:ilvl w:val="3"/>
          <w:numId w:val="20"/>
        </w:numPr>
        <w:pBdr>
          <w:top w:val="nil"/>
          <w:left w:val="nil"/>
          <w:bottom w:val="nil"/>
          <w:right w:val="nil"/>
          <w:between w:val="nil"/>
        </w:pBdr>
        <w:spacing w:before="240"/>
        <w:jc w:val="both"/>
      </w:pPr>
      <w:r w:rsidRPr="000A09A9">
        <w:rPr>
          <w:rFonts w:ascii="Arial" w:eastAsia="Arial" w:hAnsi="Arial" w:cs="Arial"/>
          <w:color w:val="000000"/>
          <w:sz w:val="20"/>
          <w:szCs w:val="20"/>
        </w:rPr>
        <w:t>100,000 Units of URN 2.0 i (A, B, C, D, E, F, G, H, I, J, K, L, V, W, S, U, AA) (which is a bundle); and</w:t>
      </w:r>
    </w:p>
    <w:p w14:paraId="00000DF7" w14:textId="77777777" w:rsidR="00F05636" w:rsidRPr="000A09A9" w:rsidRDefault="00911196">
      <w:pPr>
        <w:numPr>
          <w:ilvl w:val="3"/>
          <w:numId w:val="20"/>
        </w:numPr>
        <w:pBdr>
          <w:top w:val="nil"/>
          <w:left w:val="nil"/>
          <w:bottom w:val="nil"/>
          <w:right w:val="nil"/>
          <w:between w:val="nil"/>
        </w:pBdr>
        <w:spacing w:before="240"/>
        <w:jc w:val="both"/>
      </w:pPr>
      <w:r w:rsidRPr="000A09A9">
        <w:rPr>
          <w:rFonts w:ascii="Arial" w:eastAsia="Arial" w:hAnsi="Arial" w:cs="Arial"/>
          <w:color w:val="000000"/>
          <w:sz w:val="20"/>
          <w:szCs w:val="20"/>
        </w:rPr>
        <w:t>150,000 Units of URN 2.0 x; and</w:t>
      </w:r>
    </w:p>
    <w:p w14:paraId="00000DF8" w14:textId="77777777" w:rsidR="00F05636" w:rsidRPr="000A09A9" w:rsidRDefault="00911196">
      <w:pPr>
        <w:numPr>
          <w:ilvl w:val="3"/>
          <w:numId w:val="20"/>
        </w:numPr>
        <w:pBdr>
          <w:top w:val="nil"/>
          <w:left w:val="nil"/>
          <w:bottom w:val="nil"/>
          <w:right w:val="nil"/>
          <w:between w:val="nil"/>
        </w:pBdr>
        <w:spacing w:before="240"/>
        <w:jc w:val="both"/>
      </w:pPr>
      <w:r w:rsidRPr="000A09A9">
        <w:rPr>
          <w:rFonts w:ascii="Arial" w:eastAsia="Arial" w:hAnsi="Arial" w:cs="Arial"/>
          <w:color w:val="000000"/>
          <w:sz w:val="20"/>
          <w:szCs w:val="20"/>
        </w:rPr>
        <w:t>80,000 Units of URN 2.0 xiii,</w:t>
      </w:r>
    </w:p>
    <w:p w14:paraId="00000DF9" w14:textId="2F231622" w:rsidR="00F05636" w:rsidRDefault="00D246C7" w:rsidP="00055214">
      <w:pPr>
        <w:pBdr>
          <w:top w:val="nil"/>
          <w:left w:val="nil"/>
          <w:bottom w:val="nil"/>
          <w:right w:val="nil"/>
          <w:between w:val="nil"/>
        </w:pBdr>
        <w:spacing w:before="240"/>
        <w:ind w:left="720" w:firstLine="1"/>
        <w:jc w:val="both"/>
        <w:rPr>
          <w:rFonts w:ascii="Arial" w:eastAsia="Arial" w:hAnsi="Arial" w:cs="Arial"/>
          <w:color w:val="000000"/>
          <w:sz w:val="20"/>
          <w:szCs w:val="20"/>
        </w:rPr>
      </w:pPr>
      <w:r>
        <w:rPr>
          <w:rFonts w:ascii="Arial" w:eastAsia="Arial" w:hAnsi="Arial" w:cs="Arial"/>
          <w:color w:val="000000"/>
          <w:sz w:val="20"/>
          <w:szCs w:val="20"/>
        </w:rPr>
        <w:t>T</w:t>
      </w:r>
      <w:r w:rsidR="00911196">
        <w:rPr>
          <w:rFonts w:ascii="Arial" w:eastAsia="Arial" w:hAnsi="Arial" w:cs="Arial"/>
          <w:color w:val="000000"/>
          <w:sz w:val="20"/>
          <w:szCs w:val="20"/>
        </w:rPr>
        <w:t xml:space="preserve">hese volumes will not be aggregated for the purpose of determining the </w:t>
      </w:r>
      <w:r w:rsidR="000A09A9">
        <w:rPr>
          <w:rFonts w:ascii="Arial" w:eastAsia="Arial" w:hAnsi="Arial" w:cs="Arial"/>
          <w:color w:val="000000"/>
          <w:sz w:val="20"/>
          <w:szCs w:val="20"/>
        </w:rPr>
        <w:t>applicable Unit Price</w:t>
      </w:r>
      <w:r w:rsidR="00911196">
        <w:rPr>
          <w:rFonts w:ascii="Arial" w:eastAsia="Arial" w:hAnsi="Arial" w:cs="Arial"/>
          <w:color w:val="000000"/>
          <w:sz w:val="20"/>
          <w:szCs w:val="20"/>
        </w:rPr>
        <w:t xml:space="preserve"> and there will be a separate </w:t>
      </w:r>
      <w:r w:rsidR="000A09A9">
        <w:rPr>
          <w:rFonts w:ascii="Arial" w:eastAsia="Arial" w:hAnsi="Arial" w:cs="Arial"/>
          <w:color w:val="000000"/>
          <w:sz w:val="20"/>
          <w:szCs w:val="20"/>
        </w:rPr>
        <w:t>Unit Price</w:t>
      </w:r>
      <w:r w:rsidR="00911196">
        <w:rPr>
          <w:rFonts w:ascii="Arial" w:eastAsia="Arial" w:hAnsi="Arial" w:cs="Arial"/>
          <w:color w:val="000000"/>
          <w:sz w:val="20"/>
          <w:szCs w:val="20"/>
        </w:rPr>
        <w:t xml:space="preserve"> calculated for each of these 3 </w:t>
      </w:r>
      <w:r w:rsidR="00D25B3F">
        <w:rPr>
          <w:rFonts w:ascii="Arial" w:eastAsia="Arial" w:hAnsi="Arial" w:cs="Arial"/>
          <w:color w:val="000000"/>
          <w:sz w:val="20"/>
          <w:szCs w:val="20"/>
        </w:rPr>
        <w:t>S</w:t>
      </w:r>
      <w:r w:rsidR="00911196">
        <w:rPr>
          <w:rFonts w:ascii="Arial" w:eastAsia="Arial" w:hAnsi="Arial" w:cs="Arial"/>
          <w:color w:val="000000"/>
          <w:sz w:val="20"/>
          <w:szCs w:val="20"/>
        </w:rPr>
        <w:t xml:space="preserve">ervices. </w:t>
      </w:r>
    </w:p>
    <w:p w14:paraId="00000DFA" w14:textId="6BBA3737" w:rsidR="00F05636" w:rsidRDefault="00911196" w:rsidP="005A1DD4">
      <w:pPr>
        <w:numPr>
          <w:ilvl w:val="1"/>
          <w:numId w:val="20"/>
        </w:numPr>
        <w:pBdr>
          <w:top w:val="nil"/>
          <w:left w:val="nil"/>
          <w:bottom w:val="nil"/>
          <w:right w:val="nil"/>
          <w:between w:val="nil"/>
        </w:pBdr>
        <w:spacing w:before="240"/>
        <w:jc w:val="both"/>
      </w:pPr>
      <w:r>
        <w:rPr>
          <w:rFonts w:ascii="Arial" w:eastAsia="Arial" w:hAnsi="Arial" w:cs="Arial"/>
          <w:color w:val="000000"/>
          <w:sz w:val="20"/>
          <w:szCs w:val="20"/>
        </w:rPr>
        <w:t xml:space="preserve">The Supplier shall, no later than 10 Working Days, following </w:t>
      </w:r>
      <w:r w:rsidR="005A1DD4">
        <w:rPr>
          <w:rFonts w:ascii="Arial" w:eastAsia="Arial" w:hAnsi="Arial" w:cs="Arial"/>
          <w:color w:val="000000"/>
          <w:sz w:val="20"/>
          <w:szCs w:val="20"/>
        </w:rPr>
        <w:t xml:space="preserve">any </w:t>
      </w:r>
      <w:r>
        <w:rPr>
          <w:rFonts w:ascii="Arial" w:eastAsia="Arial" w:hAnsi="Arial" w:cs="Arial"/>
          <w:color w:val="000000"/>
          <w:sz w:val="20"/>
          <w:szCs w:val="20"/>
        </w:rPr>
        <w:t>six-month review</w:t>
      </w:r>
      <w:r w:rsidR="005A1DD4">
        <w:rPr>
          <w:rFonts w:ascii="Arial" w:eastAsia="Arial" w:hAnsi="Arial" w:cs="Arial"/>
          <w:color w:val="000000"/>
          <w:sz w:val="20"/>
          <w:szCs w:val="20"/>
        </w:rPr>
        <w:t xml:space="preserve"> carried out in accordance with paragraph </w:t>
      </w:r>
      <w:r w:rsidR="005A1DD4">
        <w:rPr>
          <w:rFonts w:ascii="Arial" w:eastAsia="Arial" w:hAnsi="Arial" w:cs="Arial"/>
          <w:color w:val="000000"/>
          <w:sz w:val="20"/>
          <w:szCs w:val="20"/>
        </w:rPr>
        <w:fldChar w:fldCharType="begin"/>
      </w:r>
      <w:r w:rsidR="005A1DD4">
        <w:rPr>
          <w:rFonts w:ascii="Arial" w:eastAsia="Arial" w:hAnsi="Arial" w:cs="Arial"/>
          <w:color w:val="000000"/>
          <w:sz w:val="20"/>
          <w:szCs w:val="20"/>
        </w:rPr>
        <w:instrText xml:space="preserve"> REF _Ref34732038 \r \h </w:instrText>
      </w:r>
      <w:r w:rsidR="005A1DD4">
        <w:rPr>
          <w:rFonts w:ascii="Arial" w:eastAsia="Arial" w:hAnsi="Arial" w:cs="Arial"/>
          <w:color w:val="000000"/>
          <w:sz w:val="20"/>
          <w:szCs w:val="20"/>
        </w:rPr>
      </w:r>
      <w:r w:rsidR="005A1DD4">
        <w:rPr>
          <w:rFonts w:ascii="Arial" w:eastAsia="Arial" w:hAnsi="Arial" w:cs="Arial"/>
          <w:color w:val="000000"/>
          <w:sz w:val="20"/>
          <w:szCs w:val="20"/>
        </w:rPr>
        <w:fldChar w:fldCharType="separate"/>
      </w:r>
      <w:r w:rsidR="00B60497">
        <w:rPr>
          <w:rFonts w:ascii="Arial" w:eastAsia="Arial" w:hAnsi="Arial" w:cs="Arial"/>
          <w:color w:val="000000"/>
          <w:sz w:val="20"/>
          <w:szCs w:val="20"/>
        </w:rPr>
        <w:t>2.5</w:t>
      </w:r>
      <w:r w:rsidR="005A1DD4">
        <w:rPr>
          <w:rFonts w:ascii="Arial" w:eastAsia="Arial" w:hAnsi="Arial" w:cs="Arial"/>
          <w:color w:val="000000"/>
          <w:sz w:val="20"/>
          <w:szCs w:val="20"/>
        </w:rPr>
        <w:fldChar w:fldCharType="end"/>
      </w:r>
      <w:r>
        <w:rPr>
          <w:rFonts w:ascii="Arial" w:eastAsia="Arial" w:hAnsi="Arial" w:cs="Arial"/>
          <w:color w:val="000000"/>
          <w:sz w:val="20"/>
          <w:szCs w:val="20"/>
        </w:rPr>
        <w:t xml:space="preserve">, submit a written report to </w:t>
      </w:r>
      <w:r w:rsidR="00D25B3F">
        <w:rPr>
          <w:rFonts w:ascii="Arial" w:eastAsia="Arial" w:hAnsi="Arial" w:cs="Arial"/>
          <w:color w:val="000000"/>
          <w:sz w:val="20"/>
          <w:szCs w:val="20"/>
        </w:rPr>
        <w:t>the Framework Authority (</w:t>
      </w:r>
      <w:r w:rsidR="00D25B3F" w:rsidRPr="00055214">
        <w:rPr>
          <w:rFonts w:ascii="Arial" w:eastAsia="Arial" w:hAnsi="Arial" w:cs="Arial"/>
          <w:color w:val="000000"/>
          <w:sz w:val="20"/>
          <w:szCs w:val="20"/>
        </w:rPr>
        <w:t>“</w:t>
      </w:r>
      <w:r w:rsidR="00D25B3F" w:rsidRPr="00055214">
        <w:rPr>
          <w:rFonts w:ascii="Arial" w:eastAsia="Arial" w:hAnsi="Arial" w:cs="Arial"/>
          <w:b/>
          <w:color w:val="000000"/>
          <w:sz w:val="20"/>
          <w:szCs w:val="20"/>
        </w:rPr>
        <w:t>URN 2.0 Usage Report</w:t>
      </w:r>
      <w:r w:rsidR="00D25B3F" w:rsidRPr="00055214">
        <w:rPr>
          <w:rFonts w:ascii="Arial" w:eastAsia="Arial" w:hAnsi="Arial" w:cs="Arial"/>
          <w:color w:val="000000"/>
          <w:sz w:val="20"/>
          <w:szCs w:val="20"/>
        </w:rPr>
        <w:t>”)</w:t>
      </w:r>
      <w:r>
        <w:rPr>
          <w:rFonts w:ascii="Arial" w:eastAsia="Arial" w:hAnsi="Arial" w:cs="Arial"/>
          <w:color w:val="000000"/>
          <w:sz w:val="20"/>
          <w:szCs w:val="20"/>
        </w:rPr>
        <w:t>, which</w:t>
      </w:r>
      <w:r w:rsidR="005A1DD4">
        <w:rPr>
          <w:rFonts w:ascii="Arial" w:eastAsia="Arial" w:hAnsi="Arial" w:cs="Arial"/>
          <w:color w:val="000000"/>
          <w:sz w:val="20"/>
          <w:szCs w:val="20"/>
        </w:rPr>
        <w:t xml:space="preserve"> identifies</w:t>
      </w:r>
      <w:r>
        <w:rPr>
          <w:rFonts w:ascii="Arial" w:eastAsia="Arial" w:hAnsi="Arial" w:cs="Arial"/>
          <w:color w:val="000000"/>
          <w:sz w:val="20"/>
          <w:szCs w:val="20"/>
        </w:rPr>
        <w:t>:</w:t>
      </w:r>
    </w:p>
    <w:p w14:paraId="00000DFB" w14:textId="61E52D7E" w:rsidR="00F05636" w:rsidRDefault="00911196" w:rsidP="00055214">
      <w:pPr>
        <w:numPr>
          <w:ilvl w:val="0"/>
          <w:numId w:val="36"/>
        </w:numPr>
        <w:pBdr>
          <w:top w:val="nil"/>
          <w:left w:val="nil"/>
          <w:bottom w:val="nil"/>
          <w:right w:val="nil"/>
          <w:between w:val="nil"/>
        </w:pBdr>
        <w:spacing w:before="240"/>
        <w:ind w:left="1560" w:hanging="709"/>
        <w:jc w:val="both"/>
      </w:pPr>
      <w:r>
        <w:rPr>
          <w:rFonts w:ascii="Arial" w:eastAsia="Arial" w:hAnsi="Arial" w:cs="Arial"/>
          <w:color w:val="000000"/>
          <w:sz w:val="20"/>
          <w:szCs w:val="20"/>
        </w:rPr>
        <w:t>the Customers who received Service URN 2.0;</w:t>
      </w:r>
    </w:p>
    <w:p w14:paraId="00000DFC" w14:textId="300F25FF" w:rsidR="00F05636" w:rsidRDefault="00911196" w:rsidP="00055214">
      <w:pPr>
        <w:numPr>
          <w:ilvl w:val="0"/>
          <w:numId w:val="36"/>
        </w:numPr>
        <w:pBdr>
          <w:top w:val="nil"/>
          <w:left w:val="nil"/>
          <w:bottom w:val="nil"/>
          <w:right w:val="nil"/>
          <w:between w:val="nil"/>
        </w:pBdr>
        <w:spacing w:before="240"/>
        <w:ind w:left="1560" w:hanging="709"/>
        <w:jc w:val="both"/>
      </w:pPr>
      <w:r>
        <w:rPr>
          <w:rFonts w:ascii="Arial" w:eastAsia="Arial" w:hAnsi="Arial" w:cs="Arial"/>
          <w:color w:val="000000"/>
          <w:sz w:val="20"/>
          <w:szCs w:val="20"/>
        </w:rPr>
        <w:t xml:space="preserve">the total number of Accounts </w:t>
      </w:r>
      <w:r w:rsidR="005A1DD4">
        <w:rPr>
          <w:rFonts w:ascii="Arial" w:eastAsia="Arial" w:hAnsi="Arial" w:cs="Arial"/>
          <w:color w:val="000000"/>
          <w:sz w:val="20"/>
          <w:szCs w:val="20"/>
        </w:rPr>
        <w:t xml:space="preserve">Placed with </w:t>
      </w:r>
      <w:r>
        <w:rPr>
          <w:rFonts w:ascii="Arial" w:eastAsia="Arial" w:hAnsi="Arial" w:cs="Arial"/>
          <w:color w:val="000000"/>
          <w:sz w:val="20"/>
          <w:szCs w:val="20"/>
        </w:rPr>
        <w:t>the Supplier during the six-month period;</w:t>
      </w:r>
    </w:p>
    <w:p w14:paraId="00000DFD" w14:textId="50317EB4" w:rsidR="00F05636" w:rsidRDefault="00911196" w:rsidP="00055214">
      <w:pPr>
        <w:numPr>
          <w:ilvl w:val="0"/>
          <w:numId w:val="36"/>
        </w:numPr>
        <w:pBdr>
          <w:top w:val="nil"/>
          <w:left w:val="nil"/>
          <w:bottom w:val="nil"/>
          <w:right w:val="nil"/>
          <w:between w:val="nil"/>
        </w:pBdr>
        <w:spacing w:before="240"/>
        <w:ind w:left="1560" w:hanging="709"/>
        <w:jc w:val="both"/>
      </w:pPr>
      <w:r>
        <w:rPr>
          <w:rFonts w:ascii="Arial" w:eastAsia="Arial" w:hAnsi="Arial" w:cs="Arial"/>
          <w:color w:val="000000"/>
          <w:sz w:val="20"/>
          <w:szCs w:val="20"/>
        </w:rPr>
        <w:t xml:space="preserve">the </w:t>
      </w:r>
      <w:r w:rsidR="000A09A9">
        <w:rPr>
          <w:rFonts w:ascii="Arial" w:eastAsia="Arial" w:hAnsi="Arial" w:cs="Arial"/>
          <w:color w:val="000000"/>
          <w:sz w:val="20"/>
          <w:szCs w:val="20"/>
        </w:rPr>
        <w:t>Charges</w:t>
      </w:r>
      <w:r>
        <w:rPr>
          <w:rFonts w:ascii="Arial" w:eastAsia="Arial" w:hAnsi="Arial" w:cs="Arial"/>
          <w:color w:val="000000"/>
          <w:sz w:val="20"/>
          <w:szCs w:val="20"/>
        </w:rPr>
        <w:t xml:space="preserve"> invoiced</w:t>
      </w:r>
      <w:r w:rsidR="005A1DD4">
        <w:rPr>
          <w:rFonts w:ascii="Arial" w:eastAsia="Arial" w:hAnsi="Arial" w:cs="Arial"/>
          <w:color w:val="000000"/>
          <w:sz w:val="20"/>
          <w:szCs w:val="20"/>
        </w:rPr>
        <w:t xml:space="preserve"> by the Supplier</w:t>
      </w:r>
      <w:r>
        <w:rPr>
          <w:rFonts w:ascii="Arial" w:eastAsia="Arial" w:hAnsi="Arial" w:cs="Arial"/>
          <w:color w:val="000000"/>
          <w:sz w:val="20"/>
          <w:szCs w:val="20"/>
        </w:rPr>
        <w:t xml:space="preserve"> to Customers monthly during the six-month period</w:t>
      </w:r>
      <w:r w:rsidR="005A1DD4">
        <w:rPr>
          <w:rFonts w:ascii="Arial" w:eastAsia="Arial" w:hAnsi="Arial" w:cs="Arial"/>
          <w:color w:val="000000"/>
          <w:sz w:val="20"/>
          <w:szCs w:val="20"/>
        </w:rPr>
        <w:t xml:space="preserve"> together with the associated Banding Ranges</w:t>
      </w:r>
      <w:r w:rsidR="000A09A9">
        <w:rPr>
          <w:rFonts w:ascii="Arial" w:eastAsia="Arial" w:hAnsi="Arial" w:cs="Arial"/>
          <w:color w:val="000000"/>
          <w:sz w:val="20"/>
          <w:szCs w:val="20"/>
        </w:rPr>
        <w:t>, itemised by customer and URN</w:t>
      </w:r>
      <w:r>
        <w:rPr>
          <w:rFonts w:ascii="Arial" w:eastAsia="Arial" w:hAnsi="Arial" w:cs="Arial"/>
          <w:color w:val="000000"/>
          <w:sz w:val="20"/>
          <w:szCs w:val="20"/>
        </w:rPr>
        <w:t>;</w:t>
      </w:r>
    </w:p>
    <w:p w14:paraId="00000DFE" w14:textId="7A6ABF69" w:rsidR="00F05636" w:rsidRDefault="00911196" w:rsidP="00055214">
      <w:pPr>
        <w:numPr>
          <w:ilvl w:val="0"/>
          <w:numId w:val="36"/>
        </w:numPr>
        <w:pBdr>
          <w:top w:val="nil"/>
          <w:left w:val="nil"/>
          <w:bottom w:val="nil"/>
          <w:right w:val="nil"/>
          <w:between w:val="nil"/>
        </w:pBdr>
        <w:spacing w:before="240"/>
        <w:ind w:left="1560" w:hanging="709"/>
        <w:jc w:val="both"/>
      </w:pPr>
      <w:r>
        <w:rPr>
          <w:rFonts w:ascii="Arial" w:eastAsia="Arial" w:hAnsi="Arial" w:cs="Arial"/>
          <w:color w:val="000000"/>
          <w:sz w:val="20"/>
          <w:szCs w:val="20"/>
        </w:rPr>
        <w:t>the difference</w:t>
      </w:r>
      <w:r w:rsidR="005A1DD4">
        <w:rPr>
          <w:rFonts w:ascii="Arial" w:eastAsia="Arial" w:hAnsi="Arial" w:cs="Arial"/>
          <w:color w:val="000000"/>
          <w:sz w:val="20"/>
          <w:szCs w:val="20"/>
        </w:rPr>
        <w:t>,</w:t>
      </w:r>
      <w:r>
        <w:rPr>
          <w:rFonts w:ascii="Arial" w:eastAsia="Arial" w:hAnsi="Arial" w:cs="Arial"/>
          <w:color w:val="000000"/>
          <w:sz w:val="20"/>
          <w:szCs w:val="20"/>
        </w:rPr>
        <w:t xml:space="preserve"> </w:t>
      </w:r>
      <w:r w:rsidR="005A1DD4">
        <w:rPr>
          <w:rFonts w:ascii="Arial" w:eastAsia="Arial" w:hAnsi="Arial" w:cs="Arial"/>
          <w:color w:val="000000"/>
          <w:sz w:val="20"/>
          <w:szCs w:val="20"/>
        </w:rPr>
        <w:t xml:space="preserve">where applicable, </w:t>
      </w:r>
      <w:r>
        <w:rPr>
          <w:rFonts w:ascii="Arial" w:eastAsia="Arial" w:hAnsi="Arial" w:cs="Arial"/>
          <w:color w:val="000000"/>
          <w:sz w:val="20"/>
          <w:szCs w:val="20"/>
        </w:rPr>
        <w:t xml:space="preserve">between </w:t>
      </w:r>
      <w:r w:rsidR="005A1DD4">
        <w:rPr>
          <w:rFonts w:ascii="Arial" w:eastAsia="Arial" w:hAnsi="Arial" w:cs="Arial"/>
          <w:color w:val="000000"/>
          <w:sz w:val="20"/>
          <w:szCs w:val="20"/>
        </w:rPr>
        <w:t xml:space="preserve">the Actual </w:t>
      </w:r>
      <w:r w:rsidR="000A09A9">
        <w:rPr>
          <w:rFonts w:ascii="Arial" w:eastAsia="Arial" w:hAnsi="Arial" w:cs="Arial"/>
          <w:color w:val="000000"/>
          <w:sz w:val="20"/>
          <w:szCs w:val="20"/>
        </w:rPr>
        <w:t>U</w:t>
      </w:r>
      <w:r w:rsidR="005A1DD4">
        <w:rPr>
          <w:rFonts w:ascii="Arial" w:eastAsia="Arial" w:hAnsi="Arial" w:cs="Arial"/>
          <w:color w:val="000000"/>
          <w:sz w:val="20"/>
          <w:szCs w:val="20"/>
        </w:rPr>
        <w:t xml:space="preserve">PF and the Reviewed </w:t>
      </w:r>
      <w:r w:rsidR="000A09A9">
        <w:rPr>
          <w:rFonts w:ascii="Arial" w:eastAsia="Arial" w:hAnsi="Arial" w:cs="Arial"/>
          <w:color w:val="000000"/>
          <w:sz w:val="20"/>
          <w:szCs w:val="20"/>
        </w:rPr>
        <w:t>U</w:t>
      </w:r>
      <w:r w:rsidR="005A1DD4">
        <w:rPr>
          <w:rFonts w:ascii="Arial" w:eastAsia="Arial" w:hAnsi="Arial" w:cs="Arial"/>
          <w:color w:val="000000"/>
          <w:sz w:val="20"/>
          <w:szCs w:val="20"/>
        </w:rPr>
        <w:t xml:space="preserve">PF as calculated under paragraph </w:t>
      </w:r>
      <w:r w:rsidR="005A1DD4">
        <w:rPr>
          <w:rFonts w:ascii="Arial" w:eastAsia="Arial" w:hAnsi="Arial" w:cs="Arial"/>
          <w:color w:val="000000"/>
          <w:sz w:val="20"/>
          <w:szCs w:val="20"/>
        </w:rPr>
        <w:fldChar w:fldCharType="begin"/>
      </w:r>
      <w:r w:rsidR="005A1DD4">
        <w:rPr>
          <w:rFonts w:ascii="Arial" w:eastAsia="Arial" w:hAnsi="Arial" w:cs="Arial"/>
          <w:color w:val="000000"/>
          <w:sz w:val="20"/>
          <w:szCs w:val="20"/>
        </w:rPr>
        <w:instrText xml:space="preserve"> REF _Ref34735398 \r \h </w:instrText>
      </w:r>
      <w:r w:rsidR="005A1DD4">
        <w:rPr>
          <w:rFonts w:ascii="Arial" w:eastAsia="Arial" w:hAnsi="Arial" w:cs="Arial"/>
          <w:color w:val="000000"/>
          <w:sz w:val="20"/>
          <w:szCs w:val="20"/>
        </w:rPr>
      </w:r>
      <w:r w:rsidR="005A1DD4">
        <w:rPr>
          <w:rFonts w:ascii="Arial" w:eastAsia="Arial" w:hAnsi="Arial" w:cs="Arial"/>
          <w:color w:val="000000"/>
          <w:sz w:val="20"/>
          <w:szCs w:val="20"/>
        </w:rPr>
        <w:fldChar w:fldCharType="separate"/>
      </w:r>
      <w:r w:rsidR="00B60497">
        <w:rPr>
          <w:rFonts w:ascii="Arial" w:eastAsia="Arial" w:hAnsi="Arial" w:cs="Arial"/>
          <w:color w:val="000000"/>
          <w:sz w:val="20"/>
          <w:szCs w:val="20"/>
        </w:rPr>
        <w:t>2.6</w:t>
      </w:r>
      <w:r w:rsidR="005A1DD4">
        <w:rPr>
          <w:rFonts w:ascii="Arial" w:eastAsia="Arial" w:hAnsi="Arial" w:cs="Arial"/>
          <w:color w:val="000000"/>
          <w:sz w:val="20"/>
          <w:szCs w:val="20"/>
        </w:rPr>
        <w:fldChar w:fldCharType="end"/>
      </w:r>
      <w:r w:rsidR="005A1DD4">
        <w:rPr>
          <w:rFonts w:ascii="Arial" w:eastAsia="Arial" w:hAnsi="Arial" w:cs="Arial"/>
          <w:color w:val="000000"/>
          <w:sz w:val="20"/>
          <w:szCs w:val="20"/>
        </w:rPr>
        <w:t>(b)</w:t>
      </w:r>
      <w:r>
        <w:rPr>
          <w:rFonts w:ascii="Arial" w:eastAsia="Arial" w:hAnsi="Arial" w:cs="Arial"/>
          <w:color w:val="000000"/>
          <w:sz w:val="20"/>
          <w:szCs w:val="20"/>
        </w:rPr>
        <w:t>,; and</w:t>
      </w:r>
    </w:p>
    <w:p w14:paraId="00000DFF" w14:textId="6C3E0784" w:rsidR="00F05636" w:rsidRDefault="00911196" w:rsidP="00055214">
      <w:pPr>
        <w:numPr>
          <w:ilvl w:val="0"/>
          <w:numId w:val="36"/>
        </w:numPr>
        <w:pBdr>
          <w:top w:val="nil"/>
          <w:left w:val="nil"/>
          <w:bottom w:val="nil"/>
          <w:right w:val="nil"/>
          <w:between w:val="nil"/>
        </w:pBdr>
        <w:spacing w:before="240"/>
        <w:ind w:left="1560" w:hanging="709"/>
        <w:jc w:val="both"/>
      </w:pPr>
      <w:r>
        <w:rPr>
          <w:rFonts w:ascii="Arial" w:eastAsia="Arial" w:hAnsi="Arial" w:cs="Arial"/>
          <w:color w:val="000000"/>
          <w:sz w:val="20"/>
          <w:szCs w:val="20"/>
        </w:rPr>
        <w:t>the remittance amount provided to the Customer</w:t>
      </w:r>
      <w:r w:rsidR="00D25B3F">
        <w:rPr>
          <w:rFonts w:ascii="Arial" w:eastAsia="Arial" w:hAnsi="Arial" w:cs="Arial"/>
          <w:color w:val="000000"/>
          <w:sz w:val="20"/>
          <w:szCs w:val="20"/>
        </w:rPr>
        <w:t xml:space="preserve"> under paragraph </w:t>
      </w:r>
      <w:r w:rsidR="00D25B3F">
        <w:rPr>
          <w:rFonts w:ascii="Arial" w:eastAsia="Arial" w:hAnsi="Arial" w:cs="Arial"/>
          <w:color w:val="000000"/>
          <w:sz w:val="20"/>
          <w:szCs w:val="20"/>
        </w:rPr>
        <w:fldChar w:fldCharType="begin"/>
      </w:r>
      <w:r w:rsidR="00D25B3F">
        <w:rPr>
          <w:rFonts w:ascii="Arial" w:eastAsia="Arial" w:hAnsi="Arial" w:cs="Arial"/>
          <w:color w:val="000000"/>
          <w:sz w:val="20"/>
          <w:szCs w:val="20"/>
        </w:rPr>
        <w:instrText xml:space="preserve"> REF _Ref34736396 \r \h </w:instrText>
      </w:r>
      <w:r w:rsidR="00D25B3F">
        <w:rPr>
          <w:rFonts w:ascii="Arial" w:eastAsia="Arial" w:hAnsi="Arial" w:cs="Arial"/>
          <w:color w:val="000000"/>
          <w:sz w:val="20"/>
          <w:szCs w:val="20"/>
        </w:rPr>
      </w:r>
      <w:r w:rsidR="00D25B3F">
        <w:rPr>
          <w:rFonts w:ascii="Arial" w:eastAsia="Arial" w:hAnsi="Arial" w:cs="Arial"/>
          <w:color w:val="000000"/>
          <w:sz w:val="20"/>
          <w:szCs w:val="20"/>
        </w:rPr>
        <w:fldChar w:fldCharType="separate"/>
      </w:r>
      <w:r w:rsidR="00B60497">
        <w:rPr>
          <w:rFonts w:ascii="Arial" w:eastAsia="Arial" w:hAnsi="Arial" w:cs="Arial"/>
          <w:color w:val="000000"/>
          <w:sz w:val="20"/>
          <w:szCs w:val="20"/>
        </w:rPr>
        <w:t>2.8</w:t>
      </w:r>
      <w:r w:rsidR="00D25B3F">
        <w:rPr>
          <w:rFonts w:ascii="Arial" w:eastAsia="Arial" w:hAnsi="Arial" w:cs="Arial"/>
          <w:color w:val="000000"/>
          <w:sz w:val="20"/>
          <w:szCs w:val="20"/>
        </w:rPr>
        <w:fldChar w:fldCharType="end"/>
      </w:r>
      <w:r>
        <w:rPr>
          <w:rFonts w:ascii="Arial" w:eastAsia="Arial" w:hAnsi="Arial" w:cs="Arial"/>
          <w:color w:val="000000"/>
          <w:sz w:val="20"/>
          <w:szCs w:val="20"/>
        </w:rPr>
        <w:t>, where applicable.</w:t>
      </w:r>
    </w:p>
    <w:p w14:paraId="00000E01" w14:textId="344861B9" w:rsidR="00F05636" w:rsidRPr="005A1DD4" w:rsidRDefault="00911196">
      <w:pPr>
        <w:numPr>
          <w:ilvl w:val="1"/>
          <w:numId w:val="20"/>
        </w:numPr>
        <w:pBdr>
          <w:top w:val="nil"/>
          <w:left w:val="nil"/>
          <w:bottom w:val="nil"/>
          <w:right w:val="nil"/>
          <w:between w:val="nil"/>
        </w:pBdr>
        <w:spacing w:before="240"/>
        <w:jc w:val="both"/>
      </w:pPr>
      <w:r>
        <w:rPr>
          <w:rFonts w:ascii="Arial" w:eastAsia="Arial" w:hAnsi="Arial" w:cs="Arial"/>
          <w:color w:val="000000"/>
          <w:sz w:val="20"/>
          <w:szCs w:val="20"/>
        </w:rPr>
        <w:t xml:space="preserve">Within 10 Working Days of receipt of the URN 2.0 Usage Report, </w:t>
      </w:r>
      <w:r w:rsidR="00C36C1F">
        <w:rPr>
          <w:rFonts w:ascii="Arial" w:eastAsia="Arial" w:hAnsi="Arial" w:cs="Arial"/>
          <w:color w:val="000000"/>
          <w:sz w:val="20"/>
          <w:szCs w:val="20"/>
        </w:rPr>
        <w:t xml:space="preserve">the Framework </w:t>
      </w:r>
      <w:r w:rsidR="007537DC">
        <w:rPr>
          <w:rFonts w:ascii="Arial" w:eastAsia="Arial" w:hAnsi="Arial" w:cs="Arial"/>
          <w:color w:val="000000"/>
          <w:sz w:val="20"/>
          <w:szCs w:val="20"/>
        </w:rPr>
        <w:t>Authority</w:t>
      </w:r>
      <w:r>
        <w:rPr>
          <w:rFonts w:ascii="Arial" w:eastAsia="Arial" w:hAnsi="Arial" w:cs="Arial"/>
          <w:color w:val="000000"/>
          <w:sz w:val="20"/>
          <w:szCs w:val="20"/>
        </w:rPr>
        <w:t xml:space="preserve"> shall notify the Supplier and relevant Customer(s) if it disagrees with the URN 2.0 Usage Report. </w:t>
      </w:r>
      <w:r w:rsidR="00C36C1F">
        <w:rPr>
          <w:rFonts w:ascii="Arial" w:eastAsia="Arial" w:hAnsi="Arial" w:cs="Arial"/>
          <w:color w:val="000000"/>
          <w:sz w:val="20"/>
          <w:szCs w:val="20"/>
        </w:rPr>
        <w:t xml:space="preserve"> </w:t>
      </w:r>
      <w:r>
        <w:rPr>
          <w:rFonts w:ascii="Arial" w:eastAsia="Arial" w:hAnsi="Arial" w:cs="Arial"/>
          <w:color w:val="000000"/>
          <w:sz w:val="20"/>
          <w:szCs w:val="20"/>
        </w:rPr>
        <w:t xml:space="preserve">Any disputes shall be resolved between the </w:t>
      </w:r>
      <w:r w:rsidRPr="005A1DD4">
        <w:rPr>
          <w:rFonts w:ascii="Arial" w:eastAsia="Arial" w:hAnsi="Arial" w:cs="Arial"/>
          <w:color w:val="000000"/>
          <w:sz w:val="20"/>
          <w:szCs w:val="20"/>
        </w:rPr>
        <w:t>S</w:t>
      </w:r>
      <w:r w:rsidRPr="00055214">
        <w:rPr>
          <w:rFonts w:ascii="Arial" w:eastAsia="Arial" w:hAnsi="Arial" w:cs="Arial"/>
          <w:color w:val="000000"/>
          <w:sz w:val="20"/>
          <w:szCs w:val="20"/>
        </w:rPr>
        <w:t>upplier and Customer in accordance with the</w:t>
      </w:r>
      <w:r w:rsidRPr="005A1DD4">
        <w:rPr>
          <w:rFonts w:ascii="Arial" w:eastAsia="Arial" w:hAnsi="Arial" w:cs="Arial"/>
          <w:color w:val="000000"/>
          <w:sz w:val="20"/>
          <w:szCs w:val="20"/>
        </w:rPr>
        <w:t xml:space="preserve"> </w:t>
      </w:r>
      <w:r w:rsidRPr="00055214">
        <w:rPr>
          <w:rFonts w:ascii="Arial" w:eastAsia="Arial" w:hAnsi="Arial" w:cs="Arial"/>
          <w:color w:val="000000"/>
          <w:sz w:val="20"/>
          <w:szCs w:val="20"/>
        </w:rPr>
        <w:t>Dispute Resolution Procedure</w:t>
      </w:r>
      <w:r w:rsidR="00C36C1F">
        <w:rPr>
          <w:rFonts w:ascii="Arial" w:eastAsia="Arial" w:hAnsi="Arial" w:cs="Arial"/>
          <w:color w:val="000000"/>
          <w:sz w:val="20"/>
          <w:szCs w:val="20"/>
        </w:rPr>
        <w:t>, or if the Customer does not dispute the URN 2.0 Usage Report, between the Supplier and the Framework Authority in accordance with Clause 44 (Disputes)</w:t>
      </w:r>
      <w:r w:rsidRPr="005A1DD4">
        <w:rPr>
          <w:rFonts w:ascii="Arial" w:eastAsia="Arial" w:hAnsi="Arial" w:cs="Arial"/>
          <w:color w:val="000000"/>
          <w:sz w:val="20"/>
          <w:szCs w:val="20"/>
        </w:rPr>
        <w:t xml:space="preserve">. </w:t>
      </w:r>
    </w:p>
    <w:p w14:paraId="00000E02" w14:textId="77777777" w:rsidR="00F05636" w:rsidRDefault="00911196">
      <w:pPr>
        <w:keepNext/>
        <w:numPr>
          <w:ilvl w:val="0"/>
          <w:numId w:val="20"/>
        </w:numPr>
        <w:pBdr>
          <w:top w:val="nil"/>
          <w:left w:val="nil"/>
          <w:bottom w:val="nil"/>
          <w:right w:val="nil"/>
          <w:between w:val="nil"/>
        </w:pBdr>
        <w:spacing w:before="240"/>
        <w:rPr>
          <w:rFonts w:ascii="Arial" w:eastAsia="Arial" w:hAnsi="Arial" w:cs="Arial"/>
          <w:b/>
          <w:color w:val="000000"/>
          <w:sz w:val="22"/>
          <w:szCs w:val="22"/>
        </w:rPr>
      </w:pPr>
      <w:r>
        <w:rPr>
          <w:rFonts w:ascii="Arial" w:eastAsia="Arial" w:hAnsi="Arial" w:cs="Arial"/>
          <w:b/>
          <w:color w:val="000000"/>
          <w:sz w:val="22"/>
          <w:szCs w:val="22"/>
        </w:rPr>
        <w:t>Service URN 3.0 (Analytics Services) Real time processing of batch Debtor data via an Application Programming Interface</w:t>
      </w:r>
      <w:r>
        <w:rPr>
          <w:rFonts w:ascii="Arial" w:eastAsia="Arial" w:hAnsi="Arial" w:cs="Arial"/>
          <w:b/>
          <w:color w:val="000000"/>
          <w:sz w:val="22"/>
          <w:szCs w:val="22"/>
        </w:rPr>
        <w:br/>
      </w:r>
    </w:p>
    <w:p w14:paraId="00000E03" w14:textId="5A376C38" w:rsidR="00F05636" w:rsidRDefault="00911196">
      <w:pPr>
        <w:numPr>
          <w:ilvl w:val="1"/>
          <w:numId w:val="20"/>
        </w:numPr>
        <w:pBdr>
          <w:top w:val="nil"/>
          <w:left w:val="nil"/>
          <w:bottom w:val="nil"/>
          <w:right w:val="nil"/>
          <w:between w:val="nil"/>
        </w:pBdr>
        <w:jc w:val="both"/>
      </w:pPr>
      <w:r>
        <w:rPr>
          <w:rFonts w:ascii="Arial" w:eastAsia="Arial" w:hAnsi="Arial" w:cs="Arial"/>
          <w:color w:val="000000"/>
          <w:sz w:val="20"/>
          <w:szCs w:val="20"/>
        </w:rPr>
        <w:t>The Charges for th</w:t>
      </w:r>
      <w:r w:rsidR="00DD0F39">
        <w:rPr>
          <w:rFonts w:ascii="Arial" w:eastAsia="Arial" w:hAnsi="Arial" w:cs="Arial"/>
          <w:color w:val="000000"/>
          <w:sz w:val="20"/>
          <w:szCs w:val="20"/>
        </w:rPr>
        <w:t>ese</w:t>
      </w:r>
      <w:r>
        <w:rPr>
          <w:rFonts w:ascii="Arial" w:eastAsia="Arial" w:hAnsi="Arial" w:cs="Arial"/>
          <w:color w:val="000000"/>
          <w:sz w:val="20"/>
          <w:szCs w:val="20"/>
        </w:rPr>
        <w:t xml:space="preserve"> </w:t>
      </w:r>
      <w:r w:rsidR="00DD0F39">
        <w:rPr>
          <w:rFonts w:ascii="Arial" w:eastAsia="Arial" w:hAnsi="Arial" w:cs="Arial"/>
          <w:color w:val="000000"/>
          <w:sz w:val="20"/>
          <w:szCs w:val="20"/>
        </w:rPr>
        <w:t>S</w:t>
      </w:r>
      <w:r>
        <w:rPr>
          <w:rFonts w:ascii="Arial" w:eastAsia="Arial" w:hAnsi="Arial" w:cs="Arial"/>
          <w:color w:val="000000"/>
          <w:sz w:val="20"/>
          <w:szCs w:val="20"/>
        </w:rPr>
        <w:t>ervice</w:t>
      </w:r>
      <w:r w:rsidR="00DD0F39">
        <w:rPr>
          <w:rFonts w:ascii="Arial" w:eastAsia="Arial" w:hAnsi="Arial" w:cs="Arial"/>
          <w:color w:val="000000"/>
          <w:sz w:val="20"/>
          <w:szCs w:val="20"/>
        </w:rPr>
        <w:t>s</w:t>
      </w:r>
      <w:r>
        <w:rPr>
          <w:rFonts w:ascii="Arial" w:eastAsia="Arial" w:hAnsi="Arial" w:cs="Arial"/>
          <w:color w:val="000000"/>
          <w:sz w:val="20"/>
          <w:szCs w:val="20"/>
        </w:rPr>
        <w:t xml:space="preserve"> shall be divided into two categories:</w:t>
      </w:r>
    </w:p>
    <w:p w14:paraId="00000E04" w14:textId="77777777" w:rsidR="00F05636" w:rsidRDefault="00911196">
      <w:pPr>
        <w:numPr>
          <w:ilvl w:val="4"/>
          <w:numId w:val="20"/>
        </w:numPr>
        <w:pBdr>
          <w:top w:val="nil"/>
          <w:left w:val="nil"/>
          <w:bottom w:val="nil"/>
          <w:right w:val="nil"/>
          <w:between w:val="nil"/>
        </w:pBdr>
        <w:jc w:val="both"/>
      </w:pPr>
      <w:r>
        <w:rPr>
          <w:rFonts w:ascii="Arial" w:eastAsia="Arial" w:hAnsi="Arial" w:cs="Arial"/>
          <w:color w:val="000000"/>
          <w:sz w:val="20"/>
          <w:szCs w:val="20"/>
        </w:rPr>
        <w:t>Set Up Cost –   Singular Fixed Price Charge</w:t>
      </w:r>
    </w:p>
    <w:p w14:paraId="00000E05" w14:textId="77777777" w:rsidR="00F05636" w:rsidRDefault="00911196">
      <w:pPr>
        <w:numPr>
          <w:ilvl w:val="4"/>
          <w:numId w:val="20"/>
        </w:numPr>
        <w:pBdr>
          <w:top w:val="nil"/>
          <w:left w:val="nil"/>
          <w:bottom w:val="nil"/>
          <w:right w:val="nil"/>
          <w:between w:val="nil"/>
        </w:pBdr>
        <w:jc w:val="both"/>
      </w:pPr>
      <w:r>
        <w:rPr>
          <w:rFonts w:ascii="Arial" w:eastAsia="Arial" w:hAnsi="Arial" w:cs="Arial"/>
          <w:color w:val="000000"/>
          <w:sz w:val="20"/>
          <w:szCs w:val="20"/>
        </w:rPr>
        <w:t>Management Cost – Monthly Fixed Price Charge</w:t>
      </w:r>
    </w:p>
    <w:p w14:paraId="00000E06" w14:textId="77777777" w:rsidR="00F05636" w:rsidRDefault="00F05636">
      <w:pPr>
        <w:pBdr>
          <w:top w:val="nil"/>
          <w:left w:val="nil"/>
          <w:bottom w:val="nil"/>
          <w:right w:val="nil"/>
          <w:between w:val="nil"/>
        </w:pBdr>
        <w:ind w:left="2381" w:hanging="794"/>
        <w:jc w:val="both"/>
        <w:rPr>
          <w:rFonts w:ascii="Arial" w:eastAsia="Arial" w:hAnsi="Arial" w:cs="Arial"/>
          <w:color w:val="000000"/>
          <w:sz w:val="20"/>
          <w:szCs w:val="20"/>
        </w:rPr>
      </w:pPr>
    </w:p>
    <w:p w14:paraId="00000E07" w14:textId="1DAB7D50" w:rsidR="00F05636" w:rsidRDefault="00911196">
      <w:pPr>
        <w:numPr>
          <w:ilvl w:val="1"/>
          <w:numId w:val="20"/>
        </w:numPr>
        <w:pBdr>
          <w:top w:val="nil"/>
          <w:left w:val="nil"/>
          <w:bottom w:val="nil"/>
          <w:right w:val="nil"/>
          <w:between w:val="nil"/>
        </w:pBdr>
        <w:jc w:val="both"/>
      </w:pPr>
      <w:r>
        <w:rPr>
          <w:rFonts w:ascii="Arial" w:eastAsia="Arial" w:hAnsi="Arial" w:cs="Arial"/>
          <w:color w:val="000000"/>
          <w:sz w:val="20"/>
          <w:szCs w:val="20"/>
        </w:rPr>
        <w:t xml:space="preserve">The Price for 3.1(i) and 3.1(ii) shall be as set out in </w:t>
      </w:r>
      <w:r w:rsidR="00DD0F39">
        <w:rPr>
          <w:rFonts w:ascii="Arial" w:eastAsia="Arial" w:hAnsi="Arial" w:cs="Arial"/>
          <w:color w:val="000000"/>
          <w:sz w:val="20"/>
          <w:szCs w:val="20"/>
        </w:rPr>
        <w:t xml:space="preserve">Part C of </w:t>
      </w:r>
      <w:r>
        <w:rPr>
          <w:rFonts w:ascii="Arial" w:eastAsia="Arial" w:hAnsi="Arial" w:cs="Arial"/>
          <w:color w:val="000000"/>
          <w:sz w:val="20"/>
          <w:szCs w:val="20"/>
        </w:rPr>
        <w:t>Annex 1.</w:t>
      </w:r>
    </w:p>
    <w:p w14:paraId="00000E08" w14:textId="77777777" w:rsidR="00F05636" w:rsidRDefault="00F05636">
      <w:pPr>
        <w:pBdr>
          <w:top w:val="nil"/>
          <w:left w:val="nil"/>
          <w:bottom w:val="nil"/>
          <w:right w:val="nil"/>
          <w:between w:val="nil"/>
        </w:pBdr>
        <w:ind w:left="794" w:hanging="794"/>
        <w:jc w:val="both"/>
        <w:rPr>
          <w:rFonts w:ascii="Arial" w:eastAsia="Arial" w:hAnsi="Arial" w:cs="Arial"/>
          <w:color w:val="000000"/>
          <w:sz w:val="20"/>
          <w:szCs w:val="20"/>
        </w:rPr>
      </w:pPr>
    </w:p>
    <w:p w14:paraId="00000E09" w14:textId="77777777" w:rsidR="00F05636" w:rsidRDefault="00911196">
      <w:pPr>
        <w:numPr>
          <w:ilvl w:val="1"/>
          <w:numId w:val="20"/>
        </w:numPr>
        <w:pBdr>
          <w:top w:val="nil"/>
          <w:left w:val="nil"/>
          <w:bottom w:val="nil"/>
          <w:right w:val="nil"/>
          <w:between w:val="nil"/>
        </w:pBdr>
        <w:jc w:val="both"/>
      </w:pPr>
      <w:r>
        <w:rPr>
          <w:rFonts w:ascii="Arial" w:eastAsia="Arial" w:hAnsi="Arial" w:cs="Arial"/>
          <w:color w:val="000000"/>
          <w:sz w:val="20"/>
          <w:szCs w:val="20"/>
        </w:rPr>
        <w:t>The Set Up Cost 3.1(i) shall only be charged once per individual Customer ordering the Service.</w:t>
      </w:r>
    </w:p>
    <w:p w14:paraId="00000E0A" w14:textId="77777777" w:rsidR="00F05636" w:rsidRDefault="00F05636">
      <w:pPr>
        <w:pBdr>
          <w:top w:val="nil"/>
          <w:left w:val="nil"/>
          <w:bottom w:val="nil"/>
          <w:right w:val="nil"/>
          <w:between w:val="nil"/>
        </w:pBdr>
        <w:ind w:left="794" w:hanging="794"/>
        <w:jc w:val="both"/>
        <w:rPr>
          <w:rFonts w:ascii="Arial" w:eastAsia="Arial" w:hAnsi="Arial" w:cs="Arial"/>
          <w:color w:val="000000"/>
          <w:sz w:val="20"/>
          <w:szCs w:val="20"/>
        </w:rPr>
      </w:pPr>
    </w:p>
    <w:p w14:paraId="00000E0B" w14:textId="1B3F8CC4" w:rsidR="00F05636" w:rsidRDefault="00911196">
      <w:pPr>
        <w:numPr>
          <w:ilvl w:val="1"/>
          <w:numId w:val="20"/>
        </w:numPr>
        <w:pBdr>
          <w:top w:val="nil"/>
          <w:left w:val="nil"/>
          <w:bottom w:val="nil"/>
          <w:right w:val="nil"/>
          <w:between w:val="nil"/>
        </w:pBdr>
        <w:jc w:val="both"/>
      </w:pPr>
      <w:r>
        <w:rPr>
          <w:rFonts w:ascii="Arial" w:eastAsia="Arial" w:hAnsi="Arial" w:cs="Arial"/>
          <w:color w:val="000000"/>
          <w:sz w:val="20"/>
          <w:szCs w:val="20"/>
        </w:rPr>
        <w:t xml:space="preserve">The Management Cost 3.1(ii) shall be </w:t>
      </w:r>
      <w:r w:rsidR="00DD0F39">
        <w:rPr>
          <w:rFonts w:ascii="Arial" w:eastAsia="Arial" w:hAnsi="Arial" w:cs="Arial"/>
          <w:color w:val="000000"/>
          <w:sz w:val="20"/>
          <w:szCs w:val="20"/>
        </w:rPr>
        <w:t xml:space="preserve">invoiced </w:t>
      </w:r>
      <w:r>
        <w:rPr>
          <w:rFonts w:ascii="Arial" w:eastAsia="Arial" w:hAnsi="Arial" w:cs="Arial"/>
          <w:color w:val="000000"/>
          <w:sz w:val="20"/>
          <w:szCs w:val="20"/>
        </w:rPr>
        <w:t>monthly and payable monthly by the Customer.</w:t>
      </w:r>
    </w:p>
    <w:p w14:paraId="00000E0C" w14:textId="60498FE7" w:rsidR="00F05636" w:rsidRDefault="00911196">
      <w:pPr>
        <w:numPr>
          <w:ilvl w:val="1"/>
          <w:numId w:val="20"/>
        </w:numPr>
        <w:pBdr>
          <w:top w:val="nil"/>
          <w:left w:val="nil"/>
          <w:bottom w:val="nil"/>
          <w:right w:val="nil"/>
          <w:between w:val="nil"/>
        </w:pBdr>
        <w:spacing w:before="240"/>
        <w:jc w:val="both"/>
      </w:pPr>
      <w:r>
        <w:rPr>
          <w:rFonts w:ascii="Arial" w:eastAsia="Arial" w:hAnsi="Arial" w:cs="Arial"/>
          <w:color w:val="000000"/>
          <w:sz w:val="20"/>
          <w:szCs w:val="20"/>
        </w:rPr>
        <w:t xml:space="preserve">Service </w:t>
      </w:r>
      <w:r w:rsidR="00DD0F39">
        <w:rPr>
          <w:rFonts w:ascii="Arial" w:eastAsia="Arial" w:hAnsi="Arial" w:cs="Arial"/>
          <w:color w:val="000000"/>
          <w:sz w:val="20"/>
          <w:szCs w:val="20"/>
        </w:rPr>
        <w:t xml:space="preserve">URN </w:t>
      </w:r>
      <w:r>
        <w:rPr>
          <w:rFonts w:ascii="Arial" w:eastAsia="Arial" w:hAnsi="Arial" w:cs="Arial"/>
          <w:color w:val="000000"/>
          <w:sz w:val="20"/>
          <w:szCs w:val="20"/>
        </w:rPr>
        <w:t>3.0 may be ordered in conjunction with the Singular and Bundle Services under URN 2.0.</w:t>
      </w:r>
    </w:p>
    <w:p w14:paraId="00000E0D" w14:textId="77777777" w:rsidR="00F05636" w:rsidRDefault="00911196">
      <w:pPr>
        <w:keepNext/>
        <w:numPr>
          <w:ilvl w:val="0"/>
          <w:numId w:val="20"/>
        </w:numPr>
        <w:pBdr>
          <w:top w:val="nil"/>
          <w:left w:val="nil"/>
          <w:bottom w:val="nil"/>
          <w:right w:val="nil"/>
          <w:between w:val="nil"/>
        </w:pBdr>
        <w:spacing w:before="240"/>
        <w:jc w:val="both"/>
        <w:rPr>
          <w:rFonts w:ascii="Arial" w:eastAsia="Arial" w:hAnsi="Arial" w:cs="Arial"/>
          <w:b/>
          <w:color w:val="000000"/>
          <w:sz w:val="22"/>
          <w:szCs w:val="22"/>
        </w:rPr>
      </w:pPr>
      <w:r>
        <w:rPr>
          <w:rFonts w:ascii="Arial" w:eastAsia="Arial" w:hAnsi="Arial" w:cs="Arial"/>
          <w:b/>
          <w:color w:val="000000"/>
          <w:sz w:val="22"/>
          <w:szCs w:val="22"/>
        </w:rPr>
        <w:lastRenderedPageBreak/>
        <w:t>Service URN 4.0 (Analytics Services)</w:t>
      </w:r>
      <w:r>
        <w:rPr>
          <w:rFonts w:ascii="Arial" w:eastAsia="Arial" w:hAnsi="Arial" w:cs="Arial"/>
          <w:b/>
          <w:color w:val="000000"/>
          <w:sz w:val="20"/>
          <w:szCs w:val="20"/>
        </w:rPr>
        <w:t xml:space="preserve"> </w:t>
      </w:r>
      <w:r>
        <w:rPr>
          <w:rFonts w:ascii="Arial" w:eastAsia="Arial" w:hAnsi="Arial" w:cs="Arial"/>
          <w:b/>
          <w:color w:val="000000"/>
          <w:sz w:val="22"/>
          <w:szCs w:val="22"/>
        </w:rPr>
        <w:t>Real time processing of individual Debtor data via an online, on-screen interface</w:t>
      </w:r>
    </w:p>
    <w:p w14:paraId="00000E0E" w14:textId="70080EAC" w:rsidR="00F05636" w:rsidRDefault="00911196">
      <w:pPr>
        <w:numPr>
          <w:ilvl w:val="1"/>
          <w:numId w:val="20"/>
        </w:numPr>
        <w:pBdr>
          <w:top w:val="nil"/>
          <w:left w:val="nil"/>
          <w:bottom w:val="nil"/>
          <w:right w:val="nil"/>
          <w:between w:val="nil"/>
        </w:pBdr>
        <w:spacing w:before="240"/>
        <w:jc w:val="both"/>
      </w:pPr>
      <w:r>
        <w:rPr>
          <w:rFonts w:ascii="Arial" w:eastAsia="Arial" w:hAnsi="Arial" w:cs="Arial"/>
          <w:color w:val="000000"/>
          <w:sz w:val="20"/>
          <w:szCs w:val="20"/>
        </w:rPr>
        <w:t xml:space="preserve">The pricing principles set out in Paragraph 3.1 to 3.4 shall apply to this </w:t>
      </w:r>
      <w:r w:rsidR="00DD0F39">
        <w:rPr>
          <w:rFonts w:ascii="Arial" w:eastAsia="Arial" w:hAnsi="Arial" w:cs="Arial"/>
          <w:color w:val="000000"/>
          <w:sz w:val="20"/>
          <w:szCs w:val="20"/>
        </w:rPr>
        <w:t>S</w:t>
      </w:r>
      <w:r>
        <w:rPr>
          <w:rFonts w:ascii="Arial" w:eastAsia="Arial" w:hAnsi="Arial" w:cs="Arial"/>
          <w:color w:val="000000"/>
          <w:sz w:val="20"/>
          <w:szCs w:val="20"/>
        </w:rPr>
        <w:t>ervice.</w:t>
      </w:r>
    </w:p>
    <w:p w14:paraId="00000E0F" w14:textId="77777777" w:rsidR="00F05636" w:rsidRDefault="00911196">
      <w:pPr>
        <w:numPr>
          <w:ilvl w:val="1"/>
          <w:numId w:val="20"/>
        </w:numPr>
        <w:pBdr>
          <w:top w:val="nil"/>
          <w:left w:val="nil"/>
          <w:bottom w:val="nil"/>
          <w:right w:val="nil"/>
          <w:between w:val="nil"/>
        </w:pBdr>
        <w:spacing w:before="240"/>
        <w:jc w:val="both"/>
      </w:pPr>
      <w:r>
        <w:rPr>
          <w:rFonts w:ascii="Arial" w:eastAsia="Arial" w:hAnsi="Arial" w:cs="Arial"/>
          <w:color w:val="000000"/>
          <w:sz w:val="20"/>
          <w:szCs w:val="20"/>
        </w:rPr>
        <w:t>Service 4.0 may be ordered in conjunction with the Singular and Bundle Services under URN 2.0.</w:t>
      </w:r>
    </w:p>
    <w:p w14:paraId="00000E10" w14:textId="77777777" w:rsidR="00F05636" w:rsidRDefault="00911196">
      <w:pPr>
        <w:keepNext/>
        <w:numPr>
          <w:ilvl w:val="0"/>
          <w:numId w:val="20"/>
        </w:numPr>
        <w:pBdr>
          <w:top w:val="nil"/>
          <w:left w:val="nil"/>
          <w:bottom w:val="nil"/>
          <w:right w:val="nil"/>
          <w:between w:val="nil"/>
        </w:pBdr>
        <w:spacing w:before="240"/>
        <w:jc w:val="both"/>
        <w:rPr>
          <w:rFonts w:ascii="Arial" w:eastAsia="Arial" w:hAnsi="Arial" w:cs="Arial"/>
          <w:b/>
          <w:color w:val="000000"/>
          <w:sz w:val="22"/>
          <w:szCs w:val="22"/>
        </w:rPr>
      </w:pPr>
      <w:r>
        <w:rPr>
          <w:rFonts w:ascii="Arial" w:eastAsia="Arial" w:hAnsi="Arial" w:cs="Arial"/>
          <w:b/>
          <w:color w:val="000000"/>
          <w:sz w:val="22"/>
          <w:szCs w:val="22"/>
        </w:rPr>
        <w:t>Service URN 5.0 (Analytics Services) Data Monitoring and Alerts</w:t>
      </w:r>
    </w:p>
    <w:p w14:paraId="00000E11" w14:textId="77777777" w:rsidR="00F05636" w:rsidRDefault="00911196">
      <w:pPr>
        <w:numPr>
          <w:ilvl w:val="1"/>
          <w:numId w:val="20"/>
        </w:numPr>
        <w:pBdr>
          <w:top w:val="nil"/>
          <w:left w:val="nil"/>
          <w:bottom w:val="nil"/>
          <w:right w:val="nil"/>
          <w:between w:val="nil"/>
        </w:pBdr>
        <w:spacing w:before="240"/>
        <w:jc w:val="both"/>
      </w:pPr>
      <w:r>
        <w:rPr>
          <w:rFonts w:ascii="Arial" w:eastAsia="Arial" w:hAnsi="Arial" w:cs="Arial"/>
          <w:color w:val="000000"/>
          <w:sz w:val="20"/>
          <w:szCs w:val="20"/>
        </w:rPr>
        <w:t>This Service is divided into two categories:</w:t>
      </w:r>
    </w:p>
    <w:p w14:paraId="00000E12" w14:textId="77777777" w:rsidR="00F05636" w:rsidRDefault="00911196">
      <w:pPr>
        <w:pBdr>
          <w:top w:val="nil"/>
          <w:left w:val="nil"/>
          <w:bottom w:val="nil"/>
          <w:right w:val="nil"/>
          <w:between w:val="nil"/>
        </w:pBdr>
        <w:spacing w:before="240"/>
        <w:ind w:left="2234" w:hanging="794"/>
        <w:jc w:val="both"/>
        <w:rPr>
          <w:rFonts w:ascii="Arial" w:eastAsia="Arial" w:hAnsi="Arial" w:cs="Arial"/>
          <w:color w:val="000000"/>
          <w:sz w:val="20"/>
          <w:szCs w:val="20"/>
        </w:rPr>
      </w:pPr>
      <w:r>
        <w:rPr>
          <w:rFonts w:ascii="Arial" w:eastAsia="Arial" w:hAnsi="Arial" w:cs="Arial"/>
          <w:color w:val="000000"/>
          <w:sz w:val="20"/>
          <w:szCs w:val="20"/>
        </w:rPr>
        <w:t>5.0 A – Data Monitoring and Alerts (Individual Alerts)</w:t>
      </w:r>
    </w:p>
    <w:p w14:paraId="00000E13" w14:textId="77777777" w:rsidR="00F05636" w:rsidRDefault="00911196">
      <w:pPr>
        <w:pBdr>
          <w:top w:val="nil"/>
          <w:left w:val="nil"/>
          <w:bottom w:val="nil"/>
          <w:right w:val="nil"/>
          <w:between w:val="nil"/>
        </w:pBdr>
        <w:spacing w:before="240"/>
        <w:ind w:left="2234" w:hanging="794"/>
        <w:jc w:val="both"/>
        <w:rPr>
          <w:rFonts w:ascii="Arial" w:eastAsia="Arial" w:hAnsi="Arial" w:cs="Arial"/>
          <w:color w:val="000000"/>
          <w:sz w:val="20"/>
          <w:szCs w:val="20"/>
        </w:rPr>
      </w:pPr>
      <w:r>
        <w:rPr>
          <w:rFonts w:ascii="Arial" w:eastAsia="Arial" w:hAnsi="Arial" w:cs="Arial"/>
          <w:color w:val="000000"/>
          <w:sz w:val="20"/>
          <w:szCs w:val="20"/>
        </w:rPr>
        <w:t>5.0 B – Data Monitoring and Alerts (Company Alerts)</w:t>
      </w:r>
    </w:p>
    <w:p w14:paraId="00000E14" w14:textId="2B3ABB93" w:rsidR="00F05636" w:rsidRDefault="00911196">
      <w:pPr>
        <w:numPr>
          <w:ilvl w:val="1"/>
          <w:numId w:val="20"/>
        </w:numPr>
        <w:pBdr>
          <w:top w:val="nil"/>
          <w:left w:val="nil"/>
          <w:bottom w:val="nil"/>
          <w:right w:val="nil"/>
          <w:between w:val="nil"/>
        </w:pBdr>
        <w:spacing w:before="240"/>
        <w:jc w:val="both"/>
      </w:pPr>
      <w:r>
        <w:rPr>
          <w:rFonts w:ascii="Arial" w:eastAsia="Arial" w:hAnsi="Arial" w:cs="Arial"/>
          <w:color w:val="000000"/>
          <w:sz w:val="20"/>
          <w:szCs w:val="20"/>
        </w:rPr>
        <w:t xml:space="preserve">The </w:t>
      </w:r>
      <w:r w:rsidR="00FB34E2">
        <w:rPr>
          <w:rFonts w:ascii="Arial" w:eastAsia="Arial" w:hAnsi="Arial" w:cs="Arial"/>
          <w:color w:val="000000"/>
          <w:sz w:val="20"/>
          <w:szCs w:val="20"/>
        </w:rPr>
        <w:t>Service shall be charged under a Unit Price</w:t>
      </w:r>
      <w:r>
        <w:rPr>
          <w:rFonts w:ascii="Arial" w:eastAsia="Arial" w:hAnsi="Arial" w:cs="Arial"/>
          <w:color w:val="000000"/>
          <w:sz w:val="20"/>
          <w:szCs w:val="20"/>
        </w:rPr>
        <w:t xml:space="preserve"> and subject to the conditions set out in Paragraphs 2.1, 2.2, 2.4 – 2.9, 2.11 and 2.12, substituting URN 2.0 with URN 5.0 where applicable.</w:t>
      </w:r>
    </w:p>
    <w:p w14:paraId="00000E15" w14:textId="77777777" w:rsidR="00F05636" w:rsidRDefault="00911196">
      <w:pPr>
        <w:numPr>
          <w:ilvl w:val="1"/>
          <w:numId w:val="20"/>
        </w:numPr>
        <w:pBdr>
          <w:top w:val="nil"/>
          <w:left w:val="nil"/>
          <w:bottom w:val="nil"/>
          <w:right w:val="nil"/>
          <w:between w:val="nil"/>
        </w:pBdr>
        <w:spacing w:before="240"/>
        <w:jc w:val="both"/>
      </w:pPr>
      <w:r>
        <w:rPr>
          <w:rFonts w:ascii="Arial" w:eastAsia="Arial" w:hAnsi="Arial" w:cs="Arial"/>
          <w:color w:val="000000"/>
          <w:sz w:val="20"/>
          <w:szCs w:val="20"/>
        </w:rPr>
        <w:t xml:space="preserve">The Service pricing for 5.0A and 5.0B can be found in Annex 1. </w:t>
      </w:r>
    </w:p>
    <w:p w14:paraId="00000E16" w14:textId="0027C3AA" w:rsidR="00F05636" w:rsidRDefault="00911196">
      <w:pPr>
        <w:numPr>
          <w:ilvl w:val="1"/>
          <w:numId w:val="20"/>
        </w:numPr>
        <w:pBdr>
          <w:top w:val="nil"/>
          <w:left w:val="nil"/>
          <w:bottom w:val="nil"/>
          <w:right w:val="nil"/>
          <w:between w:val="nil"/>
        </w:pBdr>
        <w:spacing w:before="240"/>
        <w:jc w:val="both"/>
      </w:pPr>
      <w:r>
        <w:rPr>
          <w:rFonts w:ascii="Arial" w:eastAsia="Arial" w:hAnsi="Arial" w:cs="Arial"/>
          <w:color w:val="000000"/>
          <w:sz w:val="20"/>
          <w:szCs w:val="20"/>
        </w:rPr>
        <w:t xml:space="preserve">As per Paragraph 2.10 Volumes ordered of each </w:t>
      </w:r>
      <w:r w:rsidR="00DD0F39">
        <w:rPr>
          <w:rFonts w:ascii="Arial" w:eastAsia="Arial" w:hAnsi="Arial" w:cs="Arial"/>
          <w:color w:val="000000"/>
          <w:sz w:val="20"/>
          <w:szCs w:val="20"/>
        </w:rPr>
        <w:t>S</w:t>
      </w:r>
      <w:r>
        <w:rPr>
          <w:rFonts w:ascii="Arial" w:eastAsia="Arial" w:hAnsi="Arial" w:cs="Arial"/>
          <w:color w:val="000000"/>
          <w:sz w:val="20"/>
          <w:szCs w:val="20"/>
        </w:rPr>
        <w:t xml:space="preserve">ervice specified under separate URNs in Annex 1 shall each be treated as a separate Service and shall not be aggregated for the purpose of determining the applicable actual </w:t>
      </w:r>
      <w:r w:rsidR="00FB34E2">
        <w:rPr>
          <w:rFonts w:ascii="Arial" w:eastAsia="Arial" w:hAnsi="Arial" w:cs="Arial"/>
          <w:color w:val="000000"/>
          <w:sz w:val="20"/>
          <w:szCs w:val="20"/>
        </w:rPr>
        <w:t>Unit Price</w:t>
      </w:r>
      <w:r>
        <w:rPr>
          <w:rFonts w:ascii="Arial" w:eastAsia="Arial" w:hAnsi="Arial" w:cs="Arial"/>
          <w:color w:val="000000"/>
          <w:sz w:val="20"/>
          <w:szCs w:val="20"/>
        </w:rPr>
        <w:t>.</w:t>
      </w:r>
    </w:p>
    <w:p w14:paraId="00000E17" w14:textId="1DE97E2E" w:rsidR="00F05636" w:rsidRDefault="002C0BDD">
      <w:pPr>
        <w:keepNext/>
        <w:numPr>
          <w:ilvl w:val="0"/>
          <w:numId w:val="20"/>
        </w:numPr>
        <w:pBdr>
          <w:top w:val="nil"/>
          <w:left w:val="nil"/>
          <w:bottom w:val="nil"/>
          <w:right w:val="nil"/>
          <w:between w:val="nil"/>
        </w:pBdr>
        <w:spacing w:before="240"/>
        <w:jc w:val="both"/>
        <w:rPr>
          <w:rFonts w:ascii="Arial" w:eastAsia="Arial" w:hAnsi="Arial" w:cs="Arial"/>
          <w:b/>
          <w:color w:val="000000"/>
          <w:sz w:val="22"/>
          <w:szCs w:val="22"/>
        </w:rPr>
      </w:pPr>
      <w:r>
        <w:rPr>
          <w:rFonts w:ascii="Arial" w:eastAsia="Arial" w:hAnsi="Arial" w:cs="Arial"/>
          <w:b/>
          <w:color w:val="000000"/>
          <w:sz w:val="22"/>
          <w:szCs w:val="22"/>
        </w:rPr>
        <w:t>Service URN 6</w:t>
      </w:r>
      <w:r w:rsidR="00911196">
        <w:rPr>
          <w:rFonts w:ascii="Arial" w:eastAsia="Arial" w:hAnsi="Arial" w:cs="Arial"/>
          <w:b/>
          <w:color w:val="000000"/>
          <w:sz w:val="22"/>
          <w:szCs w:val="22"/>
        </w:rPr>
        <w:t>.0 (Analytics Services) Fraud Measurement</w:t>
      </w:r>
    </w:p>
    <w:p w14:paraId="00000E18" w14:textId="1A837B74" w:rsidR="00F05636" w:rsidRDefault="00911196">
      <w:pPr>
        <w:numPr>
          <w:ilvl w:val="1"/>
          <w:numId w:val="20"/>
        </w:numPr>
        <w:pBdr>
          <w:top w:val="nil"/>
          <w:left w:val="nil"/>
          <w:bottom w:val="nil"/>
          <w:right w:val="nil"/>
          <w:between w:val="nil"/>
        </w:pBdr>
        <w:spacing w:before="240"/>
        <w:jc w:val="both"/>
      </w:pPr>
      <w:r>
        <w:rPr>
          <w:rFonts w:ascii="Arial" w:eastAsia="Arial" w:hAnsi="Arial" w:cs="Arial"/>
          <w:color w:val="000000"/>
          <w:sz w:val="20"/>
          <w:szCs w:val="20"/>
        </w:rPr>
        <w:t xml:space="preserve">This Service shall be Charged as a </w:t>
      </w:r>
      <w:sdt>
        <w:sdtPr>
          <w:tag w:val="goog_rdk_75"/>
          <w:id w:val="-1602101281"/>
        </w:sdtPr>
        <w:sdtEndPr/>
        <w:sdtContent/>
      </w:sdt>
      <w:r>
        <w:rPr>
          <w:rFonts w:ascii="Arial" w:eastAsia="Arial" w:hAnsi="Arial" w:cs="Arial"/>
          <w:color w:val="000000"/>
          <w:sz w:val="20"/>
          <w:szCs w:val="20"/>
        </w:rPr>
        <w:t>Time and Materials Service.</w:t>
      </w:r>
    </w:p>
    <w:p w14:paraId="00000E19" w14:textId="77777777" w:rsidR="00F05636" w:rsidRDefault="00911196">
      <w:pPr>
        <w:numPr>
          <w:ilvl w:val="1"/>
          <w:numId w:val="20"/>
        </w:numPr>
        <w:pBdr>
          <w:top w:val="nil"/>
          <w:left w:val="nil"/>
          <w:bottom w:val="nil"/>
          <w:right w:val="nil"/>
          <w:between w:val="nil"/>
        </w:pBdr>
        <w:spacing w:before="240"/>
        <w:jc w:val="both"/>
      </w:pPr>
      <w:r>
        <w:rPr>
          <w:rFonts w:ascii="Arial" w:eastAsia="Arial" w:hAnsi="Arial" w:cs="Arial"/>
          <w:color w:val="000000"/>
          <w:sz w:val="20"/>
          <w:szCs w:val="20"/>
        </w:rPr>
        <w:t>Where the Supplier is to provide a Time and Materials Service or perform an activity on a 'time and materials basis' the Supplier shall use its resources in a proportionate and efficient manner so as to minimise the cost to the recipient of such service or activity.</w:t>
      </w:r>
    </w:p>
    <w:p w14:paraId="00000E1A" w14:textId="77777777" w:rsidR="00F05636" w:rsidRDefault="00911196">
      <w:pPr>
        <w:numPr>
          <w:ilvl w:val="1"/>
          <w:numId w:val="20"/>
        </w:numPr>
        <w:pBdr>
          <w:top w:val="nil"/>
          <w:left w:val="nil"/>
          <w:bottom w:val="nil"/>
          <w:right w:val="nil"/>
          <w:between w:val="nil"/>
        </w:pBdr>
        <w:spacing w:before="240"/>
        <w:jc w:val="both"/>
      </w:pPr>
      <w:r>
        <w:rPr>
          <w:rFonts w:ascii="Arial" w:eastAsia="Arial" w:hAnsi="Arial" w:cs="Arial"/>
          <w:color w:val="000000"/>
          <w:sz w:val="20"/>
          <w:szCs w:val="20"/>
        </w:rPr>
        <w:t>The Charges for a Time and Materials Service or an activity which is to be provided on a 'time and materials basis' shall be the sum of:</w:t>
      </w:r>
    </w:p>
    <w:p w14:paraId="00000E1B" w14:textId="77777777" w:rsidR="00F05636" w:rsidRDefault="00911196">
      <w:pPr>
        <w:numPr>
          <w:ilvl w:val="3"/>
          <w:numId w:val="20"/>
        </w:numPr>
        <w:pBdr>
          <w:top w:val="nil"/>
          <w:left w:val="nil"/>
          <w:bottom w:val="nil"/>
          <w:right w:val="nil"/>
          <w:between w:val="nil"/>
        </w:pBdr>
        <w:spacing w:before="240"/>
        <w:jc w:val="both"/>
      </w:pPr>
      <w:r>
        <w:rPr>
          <w:rFonts w:ascii="Arial" w:eastAsia="Arial" w:hAnsi="Arial" w:cs="Arial"/>
          <w:color w:val="000000"/>
          <w:sz w:val="20"/>
          <w:szCs w:val="20"/>
        </w:rPr>
        <w:t>the Agreed Rates of those Supplier Personnel who are directly engaged in the performance of such service or activity multiplied by the amount of time directly and necessarily spent by such Supplier Personnel in the performance of such service or activity; and</w:t>
      </w:r>
    </w:p>
    <w:p w14:paraId="00000E1C" w14:textId="77777777" w:rsidR="00F05636" w:rsidRDefault="00911196">
      <w:pPr>
        <w:numPr>
          <w:ilvl w:val="3"/>
          <w:numId w:val="20"/>
        </w:numPr>
        <w:pBdr>
          <w:top w:val="nil"/>
          <w:left w:val="nil"/>
          <w:bottom w:val="nil"/>
          <w:right w:val="nil"/>
          <w:between w:val="nil"/>
        </w:pBdr>
        <w:spacing w:before="240"/>
        <w:jc w:val="both"/>
      </w:pPr>
      <w:r>
        <w:rPr>
          <w:rFonts w:ascii="Arial" w:eastAsia="Arial" w:hAnsi="Arial" w:cs="Arial"/>
          <w:color w:val="000000"/>
          <w:sz w:val="20"/>
          <w:szCs w:val="20"/>
        </w:rPr>
        <w:t>any payments to third parties (other than Reimbursable Expenses) which are directly and necessarily made in the performance of such service or activity provided that such payments are passed through without the addition of any margin or overhead by the Supplier and with the benefit of any volume or other related discounts,</w:t>
      </w:r>
    </w:p>
    <w:p w14:paraId="00000E1D" w14:textId="77777777" w:rsidR="00F05636" w:rsidRDefault="00911196" w:rsidP="00055214">
      <w:pPr>
        <w:pBdr>
          <w:top w:val="nil"/>
          <w:left w:val="nil"/>
          <w:bottom w:val="nil"/>
          <w:right w:val="nil"/>
          <w:between w:val="nil"/>
        </w:pBdr>
        <w:spacing w:before="240"/>
        <w:ind w:left="720"/>
        <w:jc w:val="both"/>
        <w:rPr>
          <w:rFonts w:ascii="Arial" w:eastAsia="Arial" w:hAnsi="Arial" w:cs="Arial"/>
          <w:color w:val="000000"/>
          <w:sz w:val="20"/>
          <w:szCs w:val="20"/>
        </w:rPr>
      </w:pPr>
      <w:r>
        <w:rPr>
          <w:rFonts w:ascii="Arial" w:eastAsia="Arial" w:hAnsi="Arial" w:cs="Arial"/>
          <w:color w:val="000000"/>
          <w:sz w:val="20"/>
          <w:szCs w:val="20"/>
        </w:rPr>
        <w:t>provided that Supplier shall only be entitled to be paid Charges that have been properly and reasonably incurred taking into account the Supplier's obligation to perform such services or activity in a proportionate and efficient manner.</w:t>
      </w:r>
    </w:p>
    <w:p w14:paraId="00000E1E" w14:textId="77777777" w:rsidR="00F05636" w:rsidRDefault="00911196">
      <w:pPr>
        <w:numPr>
          <w:ilvl w:val="1"/>
          <w:numId w:val="20"/>
        </w:numPr>
        <w:pBdr>
          <w:top w:val="nil"/>
          <w:left w:val="nil"/>
          <w:bottom w:val="nil"/>
          <w:right w:val="nil"/>
          <w:between w:val="nil"/>
        </w:pBdr>
        <w:spacing w:before="240"/>
        <w:jc w:val="both"/>
      </w:pPr>
      <w:r>
        <w:rPr>
          <w:rFonts w:ascii="Arial" w:eastAsia="Arial" w:hAnsi="Arial" w:cs="Arial"/>
          <w:color w:val="000000"/>
          <w:sz w:val="20"/>
          <w:szCs w:val="20"/>
        </w:rPr>
        <w:t>The Supplier shall keep records of hours worked in the form of timesheets and expenses incurred, and it shall submit a summary of the relevant records with the invoice. The Supplier shall make available copies of the detailed records to the relevant Customer within 10 Working Days after the Customer’s request.</w:t>
      </w:r>
    </w:p>
    <w:p w14:paraId="00000E1F" w14:textId="77777777" w:rsidR="00F05636" w:rsidRDefault="00911196">
      <w:pPr>
        <w:numPr>
          <w:ilvl w:val="1"/>
          <w:numId w:val="20"/>
        </w:numPr>
        <w:pBdr>
          <w:top w:val="nil"/>
          <w:left w:val="nil"/>
          <w:bottom w:val="nil"/>
          <w:right w:val="nil"/>
          <w:between w:val="nil"/>
        </w:pBdr>
        <w:spacing w:before="240"/>
        <w:jc w:val="both"/>
      </w:pPr>
      <w:r>
        <w:rPr>
          <w:rFonts w:ascii="Arial" w:eastAsia="Arial" w:hAnsi="Arial" w:cs="Arial"/>
          <w:color w:val="000000"/>
          <w:sz w:val="20"/>
          <w:szCs w:val="20"/>
        </w:rPr>
        <w:t xml:space="preserve">The Supplier shall only be entitled to be reimbursed for any Reimbursable Expenses which it incurs in the provision of a Time and Materials Service or an activity which is provided on a </w:t>
      </w:r>
      <w:r>
        <w:rPr>
          <w:rFonts w:ascii="Arial" w:eastAsia="Arial" w:hAnsi="Arial" w:cs="Arial"/>
          <w:color w:val="000000"/>
          <w:sz w:val="20"/>
          <w:szCs w:val="20"/>
        </w:rPr>
        <w:lastRenderedPageBreak/>
        <w:t>time and materials basis where the relevant recipient of such service or activity has agreed in advance and in writing to reimburse the Supplier such Reimbursable Expenses.</w:t>
      </w:r>
    </w:p>
    <w:p w14:paraId="00000E20" w14:textId="77777777" w:rsidR="00F05636" w:rsidRDefault="00911196">
      <w:pPr>
        <w:keepNext/>
        <w:numPr>
          <w:ilvl w:val="0"/>
          <w:numId w:val="20"/>
        </w:numPr>
        <w:pBdr>
          <w:top w:val="nil"/>
          <w:left w:val="nil"/>
          <w:bottom w:val="nil"/>
          <w:right w:val="nil"/>
          <w:between w:val="nil"/>
        </w:pBdr>
        <w:spacing w:before="240"/>
        <w:jc w:val="both"/>
        <w:rPr>
          <w:rFonts w:ascii="Arial" w:eastAsia="Arial" w:hAnsi="Arial" w:cs="Arial"/>
          <w:b/>
          <w:color w:val="000000"/>
          <w:sz w:val="22"/>
          <w:szCs w:val="22"/>
        </w:rPr>
      </w:pPr>
      <w:r>
        <w:rPr>
          <w:rFonts w:ascii="Arial" w:eastAsia="Arial" w:hAnsi="Arial" w:cs="Arial"/>
          <w:b/>
          <w:color w:val="000000"/>
          <w:sz w:val="22"/>
          <w:szCs w:val="22"/>
        </w:rPr>
        <w:t>Service URN 7.0 (Analytics Services) Counter-Fraud and Error Reduction</w:t>
      </w:r>
    </w:p>
    <w:p w14:paraId="00000E21" w14:textId="77777777" w:rsidR="00F05636" w:rsidRDefault="00911196">
      <w:pPr>
        <w:numPr>
          <w:ilvl w:val="1"/>
          <w:numId w:val="20"/>
        </w:numPr>
        <w:pBdr>
          <w:top w:val="nil"/>
          <w:left w:val="nil"/>
          <w:bottom w:val="nil"/>
          <w:right w:val="nil"/>
          <w:between w:val="nil"/>
        </w:pBdr>
        <w:spacing w:before="240"/>
        <w:jc w:val="both"/>
      </w:pPr>
      <w:r>
        <w:rPr>
          <w:rFonts w:ascii="Arial" w:eastAsia="Arial" w:hAnsi="Arial" w:cs="Arial"/>
          <w:color w:val="000000"/>
          <w:sz w:val="20"/>
          <w:szCs w:val="20"/>
        </w:rPr>
        <w:t>This Service shall be Charged as a Time and Materials Service and subject to the conditions set out in Paragraphs 6.2 – 6.5</w:t>
      </w:r>
    </w:p>
    <w:p w14:paraId="00000E22" w14:textId="77777777" w:rsidR="00F05636" w:rsidRDefault="00911196">
      <w:pPr>
        <w:keepNext/>
        <w:numPr>
          <w:ilvl w:val="0"/>
          <w:numId w:val="20"/>
        </w:numPr>
        <w:pBdr>
          <w:top w:val="nil"/>
          <w:left w:val="nil"/>
          <w:bottom w:val="nil"/>
          <w:right w:val="nil"/>
          <w:between w:val="nil"/>
        </w:pBdr>
        <w:spacing w:before="240"/>
        <w:jc w:val="both"/>
        <w:rPr>
          <w:rFonts w:ascii="Arial" w:eastAsia="Arial" w:hAnsi="Arial" w:cs="Arial"/>
          <w:b/>
          <w:color w:val="000000"/>
          <w:sz w:val="22"/>
          <w:szCs w:val="22"/>
        </w:rPr>
      </w:pPr>
      <w:r>
        <w:rPr>
          <w:rFonts w:ascii="Arial" w:eastAsia="Arial" w:hAnsi="Arial" w:cs="Arial"/>
          <w:b/>
          <w:color w:val="000000"/>
          <w:sz w:val="22"/>
          <w:szCs w:val="22"/>
        </w:rPr>
        <w:t xml:space="preserve">Service URN 8.0 (Analytics Services) Enforcement Analytics </w:t>
      </w:r>
    </w:p>
    <w:p w14:paraId="00000E23" w14:textId="087103F7" w:rsidR="00F05636" w:rsidRDefault="00911196">
      <w:pPr>
        <w:numPr>
          <w:ilvl w:val="1"/>
          <w:numId w:val="20"/>
        </w:numPr>
        <w:pBdr>
          <w:top w:val="nil"/>
          <w:left w:val="nil"/>
          <w:bottom w:val="nil"/>
          <w:right w:val="nil"/>
          <w:between w:val="nil"/>
        </w:pBdr>
        <w:spacing w:before="240"/>
        <w:jc w:val="both"/>
      </w:pPr>
      <w:r>
        <w:rPr>
          <w:rFonts w:ascii="Arial" w:eastAsia="Arial" w:hAnsi="Arial" w:cs="Arial"/>
          <w:color w:val="000000"/>
          <w:sz w:val="20"/>
          <w:szCs w:val="20"/>
        </w:rPr>
        <w:t xml:space="preserve">The Service shall be charged under a </w:t>
      </w:r>
      <w:r w:rsidR="00FB34E2">
        <w:rPr>
          <w:rFonts w:ascii="Arial" w:eastAsia="Arial" w:hAnsi="Arial" w:cs="Arial"/>
          <w:color w:val="000000"/>
          <w:sz w:val="20"/>
          <w:szCs w:val="20"/>
        </w:rPr>
        <w:t>Unit Price</w:t>
      </w:r>
      <w:r>
        <w:rPr>
          <w:rFonts w:ascii="Arial" w:eastAsia="Arial" w:hAnsi="Arial" w:cs="Arial"/>
          <w:color w:val="000000"/>
          <w:sz w:val="20"/>
          <w:szCs w:val="20"/>
        </w:rPr>
        <w:t xml:space="preserve"> and subject to the conditions set out in Paragraphs 2.1, 2.2, 2.4 – 2.9, 2.11 and 2.12, substituting URN 2.0 with URN 8.0 where applicable.</w:t>
      </w:r>
    </w:p>
    <w:p w14:paraId="00000E24" w14:textId="77777777" w:rsidR="00F05636" w:rsidRDefault="00911196">
      <w:pPr>
        <w:numPr>
          <w:ilvl w:val="1"/>
          <w:numId w:val="20"/>
        </w:numPr>
        <w:pBdr>
          <w:top w:val="nil"/>
          <w:left w:val="nil"/>
          <w:bottom w:val="nil"/>
          <w:right w:val="nil"/>
          <w:between w:val="nil"/>
        </w:pBdr>
        <w:spacing w:before="240"/>
        <w:jc w:val="both"/>
      </w:pPr>
      <w:r>
        <w:rPr>
          <w:rFonts w:ascii="Arial" w:eastAsia="Arial" w:hAnsi="Arial" w:cs="Arial"/>
          <w:color w:val="000000"/>
          <w:sz w:val="20"/>
          <w:szCs w:val="20"/>
        </w:rPr>
        <w:t xml:space="preserve">The Service pricing and the associated Volume Banding for URN 8.0 can be found in Annex 1. </w:t>
      </w:r>
    </w:p>
    <w:p w14:paraId="00000E25" w14:textId="48A14F69" w:rsidR="00F05636" w:rsidRDefault="00911196">
      <w:pPr>
        <w:numPr>
          <w:ilvl w:val="1"/>
          <w:numId w:val="20"/>
        </w:numPr>
        <w:pBdr>
          <w:top w:val="nil"/>
          <w:left w:val="nil"/>
          <w:bottom w:val="nil"/>
          <w:right w:val="nil"/>
          <w:between w:val="nil"/>
        </w:pBdr>
        <w:spacing w:before="240"/>
        <w:jc w:val="both"/>
      </w:pPr>
      <w:r>
        <w:rPr>
          <w:rFonts w:ascii="Arial" w:eastAsia="Arial" w:hAnsi="Arial" w:cs="Arial"/>
          <w:color w:val="000000"/>
          <w:sz w:val="20"/>
          <w:szCs w:val="20"/>
        </w:rPr>
        <w:t xml:space="preserve">As per Paragraph 2.10 Volumes ordered of each service specified under separate URNs in Annex 1 shall each be treated as a separate Service and shall not be aggregated for the purpose of determining the applicable actual </w:t>
      </w:r>
      <w:r w:rsidR="00FB34E2">
        <w:rPr>
          <w:rFonts w:ascii="Arial" w:eastAsia="Arial" w:hAnsi="Arial" w:cs="Arial"/>
          <w:color w:val="000000"/>
          <w:sz w:val="20"/>
          <w:szCs w:val="20"/>
        </w:rPr>
        <w:t>Unit Price</w:t>
      </w:r>
      <w:r>
        <w:rPr>
          <w:rFonts w:ascii="Arial" w:eastAsia="Arial" w:hAnsi="Arial" w:cs="Arial"/>
          <w:color w:val="000000"/>
          <w:sz w:val="20"/>
          <w:szCs w:val="20"/>
        </w:rPr>
        <w:t>.</w:t>
      </w:r>
    </w:p>
    <w:p w14:paraId="00000E26" w14:textId="77777777" w:rsidR="00F05636" w:rsidRDefault="00911196">
      <w:pPr>
        <w:keepNext/>
        <w:numPr>
          <w:ilvl w:val="0"/>
          <w:numId w:val="20"/>
        </w:numPr>
        <w:pBdr>
          <w:top w:val="nil"/>
          <w:left w:val="nil"/>
          <w:bottom w:val="nil"/>
          <w:right w:val="nil"/>
          <w:between w:val="nil"/>
        </w:pBdr>
        <w:spacing w:before="240"/>
        <w:jc w:val="both"/>
        <w:rPr>
          <w:rFonts w:ascii="Arial" w:eastAsia="Arial" w:hAnsi="Arial" w:cs="Arial"/>
          <w:b/>
          <w:color w:val="000000"/>
          <w:sz w:val="22"/>
          <w:szCs w:val="22"/>
        </w:rPr>
      </w:pPr>
      <w:r>
        <w:rPr>
          <w:rFonts w:ascii="Arial" w:eastAsia="Arial" w:hAnsi="Arial" w:cs="Arial"/>
          <w:b/>
          <w:color w:val="000000"/>
          <w:sz w:val="22"/>
          <w:szCs w:val="22"/>
        </w:rPr>
        <w:t>Service URN 9.0 (Analytics Services) Generate Reports</w:t>
      </w:r>
    </w:p>
    <w:p w14:paraId="00000E27" w14:textId="77777777" w:rsidR="00F05636" w:rsidRDefault="00911196">
      <w:pPr>
        <w:numPr>
          <w:ilvl w:val="1"/>
          <w:numId w:val="20"/>
        </w:numPr>
        <w:pBdr>
          <w:top w:val="nil"/>
          <w:left w:val="nil"/>
          <w:bottom w:val="nil"/>
          <w:right w:val="nil"/>
          <w:between w:val="nil"/>
        </w:pBdr>
        <w:spacing w:before="240"/>
        <w:jc w:val="both"/>
      </w:pPr>
      <w:r>
        <w:rPr>
          <w:rFonts w:ascii="Arial" w:eastAsia="Arial" w:hAnsi="Arial" w:cs="Arial"/>
          <w:color w:val="000000"/>
          <w:sz w:val="20"/>
          <w:szCs w:val="20"/>
        </w:rPr>
        <w:t>This Service is divided into two categories:</w:t>
      </w:r>
    </w:p>
    <w:p w14:paraId="00000E28" w14:textId="77777777" w:rsidR="00F05636" w:rsidRDefault="00911196">
      <w:pPr>
        <w:pBdr>
          <w:top w:val="nil"/>
          <w:left w:val="nil"/>
          <w:bottom w:val="nil"/>
          <w:right w:val="nil"/>
          <w:between w:val="nil"/>
        </w:pBdr>
        <w:spacing w:before="240"/>
        <w:ind w:left="2234" w:hanging="794"/>
        <w:jc w:val="both"/>
        <w:rPr>
          <w:rFonts w:ascii="Arial" w:eastAsia="Arial" w:hAnsi="Arial" w:cs="Arial"/>
          <w:color w:val="000000"/>
          <w:sz w:val="20"/>
          <w:szCs w:val="20"/>
        </w:rPr>
      </w:pPr>
      <w:r>
        <w:rPr>
          <w:rFonts w:ascii="Arial" w:eastAsia="Arial" w:hAnsi="Arial" w:cs="Arial"/>
          <w:color w:val="000000"/>
          <w:sz w:val="20"/>
          <w:szCs w:val="20"/>
        </w:rPr>
        <w:t>9.0 A – Generate Reports (Individual Alerts)</w:t>
      </w:r>
    </w:p>
    <w:p w14:paraId="00000E29" w14:textId="77777777" w:rsidR="00F05636" w:rsidRDefault="00911196">
      <w:pPr>
        <w:pBdr>
          <w:top w:val="nil"/>
          <w:left w:val="nil"/>
          <w:bottom w:val="nil"/>
          <w:right w:val="nil"/>
          <w:between w:val="nil"/>
        </w:pBdr>
        <w:spacing w:before="240"/>
        <w:ind w:left="2234" w:hanging="794"/>
        <w:jc w:val="both"/>
        <w:rPr>
          <w:rFonts w:ascii="Arial" w:eastAsia="Arial" w:hAnsi="Arial" w:cs="Arial"/>
          <w:color w:val="000000"/>
          <w:sz w:val="20"/>
          <w:szCs w:val="20"/>
        </w:rPr>
      </w:pPr>
      <w:r>
        <w:rPr>
          <w:rFonts w:ascii="Arial" w:eastAsia="Arial" w:hAnsi="Arial" w:cs="Arial"/>
          <w:color w:val="000000"/>
          <w:sz w:val="20"/>
          <w:szCs w:val="20"/>
        </w:rPr>
        <w:t>9.0 B – Generate Reports (Company Alerts)</w:t>
      </w:r>
    </w:p>
    <w:p w14:paraId="00000E2A" w14:textId="4123DF92" w:rsidR="00F05636" w:rsidRDefault="00911196">
      <w:pPr>
        <w:numPr>
          <w:ilvl w:val="1"/>
          <w:numId w:val="20"/>
        </w:numPr>
        <w:pBdr>
          <w:top w:val="nil"/>
          <w:left w:val="nil"/>
          <w:bottom w:val="nil"/>
          <w:right w:val="nil"/>
          <w:between w:val="nil"/>
        </w:pBdr>
        <w:spacing w:before="240"/>
        <w:jc w:val="both"/>
      </w:pPr>
      <w:r>
        <w:rPr>
          <w:rFonts w:ascii="Arial" w:eastAsia="Arial" w:hAnsi="Arial" w:cs="Arial"/>
          <w:color w:val="000000"/>
          <w:sz w:val="20"/>
          <w:szCs w:val="20"/>
        </w:rPr>
        <w:t>Both Service</w:t>
      </w:r>
      <w:r w:rsidR="0034460E">
        <w:rPr>
          <w:rFonts w:ascii="Arial" w:eastAsia="Arial" w:hAnsi="Arial" w:cs="Arial"/>
          <w:color w:val="000000"/>
          <w:sz w:val="20"/>
          <w:szCs w:val="20"/>
        </w:rPr>
        <w:t xml:space="preserve"> categories</w:t>
      </w:r>
      <w:r>
        <w:rPr>
          <w:rFonts w:ascii="Arial" w:eastAsia="Arial" w:hAnsi="Arial" w:cs="Arial"/>
          <w:color w:val="000000"/>
          <w:sz w:val="20"/>
          <w:szCs w:val="20"/>
        </w:rPr>
        <w:t xml:space="preserve"> shall be charged under a </w:t>
      </w:r>
      <w:r w:rsidR="00FB34E2">
        <w:rPr>
          <w:rFonts w:ascii="Arial" w:eastAsia="Arial" w:hAnsi="Arial" w:cs="Arial"/>
          <w:color w:val="000000"/>
          <w:sz w:val="20"/>
          <w:szCs w:val="20"/>
        </w:rPr>
        <w:t>Unit Price</w:t>
      </w:r>
      <w:r>
        <w:rPr>
          <w:rFonts w:ascii="Arial" w:eastAsia="Arial" w:hAnsi="Arial" w:cs="Arial"/>
          <w:color w:val="000000"/>
          <w:sz w:val="20"/>
          <w:szCs w:val="20"/>
        </w:rPr>
        <w:t xml:space="preserve"> and subject to the conditions set out in Paragraphs 2.1, 2.2, 2.4 – 2.9, 2.11 and 2.12, substituting URN 2.0 with URN 9.0 where applicable.</w:t>
      </w:r>
    </w:p>
    <w:p w14:paraId="00000E2B" w14:textId="77777777" w:rsidR="00F05636" w:rsidRDefault="00911196">
      <w:pPr>
        <w:numPr>
          <w:ilvl w:val="1"/>
          <w:numId w:val="20"/>
        </w:numPr>
        <w:pBdr>
          <w:top w:val="nil"/>
          <w:left w:val="nil"/>
          <w:bottom w:val="nil"/>
          <w:right w:val="nil"/>
          <w:between w:val="nil"/>
        </w:pBdr>
        <w:spacing w:before="240"/>
        <w:jc w:val="both"/>
      </w:pPr>
      <w:r>
        <w:rPr>
          <w:rFonts w:ascii="Arial" w:eastAsia="Arial" w:hAnsi="Arial" w:cs="Arial"/>
          <w:color w:val="000000"/>
          <w:sz w:val="20"/>
          <w:szCs w:val="20"/>
        </w:rPr>
        <w:t xml:space="preserve">The Service pricing and the associated Volume Banding for URN 9.0A and 9.0B can be found in Annex 1. </w:t>
      </w:r>
    </w:p>
    <w:p w14:paraId="00000E2C" w14:textId="1844CC8C" w:rsidR="00F05636" w:rsidRDefault="00911196">
      <w:pPr>
        <w:numPr>
          <w:ilvl w:val="1"/>
          <w:numId w:val="20"/>
        </w:numPr>
        <w:pBdr>
          <w:top w:val="nil"/>
          <w:left w:val="nil"/>
          <w:bottom w:val="nil"/>
          <w:right w:val="nil"/>
          <w:between w:val="nil"/>
        </w:pBdr>
        <w:spacing w:before="240"/>
        <w:jc w:val="both"/>
      </w:pPr>
      <w:r>
        <w:rPr>
          <w:rFonts w:ascii="Arial" w:eastAsia="Arial" w:hAnsi="Arial" w:cs="Arial"/>
          <w:color w:val="000000"/>
          <w:sz w:val="20"/>
          <w:szCs w:val="20"/>
        </w:rPr>
        <w:t xml:space="preserve">As per Paragraph 2.10 Volumes ordered of each </w:t>
      </w:r>
      <w:r w:rsidR="0034460E">
        <w:rPr>
          <w:rFonts w:ascii="Arial" w:eastAsia="Arial" w:hAnsi="Arial" w:cs="Arial"/>
          <w:color w:val="000000"/>
          <w:sz w:val="20"/>
          <w:szCs w:val="20"/>
        </w:rPr>
        <w:t>S</w:t>
      </w:r>
      <w:r>
        <w:rPr>
          <w:rFonts w:ascii="Arial" w:eastAsia="Arial" w:hAnsi="Arial" w:cs="Arial"/>
          <w:color w:val="000000"/>
          <w:sz w:val="20"/>
          <w:szCs w:val="20"/>
        </w:rPr>
        <w:t xml:space="preserve">ervice specified under separate URNs in Annex 1 shall each be treated as a separate Service and shall not be aggregated for the purpose of determining the applicable actual </w:t>
      </w:r>
      <w:r w:rsidR="00FB34E2">
        <w:rPr>
          <w:rFonts w:ascii="Arial" w:eastAsia="Arial" w:hAnsi="Arial" w:cs="Arial"/>
          <w:color w:val="000000"/>
          <w:sz w:val="20"/>
          <w:szCs w:val="20"/>
        </w:rPr>
        <w:t>Unit Price</w:t>
      </w:r>
      <w:r>
        <w:rPr>
          <w:rFonts w:ascii="Arial" w:eastAsia="Arial" w:hAnsi="Arial" w:cs="Arial"/>
          <w:color w:val="000000"/>
          <w:sz w:val="20"/>
          <w:szCs w:val="20"/>
        </w:rPr>
        <w:t>s.</w:t>
      </w:r>
    </w:p>
    <w:p w14:paraId="00000E2D" w14:textId="77777777" w:rsidR="00F05636" w:rsidRDefault="00911196">
      <w:pPr>
        <w:keepNext/>
        <w:numPr>
          <w:ilvl w:val="0"/>
          <w:numId w:val="20"/>
        </w:numPr>
        <w:pBdr>
          <w:top w:val="nil"/>
          <w:left w:val="nil"/>
          <w:bottom w:val="nil"/>
          <w:right w:val="nil"/>
          <w:between w:val="nil"/>
        </w:pBdr>
        <w:spacing w:before="240"/>
        <w:jc w:val="both"/>
        <w:rPr>
          <w:rFonts w:ascii="Arial" w:eastAsia="Arial" w:hAnsi="Arial" w:cs="Arial"/>
          <w:b/>
          <w:color w:val="000000"/>
          <w:sz w:val="22"/>
          <w:szCs w:val="22"/>
        </w:rPr>
      </w:pPr>
      <w:r>
        <w:rPr>
          <w:rFonts w:ascii="Arial" w:eastAsia="Arial" w:hAnsi="Arial" w:cs="Arial"/>
          <w:b/>
          <w:color w:val="000000"/>
          <w:sz w:val="22"/>
          <w:szCs w:val="22"/>
        </w:rPr>
        <w:t>Service URN 10.0 (Analytics Services) Bespoke Reports</w:t>
      </w:r>
    </w:p>
    <w:p w14:paraId="00000E2E" w14:textId="77777777" w:rsidR="00F05636" w:rsidRDefault="00911196">
      <w:pPr>
        <w:numPr>
          <w:ilvl w:val="1"/>
          <w:numId w:val="20"/>
        </w:numPr>
        <w:pBdr>
          <w:top w:val="nil"/>
          <w:left w:val="nil"/>
          <w:bottom w:val="nil"/>
          <w:right w:val="nil"/>
          <w:between w:val="nil"/>
        </w:pBdr>
        <w:spacing w:before="240"/>
        <w:jc w:val="both"/>
      </w:pPr>
      <w:r>
        <w:rPr>
          <w:rFonts w:ascii="Arial" w:eastAsia="Arial" w:hAnsi="Arial" w:cs="Arial"/>
          <w:color w:val="000000"/>
          <w:sz w:val="20"/>
          <w:szCs w:val="20"/>
        </w:rPr>
        <w:t>This Service shall be Charged as a Time and Materials Service and subject to the conditions set out in Paragraphs 6.2 – 6.5</w:t>
      </w:r>
    </w:p>
    <w:p w14:paraId="00000E2F" w14:textId="77777777" w:rsidR="00F05636" w:rsidRDefault="00911196">
      <w:pPr>
        <w:keepNext/>
        <w:numPr>
          <w:ilvl w:val="0"/>
          <w:numId w:val="20"/>
        </w:numPr>
        <w:pBdr>
          <w:top w:val="nil"/>
          <w:left w:val="nil"/>
          <w:bottom w:val="nil"/>
          <w:right w:val="nil"/>
          <w:between w:val="nil"/>
        </w:pBdr>
        <w:spacing w:before="240"/>
        <w:jc w:val="both"/>
        <w:rPr>
          <w:rFonts w:ascii="Arial" w:eastAsia="Arial" w:hAnsi="Arial" w:cs="Arial"/>
          <w:b/>
          <w:color w:val="000000"/>
          <w:sz w:val="22"/>
          <w:szCs w:val="22"/>
        </w:rPr>
      </w:pPr>
      <w:r>
        <w:rPr>
          <w:rFonts w:ascii="Arial" w:eastAsia="Arial" w:hAnsi="Arial" w:cs="Arial"/>
          <w:b/>
          <w:color w:val="000000"/>
          <w:sz w:val="22"/>
          <w:szCs w:val="22"/>
        </w:rPr>
        <w:t xml:space="preserve">Service URN 11.0 (Enforcement and Litigation Services) Alternative Dispute Resolution </w:t>
      </w:r>
    </w:p>
    <w:p w14:paraId="00000E30" w14:textId="77777777" w:rsidR="00F05636" w:rsidRDefault="00911196">
      <w:pPr>
        <w:numPr>
          <w:ilvl w:val="1"/>
          <w:numId w:val="20"/>
        </w:numPr>
        <w:pBdr>
          <w:top w:val="nil"/>
          <w:left w:val="nil"/>
          <w:bottom w:val="nil"/>
          <w:right w:val="nil"/>
          <w:between w:val="nil"/>
        </w:pBdr>
        <w:spacing w:before="240"/>
        <w:jc w:val="both"/>
      </w:pPr>
      <w:r>
        <w:rPr>
          <w:rFonts w:ascii="Arial" w:eastAsia="Arial" w:hAnsi="Arial" w:cs="Arial"/>
          <w:color w:val="000000"/>
          <w:sz w:val="20"/>
          <w:szCs w:val="20"/>
        </w:rPr>
        <w:t>This Service shall be Charged as a Time and Materials Service and subject to the conditions set out in Paragraphs 6.2 – 6.5</w:t>
      </w:r>
    </w:p>
    <w:p w14:paraId="00000E31" w14:textId="77777777" w:rsidR="00F05636" w:rsidRDefault="00911196">
      <w:pPr>
        <w:keepNext/>
        <w:numPr>
          <w:ilvl w:val="0"/>
          <w:numId w:val="20"/>
        </w:numPr>
        <w:pBdr>
          <w:top w:val="nil"/>
          <w:left w:val="nil"/>
          <w:bottom w:val="nil"/>
          <w:right w:val="nil"/>
          <w:between w:val="nil"/>
        </w:pBdr>
        <w:spacing w:before="240"/>
        <w:jc w:val="both"/>
        <w:rPr>
          <w:rFonts w:ascii="Arial" w:eastAsia="Arial" w:hAnsi="Arial" w:cs="Arial"/>
          <w:b/>
          <w:color w:val="000000"/>
          <w:sz w:val="22"/>
          <w:szCs w:val="22"/>
        </w:rPr>
      </w:pPr>
      <w:r>
        <w:rPr>
          <w:rFonts w:ascii="Arial" w:eastAsia="Arial" w:hAnsi="Arial" w:cs="Arial"/>
          <w:b/>
          <w:color w:val="000000"/>
          <w:sz w:val="22"/>
          <w:szCs w:val="22"/>
        </w:rPr>
        <w:t xml:space="preserve">Service URN 12.0 (Enforcement and Litigation Services) Pre-Enforcement Letters  </w:t>
      </w:r>
    </w:p>
    <w:p w14:paraId="00000E32" w14:textId="24D9E893" w:rsidR="00F05636" w:rsidRDefault="00911196" w:rsidP="00055214">
      <w:pPr>
        <w:numPr>
          <w:ilvl w:val="1"/>
          <w:numId w:val="20"/>
        </w:numPr>
        <w:pBdr>
          <w:top w:val="nil"/>
          <w:left w:val="nil"/>
          <w:bottom w:val="nil"/>
          <w:right w:val="nil"/>
          <w:between w:val="nil"/>
        </w:pBdr>
        <w:spacing w:before="120" w:after="120"/>
        <w:jc w:val="both"/>
      </w:pPr>
      <w:r>
        <w:rPr>
          <w:rFonts w:ascii="Arial" w:eastAsia="Arial" w:hAnsi="Arial" w:cs="Arial"/>
          <w:color w:val="000000"/>
          <w:sz w:val="20"/>
          <w:szCs w:val="20"/>
        </w:rPr>
        <w:t>The Charges for such service shall be calculated as follows:</w:t>
      </w:r>
    </w:p>
    <w:p w14:paraId="00000E33" w14:textId="77777777" w:rsidR="00F05636" w:rsidRDefault="00911196" w:rsidP="00055214">
      <w:pPr>
        <w:keepNext/>
        <w:pBdr>
          <w:top w:val="nil"/>
          <w:left w:val="nil"/>
          <w:bottom w:val="nil"/>
          <w:right w:val="nil"/>
          <w:between w:val="nil"/>
        </w:pBdr>
        <w:spacing w:after="120"/>
        <w:ind w:left="1588" w:hanging="794"/>
        <w:jc w:val="both"/>
        <w:rPr>
          <w:rFonts w:ascii="Arial" w:eastAsia="Arial" w:hAnsi="Arial" w:cs="Arial"/>
          <w:b/>
          <w:color w:val="000000"/>
          <w:sz w:val="20"/>
          <w:szCs w:val="20"/>
        </w:rPr>
      </w:pPr>
      <w:r>
        <w:rPr>
          <w:rFonts w:ascii="Arial" w:eastAsia="Arial" w:hAnsi="Arial" w:cs="Arial"/>
          <w:b/>
          <w:color w:val="000000"/>
          <w:sz w:val="20"/>
          <w:szCs w:val="20"/>
        </w:rPr>
        <w:lastRenderedPageBreak/>
        <w:t>F = D * Units Ordered</w:t>
      </w:r>
    </w:p>
    <w:p w14:paraId="00000E34" w14:textId="77777777" w:rsidR="00F05636" w:rsidRDefault="00911196" w:rsidP="00055214">
      <w:pPr>
        <w:keepNext/>
        <w:pBdr>
          <w:top w:val="nil"/>
          <w:left w:val="nil"/>
          <w:bottom w:val="nil"/>
          <w:right w:val="nil"/>
          <w:between w:val="nil"/>
        </w:pBdr>
        <w:spacing w:after="120"/>
        <w:ind w:left="1588" w:hanging="794"/>
        <w:jc w:val="both"/>
        <w:rPr>
          <w:rFonts w:ascii="Arial" w:eastAsia="Arial" w:hAnsi="Arial" w:cs="Arial"/>
          <w:color w:val="000000"/>
          <w:sz w:val="20"/>
          <w:szCs w:val="20"/>
        </w:rPr>
      </w:pPr>
      <w:r>
        <w:rPr>
          <w:rFonts w:ascii="Arial" w:eastAsia="Arial" w:hAnsi="Arial" w:cs="Arial"/>
          <w:color w:val="000000"/>
          <w:sz w:val="20"/>
          <w:szCs w:val="20"/>
        </w:rPr>
        <w:t>Where:</w:t>
      </w:r>
    </w:p>
    <w:p w14:paraId="06133A53" w14:textId="0633EF9A" w:rsidR="00811370" w:rsidRDefault="00811370" w:rsidP="00055214">
      <w:pPr>
        <w:keepNext/>
        <w:pBdr>
          <w:top w:val="nil"/>
          <w:left w:val="nil"/>
          <w:bottom w:val="nil"/>
          <w:right w:val="nil"/>
          <w:between w:val="nil"/>
        </w:pBdr>
        <w:spacing w:after="120"/>
        <w:ind w:left="2308" w:hanging="1514"/>
        <w:jc w:val="both"/>
        <w:rPr>
          <w:rFonts w:ascii="Arial" w:eastAsia="Arial" w:hAnsi="Arial" w:cs="Arial"/>
          <w:color w:val="000000"/>
          <w:sz w:val="20"/>
          <w:szCs w:val="20"/>
        </w:rPr>
      </w:pPr>
      <w:r>
        <w:rPr>
          <w:rFonts w:ascii="Arial" w:eastAsia="Arial" w:hAnsi="Arial" w:cs="Arial"/>
          <w:color w:val="000000"/>
          <w:sz w:val="20"/>
          <w:szCs w:val="20"/>
        </w:rPr>
        <w:t>F =</w:t>
      </w:r>
      <w:r>
        <w:rPr>
          <w:rFonts w:ascii="Arial" w:eastAsia="Arial" w:hAnsi="Arial" w:cs="Arial"/>
          <w:color w:val="000000"/>
          <w:sz w:val="20"/>
          <w:szCs w:val="20"/>
        </w:rPr>
        <w:tab/>
        <w:t xml:space="preserve">the </w:t>
      </w:r>
      <w:r w:rsidR="00FB34E2">
        <w:rPr>
          <w:rFonts w:ascii="Arial" w:eastAsia="Arial" w:hAnsi="Arial" w:cs="Arial"/>
          <w:color w:val="000000"/>
          <w:sz w:val="20"/>
          <w:szCs w:val="20"/>
        </w:rPr>
        <w:t>total</w:t>
      </w:r>
      <w:r>
        <w:rPr>
          <w:rFonts w:ascii="Arial" w:eastAsia="Arial" w:hAnsi="Arial" w:cs="Arial"/>
          <w:color w:val="000000"/>
          <w:sz w:val="20"/>
          <w:szCs w:val="20"/>
        </w:rPr>
        <w:t xml:space="preserve"> Fee which will form the monthly Charges. </w:t>
      </w:r>
    </w:p>
    <w:p w14:paraId="00000E35" w14:textId="117BA729" w:rsidR="00F05636" w:rsidRDefault="00911196" w:rsidP="00055214">
      <w:pPr>
        <w:keepNext/>
        <w:pBdr>
          <w:top w:val="nil"/>
          <w:left w:val="nil"/>
          <w:bottom w:val="nil"/>
          <w:right w:val="nil"/>
          <w:between w:val="nil"/>
        </w:pBdr>
        <w:tabs>
          <w:tab w:val="left" w:pos="2268"/>
        </w:tabs>
        <w:spacing w:after="120"/>
        <w:ind w:left="1588" w:hanging="794"/>
        <w:jc w:val="both"/>
        <w:rPr>
          <w:rFonts w:ascii="Arial" w:eastAsia="Arial" w:hAnsi="Arial" w:cs="Arial"/>
          <w:color w:val="000000"/>
          <w:sz w:val="20"/>
          <w:szCs w:val="20"/>
        </w:rPr>
      </w:pPr>
      <w:r>
        <w:rPr>
          <w:rFonts w:ascii="Arial" w:eastAsia="Arial" w:hAnsi="Arial" w:cs="Arial"/>
          <w:color w:val="000000"/>
          <w:sz w:val="20"/>
          <w:szCs w:val="20"/>
        </w:rPr>
        <w:t>D =</w:t>
      </w:r>
      <w:r w:rsidR="00811370">
        <w:rPr>
          <w:rFonts w:ascii="Arial" w:eastAsia="Arial" w:hAnsi="Arial" w:cs="Arial"/>
          <w:color w:val="000000"/>
          <w:sz w:val="20"/>
          <w:szCs w:val="20"/>
        </w:rPr>
        <w:tab/>
      </w:r>
      <w:r w:rsidR="00811370">
        <w:rPr>
          <w:rFonts w:ascii="Arial" w:eastAsia="Arial" w:hAnsi="Arial" w:cs="Arial"/>
          <w:color w:val="000000"/>
          <w:sz w:val="20"/>
          <w:szCs w:val="20"/>
        </w:rPr>
        <w:tab/>
      </w:r>
      <w:r>
        <w:rPr>
          <w:rFonts w:ascii="Arial" w:eastAsia="Arial" w:hAnsi="Arial" w:cs="Arial"/>
          <w:color w:val="000000"/>
          <w:sz w:val="20"/>
          <w:szCs w:val="20"/>
        </w:rPr>
        <w:t>the Unit Price identified against such service in Annex 1.</w:t>
      </w:r>
    </w:p>
    <w:p w14:paraId="00000E36" w14:textId="4781A915" w:rsidR="00F05636" w:rsidRDefault="00911196" w:rsidP="00055214">
      <w:pPr>
        <w:keepNext/>
        <w:pBdr>
          <w:top w:val="nil"/>
          <w:left w:val="nil"/>
          <w:bottom w:val="nil"/>
          <w:right w:val="nil"/>
          <w:between w:val="nil"/>
        </w:pBdr>
        <w:spacing w:after="120"/>
        <w:ind w:left="2308" w:hanging="1514"/>
        <w:jc w:val="both"/>
        <w:rPr>
          <w:rFonts w:ascii="Arial" w:eastAsia="Arial" w:hAnsi="Arial" w:cs="Arial"/>
          <w:color w:val="000000"/>
          <w:sz w:val="20"/>
          <w:szCs w:val="20"/>
        </w:rPr>
      </w:pPr>
      <w:r>
        <w:rPr>
          <w:rFonts w:ascii="Arial" w:eastAsia="Arial" w:hAnsi="Arial" w:cs="Arial"/>
          <w:color w:val="000000"/>
          <w:sz w:val="20"/>
          <w:szCs w:val="20"/>
        </w:rPr>
        <w:t xml:space="preserve">Units Ordered = </w:t>
      </w:r>
      <w:r w:rsidR="00811370">
        <w:rPr>
          <w:rFonts w:ascii="Arial" w:eastAsia="Arial" w:hAnsi="Arial" w:cs="Arial"/>
          <w:color w:val="000000"/>
          <w:sz w:val="20"/>
          <w:szCs w:val="20"/>
        </w:rPr>
        <w:tab/>
      </w:r>
      <w:r>
        <w:rPr>
          <w:rFonts w:ascii="Arial" w:eastAsia="Arial" w:hAnsi="Arial" w:cs="Arial"/>
          <w:color w:val="000000"/>
          <w:sz w:val="20"/>
          <w:szCs w:val="20"/>
        </w:rPr>
        <w:t xml:space="preserve">the number of Accounts </w:t>
      </w:r>
      <w:r w:rsidR="00811370">
        <w:rPr>
          <w:rFonts w:ascii="Arial" w:eastAsia="Arial" w:hAnsi="Arial" w:cs="Arial"/>
          <w:color w:val="000000"/>
          <w:sz w:val="20"/>
          <w:szCs w:val="20"/>
        </w:rPr>
        <w:t>Placed in respect of which the Customer is receiving Service URN 12.0</w:t>
      </w:r>
      <w:r>
        <w:rPr>
          <w:rFonts w:ascii="Arial" w:eastAsia="Arial" w:hAnsi="Arial" w:cs="Arial"/>
          <w:color w:val="000000"/>
          <w:sz w:val="20"/>
          <w:szCs w:val="20"/>
        </w:rPr>
        <w:t xml:space="preserve"> during</w:t>
      </w:r>
      <w:r w:rsidR="00811370">
        <w:rPr>
          <w:rFonts w:ascii="Arial" w:eastAsia="Arial" w:hAnsi="Arial" w:cs="Arial"/>
          <w:color w:val="000000"/>
          <w:sz w:val="20"/>
          <w:szCs w:val="20"/>
        </w:rPr>
        <w:t xml:space="preserve"> the</w:t>
      </w:r>
      <w:r>
        <w:rPr>
          <w:rFonts w:ascii="Arial" w:eastAsia="Arial" w:hAnsi="Arial" w:cs="Arial"/>
          <w:color w:val="000000"/>
          <w:sz w:val="20"/>
          <w:szCs w:val="20"/>
        </w:rPr>
        <w:t xml:space="preserve"> </w:t>
      </w:r>
      <w:r w:rsidRPr="00055214">
        <w:rPr>
          <w:rFonts w:ascii="Arial" w:eastAsia="Arial" w:hAnsi="Arial" w:cs="Arial"/>
          <w:color w:val="000000"/>
          <w:sz w:val="20"/>
          <w:szCs w:val="20"/>
        </w:rPr>
        <w:t xml:space="preserve">Service </w:t>
      </w:r>
      <w:r w:rsidR="00811370" w:rsidRPr="00055214">
        <w:rPr>
          <w:rFonts w:ascii="Arial" w:eastAsia="Arial" w:hAnsi="Arial" w:cs="Arial"/>
          <w:color w:val="000000"/>
          <w:sz w:val="20"/>
          <w:szCs w:val="20"/>
        </w:rPr>
        <w:t>Period</w:t>
      </w:r>
      <w:r>
        <w:rPr>
          <w:rFonts w:ascii="Arial" w:eastAsia="Arial" w:hAnsi="Arial" w:cs="Arial"/>
          <w:color w:val="000000"/>
          <w:sz w:val="20"/>
          <w:szCs w:val="20"/>
        </w:rPr>
        <w:t xml:space="preserve">, </w:t>
      </w:r>
      <w:sdt>
        <w:sdtPr>
          <w:tag w:val="goog_rdk_77"/>
          <w:id w:val="1271196401"/>
        </w:sdtPr>
        <w:sdtEndPr/>
        <w:sdtContent/>
      </w:sdt>
      <w:r>
        <w:rPr>
          <w:rFonts w:ascii="Arial" w:eastAsia="Arial" w:hAnsi="Arial" w:cs="Arial"/>
          <w:color w:val="000000"/>
          <w:sz w:val="20"/>
          <w:szCs w:val="20"/>
        </w:rPr>
        <w:t>ex VAT.</w:t>
      </w:r>
    </w:p>
    <w:p w14:paraId="00000E37" w14:textId="5440770D" w:rsidR="00F05636" w:rsidRDefault="00911196">
      <w:pPr>
        <w:numPr>
          <w:ilvl w:val="1"/>
          <w:numId w:val="20"/>
        </w:numPr>
        <w:pBdr>
          <w:top w:val="nil"/>
          <w:left w:val="nil"/>
          <w:bottom w:val="nil"/>
          <w:right w:val="nil"/>
          <w:between w:val="nil"/>
        </w:pBdr>
        <w:spacing w:before="240"/>
        <w:jc w:val="both"/>
        <w:rPr>
          <w:rFonts w:ascii="Arial" w:eastAsia="Arial" w:hAnsi="Arial" w:cs="Arial"/>
          <w:b/>
          <w:color w:val="000000"/>
          <w:sz w:val="20"/>
          <w:szCs w:val="20"/>
        </w:rPr>
      </w:pPr>
      <w:r>
        <w:rPr>
          <w:rFonts w:ascii="Arial" w:eastAsia="Arial" w:hAnsi="Arial" w:cs="Arial"/>
          <w:color w:val="000000"/>
          <w:sz w:val="20"/>
          <w:szCs w:val="20"/>
        </w:rPr>
        <w:t>Unless otherwise i</w:t>
      </w:r>
      <w:r w:rsidR="00A063A2">
        <w:rPr>
          <w:rFonts w:ascii="Arial" w:eastAsia="Arial" w:hAnsi="Arial" w:cs="Arial"/>
          <w:color w:val="000000"/>
          <w:sz w:val="20"/>
          <w:szCs w:val="20"/>
        </w:rPr>
        <w:t xml:space="preserve">dentified in Annex 1, the </w:t>
      </w:r>
      <w:r>
        <w:rPr>
          <w:rFonts w:ascii="Arial" w:eastAsia="Arial" w:hAnsi="Arial" w:cs="Arial"/>
          <w:color w:val="000000"/>
          <w:sz w:val="20"/>
          <w:szCs w:val="20"/>
        </w:rPr>
        <w:t>Unit Price is all-inclusive and encompass</w:t>
      </w:r>
      <w:r w:rsidR="00B34DD0">
        <w:rPr>
          <w:rFonts w:ascii="Arial" w:eastAsia="Arial" w:hAnsi="Arial" w:cs="Arial"/>
          <w:color w:val="000000"/>
          <w:sz w:val="20"/>
          <w:szCs w:val="20"/>
        </w:rPr>
        <w:t>es</w:t>
      </w:r>
      <w:r>
        <w:rPr>
          <w:rFonts w:ascii="Arial" w:eastAsia="Arial" w:hAnsi="Arial" w:cs="Arial"/>
          <w:color w:val="000000"/>
          <w:sz w:val="20"/>
          <w:szCs w:val="20"/>
        </w:rPr>
        <w:t xml:space="preserve"> all amounts required to be paid in respect of the </w:t>
      </w:r>
      <w:r w:rsidR="00B34DD0">
        <w:rPr>
          <w:rFonts w:ascii="Arial" w:eastAsia="Arial" w:hAnsi="Arial" w:cs="Arial"/>
          <w:color w:val="000000"/>
          <w:sz w:val="20"/>
          <w:szCs w:val="20"/>
        </w:rPr>
        <w:t>S</w:t>
      </w:r>
      <w:r>
        <w:rPr>
          <w:rFonts w:ascii="Arial" w:eastAsia="Arial" w:hAnsi="Arial" w:cs="Arial"/>
          <w:color w:val="000000"/>
          <w:sz w:val="20"/>
          <w:szCs w:val="20"/>
        </w:rPr>
        <w:t>ervice.</w:t>
      </w:r>
    </w:p>
    <w:p w14:paraId="00000E38" w14:textId="4823402D" w:rsidR="00F05636" w:rsidRDefault="00911196">
      <w:pPr>
        <w:numPr>
          <w:ilvl w:val="1"/>
          <w:numId w:val="20"/>
        </w:numPr>
        <w:pBdr>
          <w:top w:val="nil"/>
          <w:left w:val="nil"/>
          <w:bottom w:val="nil"/>
          <w:right w:val="nil"/>
          <w:between w:val="nil"/>
        </w:pBdr>
        <w:spacing w:before="240"/>
        <w:jc w:val="both"/>
      </w:pPr>
      <w:r>
        <w:rPr>
          <w:rFonts w:ascii="Arial" w:eastAsia="Arial" w:hAnsi="Arial" w:cs="Arial"/>
          <w:color w:val="000000"/>
          <w:sz w:val="20"/>
          <w:szCs w:val="20"/>
        </w:rPr>
        <w:t xml:space="preserve">The </w:t>
      </w:r>
      <w:r w:rsidR="002363EE">
        <w:rPr>
          <w:rFonts w:ascii="Arial" w:eastAsia="Arial" w:hAnsi="Arial" w:cs="Arial"/>
          <w:color w:val="000000"/>
          <w:sz w:val="20"/>
          <w:szCs w:val="20"/>
        </w:rPr>
        <w:t>Unit</w:t>
      </w:r>
      <w:r>
        <w:rPr>
          <w:rFonts w:ascii="Arial" w:eastAsia="Arial" w:hAnsi="Arial" w:cs="Arial"/>
          <w:color w:val="000000"/>
          <w:sz w:val="20"/>
          <w:szCs w:val="20"/>
        </w:rPr>
        <w:t xml:space="preserve"> </w:t>
      </w:r>
      <w:r w:rsidR="0041030B">
        <w:rPr>
          <w:rFonts w:ascii="Arial" w:eastAsia="Arial" w:hAnsi="Arial" w:cs="Arial"/>
          <w:color w:val="000000"/>
          <w:sz w:val="20"/>
          <w:szCs w:val="20"/>
        </w:rPr>
        <w:t>P</w:t>
      </w:r>
      <w:r>
        <w:rPr>
          <w:rFonts w:ascii="Arial" w:eastAsia="Arial" w:hAnsi="Arial" w:cs="Arial"/>
          <w:color w:val="000000"/>
          <w:sz w:val="20"/>
          <w:szCs w:val="20"/>
        </w:rPr>
        <w:t>ric</w:t>
      </w:r>
      <w:r w:rsidR="0041030B">
        <w:rPr>
          <w:rFonts w:ascii="Arial" w:eastAsia="Arial" w:hAnsi="Arial" w:cs="Arial"/>
          <w:color w:val="000000"/>
          <w:sz w:val="20"/>
          <w:szCs w:val="20"/>
        </w:rPr>
        <w:t>e</w:t>
      </w:r>
      <w:r>
        <w:rPr>
          <w:rFonts w:ascii="Arial" w:eastAsia="Arial" w:hAnsi="Arial" w:cs="Arial"/>
          <w:color w:val="000000"/>
          <w:sz w:val="20"/>
          <w:szCs w:val="20"/>
        </w:rPr>
        <w:t xml:space="preserve"> </w:t>
      </w:r>
      <w:r w:rsidR="00B34DD0">
        <w:rPr>
          <w:rFonts w:ascii="Arial" w:eastAsia="Arial" w:hAnsi="Arial" w:cs="Arial"/>
          <w:color w:val="000000"/>
          <w:sz w:val="20"/>
          <w:szCs w:val="20"/>
        </w:rPr>
        <w:t xml:space="preserve"> for URN 12.0 </w:t>
      </w:r>
      <w:r>
        <w:rPr>
          <w:rFonts w:ascii="Arial" w:eastAsia="Arial" w:hAnsi="Arial" w:cs="Arial"/>
          <w:color w:val="000000"/>
          <w:sz w:val="20"/>
          <w:szCs w:val="20"/>
        </w:rPr>
        <w:t xml:space="preserve">is </w:t>
      </w:r>
      <w:r w:rsidR="008E04EA">
        <w:rPr>
          <w:rFonts w:ascii="Arial" w:eastAsia="Arial" w:hAnsi="Arial" w:cs="Arial"/>
          <w:color w:val="000000"/>
          <w:sz w:val="20"/>
          <w:szCs w:val="20"/>
        </w:rPr>
        <w:t>detailed</w:t>
      </w:r>
      <w:r>
        <w:rPr>
          <w:rFonts w:ascii="Arial" w:eastAsia="Arial" w:hAnsi="Arial" w:cs="Arial"/>
          <w:color w:val="000000"/>
          <w:sz w:val="20"/>
          <w:szCs w:val="20"/>
        </w:rPr>
        <w:t xml:space="preserve"> in</w:t>
      </w:r>
      <w:r w:rsidR="00B34DD0">
        <w:rPr>
          <w:rFonts w:ascii="Arial" w:eastAsia="Arial" w:hAnsi="Arial" w:cs="Arial"/>
          <w:color w:val="000000"/>
          <w:sz w:val="20"/>
          <w:szCs w:val="20"/>
        </w:rPr>
        <w:t xml:space="preserve"> Part D of the table in</w:t>
      </w:r>
      <w:r>
        <w:rPr>
          <w:rFonts w:ascii="Arial" w:eastAsia="Arial" w:hAnsi="Arial" w:cs="Arial"/>
          <w:color w:val="000000"/>
          <w:sz w:val="20"/>
          <w:szCs w:val="20"/>
        </w:rPr>
        <w:t xml:space="preserve"> Annex 1. </w:t>
      </w:r>
    </w:p>
    <w:p w14:paraId="00000E39" w14:textId="77777777" w:rsidR="00F05636" w:rsidRDefault="00911196">
      <w:pPr>
        <w:keepNext/>
        <w:numPr>
          <w:ilvl w:val="0"/>
          <w:numId w:val="20"/>
        </w:numPr>
        <w:pBdr>
          <w:top w:val="nil"/>
          <w:left w:val="nil"/>
          <w:bottom w:val="nil"/>
          <w:right w:val="nil"/>
          <w:between w:val="nil"/>
        </w:pBdr>
        <w:spacing w:before="240"/>
        <w:jc w:val="both"/>
        <w:rPr>
          <w:rFonts w:ascii="Arial" w:eastAsia="Arial" w:hAnsi="Arial" w:cs="Arial"/>
          <w:b/>
          <w:color w:val="000000"/>
          <w:sz w:val="22"/>
          <w:szCs w:val="22"/>
        </w:rPr>
      </w:pPr>
      <w:r>
        <w:rPr>
          <w:rFonts w:ascii="Arial" w:eastAsia="Arial" w:hAnsi="Arial" w:cs="Arial"/>
          <w:b/>
          <w:color w:val="000000"/>
          <w:sz w:val="22"/>
          <w:szCs w:val="22"/>
        </w:rPr>
        <w:t>Service URN 13.0 (Enforcement and Litigation Services) Legal Documents – Preparation, Issue and Service</w:t>
      </w:r>
    </w:p>
    <w:p w14:paraId="00000E3A" w14:textId="27D65929" w:rsidR="00F05636" w:rsidRDefault="00911196">
      <w:pPr>
        <w:numPr>
          <w:ilvl w:val="1"/>
          <w:numId w:val="20"/>
        </w:numPr>
        <w:pBdr>
          <w:top w:val="nil"/>
          <w:left w:val="nil"/>
          <w:bottom w:val="nil"/>
          <w:right w:val="nil"/>
          <w:between w:val="nil"/>
        </w:pBdr>
        <w:spacing w:before="240"/>
        <w:jc w:val="both"/>
      </w:pPr>
      <w:r>
        <w:rPr>
          <w:rFonts w:ascii="Arial" w:eastAsia="Arial" w:hAnsi="Arial" w:cs="Arial"/>
          <w:color w:val="000000"/>
          <w:sz w:val="20"/>
          <w:szCs w:val="20"/>
        </w:rPr>
        <w:t xml:space="preserve">This Service shall be Charged </w:t>
      </w:r>
      <w:r w:rsidR="00FB34E2">
        <w:rPr>
          <w:rFonts w:ascii="Arial" w:eastAsia="Arial" w:hAnsi="Arial" w:cs="Arial"/>
          <w:color w:val="000000"/>
          <w:sz w:val="20"/>
          <w:szCs w:val="20"/>
        </w:rPr>
        <w:t>on a Unit Price basis</w:t>
      </w:r>
      <w:r>
        <w:rPr>
          <w:rFonts w:ascii="Arial" w:eastAsia="Arial" w:hAnsi="Arial" w:cs="Arial"/>
          <w:color w:val="000000"/>
          <w:sz w:val="20"/>
          <w:szCs w:val="20"/>
        </w:rPr>
        <w:t xml:space="preserve"> and subject to the conditions set out in Paragraphs 12.1 – 12.3.</w:t>
      </w:r>
    </w:p>
    <w:p w14:paraId="00000E3B" w14:textId="77777777" w:rsidR="00F05636" w:rsidRDefault="00911196">
      <w:pPr>
        <w:keepNext/>
        <w:numPr>
          <w:ilvl w:val="0"/>
          <w:numId w:val="20"/>
        </w:numPr>
        <w:pBdr>
          <w:top w:val="nil"/>
          <w:left w:val="nil"/>
          <w:bottom w:val="nil"/>
          <w:right w:val="nil"/>
          <w:between w:val="nil"/>
        </w:pBdr>
        <w:spacing w:before="240"/>
        <w:jc w:val="both"/>
        <w:rPr>
          <w:rFonts w:ascii="Arial" w:eastAsia="Arial" w:hAnsi="Arial" w:cs="Arial"/>
          <w:b/>
          <w:color w:val="000000"/>
          <w:sz w:val="22"/>
          <w:szCs w:val="22"/>
        </w:rPr>
      </w:pPr>
      <w:r>
        <w:rPr>
          <w:rFonts w:ascii="Arial" w:eastAsia="Arial" w:hAnsi="Arial" w:cs="Arial"/>
          <w:b/>
          <w:color w:val="000000"/>
          <w:sz w:val="22"/>
          <w:szCs w:val="22"/>
        </w:rPr>
        <w:t>Service URN 14.0 (Enforcement and Litigation Services) Judgement</w:t>
      </w:r>
    </w:p>
    <w:p w14:paraId="00000E3C" w14:textId="38EECD11" w:rsidR="00F05636" w:rsidRDefault="00911196">
      <w:pPr>
        <w:numPr>
          <w:ilvl w:val="1"/>
          <w:numId w:val="20"/>
        </w:numPr>
        <w:pBdr>
          <w:top w:val="nil"/>
          <w:left w:val="nil"/>
          <w:bottom w:val="nil"/>
          <w:right w:val="nil"/>
          <w:between w:val="nil"/>
        </w:pBdr>
        <w:spacing w:before="240"/>
        <w:jc w:val="both"/>
      </w:pPr>
      <w:r>
        <w:rPr>
          <w:rFonts w:ascii="Arial" w:eastAsia="Arial" w:hAnsi="Arial" w:cs="Arial"/>
          <w:color w:val="000000"/>
          <w:sz w:val="20"/>
          <w:szCs w:val="20"/>
        </w:rPr>
        <w:t xml:space="preserve">This Service shall be Charged </w:t>
      </w:r>
      <w:r w:rsidR="00FB34E2">
        <w:rPr>
          <w:rFonts w:ascii="Arial" w:eastAsia="Arial" w:hAnsi="Arial" w:cs="Arial"/>
          <w:color w:val="000000"/>
          <w:sz w:val="20"/>
          <w:szCs w:val="20"/>
        </w:rPr>
        <w:t>on Unit Price basis</w:t>
      </w:r>
      <w:r>
        <w:rPr>
          <w:rFonts w:ascii="Arial" w:eastAsia="Arial" w:hAnsi="Arial" w:cs="Arial"/>
          <w:color w:val="000000"/>
          <w:sz w:val="20"/>
          <w:szCs w:val="20"/>
        </w:rPr>
        <w:t xml:space="preserve"> and subject to the conditions set out in Paragraphs 12.1 – 12.3.</w:t>
      </w:r>
    </w:p>
    <w:p w14:paraId="00000E3D" w14:textId="77777777" w:rsidR="00F05636" w:rsidRDefault="00911196">
      <w:pPr>
        <w:keepNext/>
        <w:numPr>
          <w:ilvl w:val="0"/>
          <w:numId w:val="20"/>
        </w:numPr>
        <w:pBdr>
          <w:top w:val="nil"/>
          <w:left w:val="nil"/>
          <w:bottom w:val="nil"/>
          <w:right w:val="nil"/>
          <w:between w:val="nil"/>
        </w:pBdr>
        <w:spacing w:before="240"/>
        <w:jc w:val="both"/>
        <w:rPr>
          <w:rFonts w:ascii="Arial" w:eastAsia="Arial" w:hAnsi="Arial" w:cs="Arial"/>
          <w:b/>
          <w:color w:val="000000"/>
          <w:sz w:val="22"/>
          <w:szCs w:val="22"/>
        </w:rPr>
      </w:pPr>
      <w:r>
        <w:rPr>
          <w:rFonts w:ascii="Arial" w:eastAsia="Arial" w:hAnsi="Arial" w:cs="Arial"/>
          <w:b/>
          <w:color w:val="000000"/>
          <w:sz w:val="22"/>
          <w:szCs w:val="22"/>
        </w:rPr>
        <w:t xml:space="preserve">Service URN 15.0 (Enforcement and Litigation Services) Enforcement Action </w:t>
      </w:r>
    </w:p>
    <w:p w14:paraId="00000E3E" w14:textId="77777777" w:rsidR="00F05636" w:rsidRDefault="00911196">
      <w:pPr>
        <w:numPr>
          <w:ilvl w:val="1"/>
          <w:numId w:val="20"/>
        </w:numPr>
        <w:pBdr>
          <w:top w:val="nil"/>
          <w:left w:val="nil"/>
          <w:bottom w:val="nil"/>
          <w:right w:val="nil"/>
          <w:between w:val="nil"/>
        </w:pBdr>
        <w:spacing w:before="240"/>
        <w:jc w:val="both"/>
      </w:pPr>
      <w:r>
        <w:rPr>
          <w:rFonts w:ascii="Arial" w:eastAsia="Arial" w:hAnsi="Arial" w:cs="Arial"/>
          <w:color w:val="000000"/>
          <w:sz w:val="20"/>
          <w:szCs w:val="20"/>
        </w:rPr>
        <w:t>This Service is divided into fifteen categories, 15.0A - 15.0O.</w:t>
      </w:r>
    </w:p>
    <w:p w14:paraId="0FA0B021" w14:textId="46307E45" w:rsidR="00944B54" w:rsidRPr="00055214" w:rsidRDefault="00911196">
      <w:pPr>
        <w:numPr>
          <w:ilvl w:val="1"/>
          <w:numId w:val="20"/>
        </w:numPr>
        <w:pBdr>
          <w:top w:val="nil"/>
          <w:left w:val="nil"/>
          <w:bottom w:val="nil"/>
          <w:right w:val="nil"/>
          <w:between w:val="nil"/>
        </w:pBdr>
        <w:spacing w:before="240"/>
        <w:jc w:val="both"/>
      </w:pPr>
      <w:r>
        <w:rPr>
          <w:rFonts w:ascii="Arial" w:eastAsia="Arial" w:hAnsi="Arial" w:cs="Arial"/>
          <w:color w:val="000000"/>
          <w:sz w:val="20"/>
          <w:szCs w:val="20"/>
        </w:rPr>
        <w:t>The pricing for Service</w:t>
      </w:r>
      <w:r w:rsidR="0034460E">
        <w:rPr>
          <w:rFonts w:ascii="Arial" w:eastAsia="Arial" w:hAnsi="Arial" w:cs="Arial"/>
          <w:color w:val="000000"/>
          <w:sz w:val="20"/>
          <w:szCs w:val="20"/>
        </w:rPr>
        <w:t>s</w:t>
      </w:r>
      <w:r>
        <w:rPr>
          <w:rFonts w:ascii="Arial" w:eastAsia="Arial" w:hAnsi="Arial" w:cs="Arial"/>
          <w:color w:val="000000"/>
          <w:sz w:val="20"/>
          <w:szCs w:val="20"/>
        </w:rPr>
        <w:t xml:space="preserve"> URNs 15.0A – 15.0O is outlined in Annex 1. </w:t>
      </w:r>
      <w:r w:rsidR="00F066EE">
        <w:rPr>
          <w:rFonts w:ascii="Arial" w:eastAsia="Arial" w:hAnsi="Arial" w:cs="Arial"/>
          <w:color w:val="000000"/>
          <w:sz w:val="20"/>
          <w:szCs w:val="20"/>
        </w:rPr>
        <w:t xml:space="preserve">Where fixed pricing has been requested, this means in relation to the </w:t>
      </w:r>
      <w:r w:rsidR="00A063A2">
        <w:rPr>
          <w:rFonts w:ascii="Arial" w:eastAsia="Arial" w:hAnsi="Arial" w:cs="Arial"/>
          <w:color w:val="000000"/>
          <w:sz w:val="20"/>
          <w:szCs w:val="20"/>
        </w:rPr>
        <w:t>Charges</w:t>
      </w:r>
      <w:r w:rsidR="00F066EE">
        <w:rPr>
          <w:rFonts w:ascii="Arial" w:eastAsia="Arial" w:hAnsi="Arial" w:cs="Arial"/>
          <w:color w:val="000000"/>
          <w:sz w:val="20"/>
          <w:szCs w:val="20"/>
        </w:rPr>
        <w:t xml:space="preserve"> payable by the </w:t>
      </w:r>
      <w:r w:rsidR="0034460E">
        <w:rPr>
          <w:rFonts w:ascii="Arial" w:eastAsia="Arial" w:hAnsi="Arial" w:cs="Arial"/>
          <w:color w:val="000000"/>
          <w:sz w:val="20"/>
          <w:szCs w:val="20"/>
        </w:rPr>
        <w:t>C</w:t>
      </w:r>
      <w:r w:rsidR="00F066EE">
        <w:rPr>
          <w:rFonts w:ascii="Arial" w:eastAsia="Arial" w:hAnsi="Arial" w:cs="Arial"/>
          <w:color w:val="000000"/>
          <w:sz w:val="20"/>
          <w:szCs w:val="20"/>
        </w:rPr>
        <w:t xml:space="preserve">ustomer </w:t>
      </w:r>
      <w:r w:rsidR="00A063A2">
        <w:rPr>
          <w:rFonts w:ascii="Arial" w:eastAsia="Arial" w:hAnsi="Arial" w:cs="Arial"/>
          <w:color w:val="000000"/>
          <w:sz w:val="20"/>
          <w:szCs w:val="20"/>
        </w:rPr>
        <w:t xml:space="preserve">for the Suppliers management of the service </w:t>
      </w:r>
      <w:r w:rsidR="00F066EE">
        <w:rPr>
          <w:rFonts w:ascii="Arial" w:eastAsia="Arial" w:hAnsi="Arial" w:cs="Arial"/>
          <w:color w:val="000000"/>
          <w:sz w:val="20"/>
          <w:szCs w:val="20"/>
        </w:rPr>
        <w:t xml:space="preserve">and does not include </w:t>
      </w:r>
      <w:r w:rsidR="00944B54">
        <w:rPr>
          <w:rFonts w:ascii="Arial" w:eastAsia="Arial" w:hAnsi="Arial" w:cs="Arial"/>
          <w:color w:val="000000"/>
          <w:sz w:val="20"/>
          <w:szCs w:val="20"/>
        </w:rPr>
        <w:t>fees outlined</w:t>
      </w:r>
      <w:r w:rsidR="00F066EE">
        <w:rPr>
          <w:rFonts w:ascii="Arial" w:eastAsia="Arial" w:hAnsi="Arial" w:cs="Arial"/>
          <w:color w:val="000000"/>
          <w:sz w:val="20"/>
          <w:szCs w:val="20"/>
        </w:rPr>
        <w:t xml:space="preserve"> in the Civil Procedure Rules</w:t>
      </w:r>
      <w:r w:rsidR="002363EE">
        <w:rPr>
          <w:rFonts w:ascii="Arial" w:eastAsia="Arial" w:hAnsi="Arial" w:cs="Arial"/>
          <w:color w:val="000000"/>
          <w:sz w:val="20"/>
          <w:szCs w:val="20"/>
        </w:rPr>
        <w:t>, or any additional solicitors costs.</w:t>
      </w:r>
      <w:r w:rsidR="00F066EE">
        <w:rPr>
          <w:rFonts w:ascii="Arial" w:eastAsia="Arial" w:hAnsi="Arial" w:cs="Arial"/>
          <w:color w:val="000000"/>
          <w:sz w:val="20"/>
          <w:szCs w:val="20"/>
        </w:rPr>
        <w:t xml:space="preserve">  </w:t>
      </w:r>
    </w:p>
    <w:p w14:paraId="00000E3F" w14:textId="7368A193" w:rsidR="00F05636" w:rsidRDefault="00F066EE">
      <w:pPr>
        <w:numPr>
          <w:ilvl w:val="1"/>
          <w:numId w:val="20"/>
        </w:numPr>
        <w:pBdr>
          <w:top w:val="nil"/>
          <w:left w:val="nil"/>
          <w:bottom w:val="nil"/>
          <w:right w:val="nil"/>
          <w:between w:val="nil"/>
        </w:pBdr>
        <w:spacing w:before="240"/>
        <w:jc w:val="both"/>
      </w:pPr>
      <w:r>
        <w:rPr>
          <w:rFonts w:ascii="Arial" w:eastAsia="Arial" w:hAnsi="Arial" w:cs="Arial"/>
          <w:color w:val="000000"/>
          <w:sz w:val="20"/>
          <w:szCs w:val="20"/>
        </w:rPr>
        <w:t xml:space="preserve">Any </w:t>
      </w:r>
      <w:r w:rsidR="00944B54">
        <w:rPr>
          <w:rFonts w:ascii="Arial" w:eastAsia="Arial" w:hAnsi="Arial" w:cs="Arial"/>
          <w:color w:val="000000"/>
          <w:sz w:val="20"/>
          <w:szCs w:val="20"/>
        </w:rPr>
        <w:t>applicable court fees</w:t>
      </w:r>
      <w:r w:rsidR="008C7211">
        <w:rPr>
          <w:rFonts w:ascii="Arial" w:eastAsia="Arial" w:hAnsi="Arial" w:cs="Arial"/>
          <w:color w:val="000000"/>
          <w:sz w:val="20"/>
          <w:szCs w:val="20"/>
        </w:rPr>
        <w:t xml:space="preserve"> or solicitors costs</w:t>
      </w:r>
      <w:r w:rsidR="00944B54">
        <w:rPr>
          <w:rFonts w:ascii="Arial" w:eastAsia="Arial" w:hAnsi="Arial" w:cs="Arial"/>
          <w:color w:val="000000"/>
          <w:sz w:val="20"/>
          <w:szCs w:val="20"/>
        </w:rPr>
        <w:t xml:space="preserve"> will be </w:t>
      </w:r>
      <w:r w:rsidR="008C7211">
        <w:rPr>
          <w:rFonts w:ascii="Arial" w:eastAsia="Arial" w:hAnsi="Arial" w:cs="Arial"/>
          <w:color w:val="000000"/>
          <w:sz w:val="20"/>
          <w:szCs w:val="20"/>
        </w:rPr>
        <w:t xml:space="preserve">agreed with the </w:t>
      </w:r>
      <w:r w:rsidR="0034460E">
        <w:rPr>
          <w:rFonts w:ascii="Arial" w:eastAsia="Arial" w:hAnsi="Arial" w:cs="Arial"/>
          <w:color w:val="000000"/>
          <w:sz w:val="20"/>
          <w:szCs w:val="20"/>
        </w:rPr>
        <w:t>C</w:t>
      </w:r>
      <w:r w:rsidR="008C7211">
        <w:rPr>
          <w:rFonts w:ascii="Arial" w:eastAsia="Arial" w:hAnsi="Arial" w:cs="Arial"/>
          <w:color w:val="000000"/>
          <w:sz w:val="20"/>
          <w:szCs w:val="20"/>
        </w:rPr>
        <w:t xml:space="preserve">ustomer in advance and </w:t>
      </w:r>
      <w:r w:rsidR="00944B54">
        <w:rPr>
          <w:rFonts w:ascii="Arial" w:eastAsia="Arial" w:hAnsi="Arial" w:cs="Arial"/>
          <w:color w:val="000000"/>
          <w:sz w:val="20"/>
          <w:szCs w:val="20"/>
        </w:rPr>
        <w:t xml:space="preserve">paid in addition to the </w:t>
      </w:r>
      <w:r w:rsidR="0034460E">
        <w:rPr>
          <w:rFonts w:ascii="Arial" w:eastAsia="Arial" w:hAnsi="Arial" w:cs="Arial"/>
          <w:color w:val="000000"/>
          <w:sz w:val="20"/>
          <w:szCs w:val="20"/>
        </w:rPr>
        <w:t>C</w:t>
      </w:r>
      <w:r w:rsidR="00944B54">
        <w:rPr>
          <w:rFonts w:ascii="Arial" w:eastAsia="Arial" w:hAnsi="Arial" w:cs="Arial"/>
          <w:color w:val="000000"/>
          <w:sz w:val="20"/>
          <w:szCs w:val="20"/>
        </w:rPr>
        <w:t xml:space="preserve">harges by the </w:t>
      </w:r>
      <w:r w:rsidR="0034460E">
        <w:rPr>
          <w:rFonts w:ascii="Arial" w:eastAsia="Arial" w:hAnsi="Arial" w:cs="Arial"/>
          <w:color w:val="000000"/>
          <w:sz w:val="20"/>
          <w:szCs w:val="20"/>
        </w:rPr>
        <w:t>C</w:t>
      </w:r>
      <w:r w:rsidR="00944B54">
        <w:rPr>
          <w:rFonts w:ascii="Arial" w:eastAsia="Arial" w:hAnsi="Arial" w:cs="Arial"/>
          <w:color w:val="000000"/>
          <w:sz w:val="20"/>
          <w:szCs w:val="20"/>
        </w:rPr>
        <w:t xml:space="preserve">ustomer, at cost, with no </w:t>
      </w:r>
      <w:r w:rsidR="0034460E">
        <w:rPr>
          <w:rFonts w:ascii="Arial" w:eastAsia="Arial" w:hAnsi="Arial" w:cs="Arial"/>
          <w:color w:val="000000"/>
          <w:sz w:val="20"/>
          <w:szCs w:val="20"/>
        </w:rPr>
        <w:t>S</w:t>
      </w:r>
      <w:r w:rsidR="00944B54">
        <w:rPr>
          <w:rFonts w:ascii="Arial" w:eastAsia="Arial" w:hAnsi="Arial" w:cs="Arial"/>
          <w:color w:val="000000"/>
          <w:sz w:val="20"/>
          <w:szCs w:val="20"/>
        </w:rPr>
        <w:t>upplier margin applied.</w:t>
      </w:r>
    </w:p>
    <w:p w14:paraId="00000E40" w14:textId="47DA95F5" w:rsidR="00F05636" w:rsidRDefault="00911196">
      <w:pPr>
        <w:numPr>
          <w:ilvl w:val="1"/>
          <w:numId w:val="20"/>
        </w:numPr>
        <w:pBdr>
          <w:top w:val="nil"/>
          <w:left w:val="nil"/>
          <w:bottom w:val="nil"/>
          <w:right w:val="nil"/>
          <w:between w:val="nil"/>
        </w:pBdr>
        <w:spacing w:before="240"/>
        <w:jc w:val="both"/>
      </w:pPr>
      <w:r>
        <w:rPr>
          <w:rFonts w:ascii="Arial" w:eastAsia="Arial" w:hAnsi="Arial" w:cs="Arial"/>
          <w:b/>
          <w:color w:val="000000"/>
          <w:sz w:val="20"/>
          <w:szCs w:val="20"/>
        </w:rPr>
        <w:t>Service URN 15.0A (Charging Order)</w:t>
      </w:r>
      <w:r w:rsidR="00D246C7">
        <w:rPr>
          <w:rFonts w:ascii="Arial" w:eastAsia="Arial" w:hAnsi="Arial" w:cs="Arial"/>
          <w:color w:val="000000"/>
          <w:sz w:val="20"/>
          <w:szCs w:val="20"/>
        </w:rPr>
        <w:t xml:space="preserve"> shall be Charged o</w:t>
      </w:r>
      <w:r w:rsidR="004839AF">
        <w:rPr>
          <w:rFonts w:ascii="Arial" w:eastAsia="Arial" w:hAnsi="Arial" w:cs="Arial"/>
          <w:color w:val="000000"/>
          <w:sz w:val="20"/>
          <w:szCs w:val="20"/>
        </w:rPr>
        <w:t xml:space="preserve">n a Unit Price basis </w:t>
      </w:r>
      <w:r>
        <w:rPr>
          <w:rFonts w:ascii="Arial" w:eastAsia="Arial" w:hAnsi="Arial" w:cs="Arial"/>
          <w:color w:val="000000"/>
          <w:sz w:val="20"/>
          <w:szCs w:val="20"/>
        </w:rPr>
        <w:t>and subject to the conditions set out in Paragraphs 12.1 – 12.3.</w:t>
      </w:r>
      <w:r w:rsidR="007C4DA1">
        <w:rPr>
          <w:rFonts w:ascii="Arial" w:eastAsia="Arial" w:hAnsi="Arial" w:cs="Arial"/>
          <w:color w:val="000000"/>
          <w:sz w:val="20"/>
          <w:szCs w:val="20"/>
        </w:rPr>
        <w:t xml:space="preserve"> </w:t>
      </w:r>
    </w:p>
    <w:p w14:paraId="00000E41" w14:textId="4B37B119" w:rsidR="00F05636" w:rsidRDefault="00911196">
      <w:pPr>
        <w:numPr>
          <w:ilvl w:val="1"/>
          <w:numId w:val="20"/>
        </w:numPr>
        <w:pBdr>
          <w:top w:val="nil"/>
          <w:left w:val="nil"/>
          <w:bottom w:val="nil"/>
          <w:right w:val="nil"/>
          <w:between w:val="nil"/>
        </w:pBdr>
        <w:spacing w:before="240"/>
        <w:jc w:val="both"/>
      </w:pPr>
      <w:r>
        <w:rPr>
          <w:rFonts w:ascii="Arial" w:eastAsia="Arial" w:hAnsi="Arial" w:cs="Arial"/>
          <w:b/>
          <w:color w:val="000000"/>
          <w:sz w:val="20"/>
          <w:szCs w:val="20"/>
        </w:rPr>
        <w:t>Service URN 15.0B (Warrant of Execution)</w:t>
      </w:r>
      <w:r>
        <w:rPr>
          <w:rFonts w:ascii="Arial" w:eastAsia="Arial" w:hAnsi="Arial" w:cs="Arial"/>
          <w:color w:val="000000"/>
          <w:sz w:val="20"/>
          <w:szCs w:val="20"/>
        </w:rPr>
        <w:t xml:space="preserve"> shall be Charged </w:t>
      </w:r>
      <w:r w:rsidR="00A70B2D">
        <w:rPr>
          <w:rFonts w:ascii="Arial" w:eastAsia="Arial" w:hAnsi="Arial" w:cs="Arial"/>
          <w:color w:val="000000"/>
          <w:sz w:val="20"/>
          <w:szCs w:val="20"/>
        </w:rPr>
        <w:t>at</w:t>
      </w:r>
      <w:r>
        <w:rPr>
          <w:rFonts w:ascii="Arial" w:eastAsia="Arial" w:hAnsi="Arial" w:cs="Arial"/>
          <w:color w:val="000000"/>
          <w:sz w:val="20"/>
          <w:szCs w:val="20"/>
        </w:rPr>
        <w:t xml:space="preserve"> a</w:t>
      </w:r>
      <w:r w:rsidR="00A70B2D">
        <w:rPr>
          <w:rFonts w:ascii="Arial" w:eastAsia="Arial" w:hAnsi="Arial" w:cs="Arial"/>
          <w:color w:val="000000"/>
          <w:sz w:val="20"/>
          <w:szCs w:val="20"/>
        </w:rPr>
        <w:t xml:space="preserve"> Unit Price</w:t>
      </w:r>
      <w:r>
        <w:rPr>
          <w:rFonts w:ascii="Arial" w:eastAsia="Arial" w:hAnsi="Arial" w:cs="Arial"/>
          <w:color w:val="000000"/>
          <w:sz w:val="20"/>
          <w:szCs w:val="20"/>
        </w:rPr>
        <w:t xml:space="preserve"> </w:t>
      </w:r>
      <w:r w:rsidR="00A70B2D">
        <w:rPr>
          <w:rFonts w:ascii="Arial" w:eastAsia="Arial" w:hAnsi="Arial" w:cs="Arial"/>
          <w:color w:val="000000"/>
          <w:sz w:val="20"/>
          <w:szCs w:val="20"/>
        </w:rPr>
        <w:t xml:space="preserve">on a </w:t>
      </w:r>
      <w:r w:rsidR="0041030B">
        <w:rPr>
          <w:rFonts w:ascii="Arial" w:eastAsia="Arial" w:hAnsi="Arial" w:cs="Arial"/>
          <w:color w:val="000000"/>
          <w:sz w:val="20"/>
          <w:szCs w:val="20"/>
        </w:rPr>
        <w:t>c</w:t>
      </w:r>
      <w:r>
        <w:rPr>
          <w:rFonts w:ascii="Arial" w:eastAsia="Arial" w:hAnsi="Arial" w:cs="Arial"/>
          <w:color w:val="000000"/>
          <w:sz w:val="20"/>
          <w:szCs w:val="20"/>
        </w:rPr>
        <w:t xml:space="preserve">apped </w:t>
      </w:r>
      <w:r w:rsidR="0041030B">
        <w:rPr>
          <w:rFonts w:ascii="Arial" w:eastAsia="Arial" w:hAnsi="Arial" w:cs="Arial"/>
          <w:color w:val="000000"/>
          <w:sz w:val="20"/>
          <w:szCs w:val="20"/>
        </w:rPr>
        <w:t>p</w:t>
      </w:r>
      <w:r>
        <w:rPr>
          <w:rFonts w:ascii="Arial" w:eastAsia="Arial" w:hAnsi="Arial" w:cs="Arial"/>
          <w:color w:val="000000"/>
          <w:sz w:val="20"/>
          <w:szCs w:val="20"/>
        </w:rPr>
        <w:t>rice</w:t>
      </w:r>
      <w:r w:rsidR="00636A32">
        <w:rPr>
          <w:rFonts w:ascii="Arial" w:eastAsia="Arial" w:hAnsi="Arial" w:cs="Arial"/>
          <w:color w:val="000000"/>
          <w:sz w:val="20"/>
          <w:szCs w:val="20"/>
        </w:rPr>
        <w:t xml:space="preserve"> basis</w:t>
      </w:r>
      <w:r w:rsidR="0041030B">
        <w:rPr>
          <w:rFonts w:ascii="Arial" w:eastAsia="Arial" w:hAnsi="Arial" w:cs="Arial"/>
          <w:color w:val="000000"/>
          <w:sz w:val="20"/>
          <w:szCs w:val="20"/>
        </w:rPr>
        <w:t>.</w:t>
      </w:r>
      <w:r>
        <w:rPr>
          <w:rFonts w:ascii="Arial" w:eastAsia="Arial" w:hAnsi="Arial" w:cs="Arial"/>
          <w:color w:val="000000"/>
          <w:sz w:val="20"/>
          <w:szCs w:val="20"/>
        </w:rPr>
        <w:t xml:space="preserve"> The maximum amount that the Supplier may recover from a Debtor in respect of such </w:t>
      </w:r>
      <w:r w:rsidR="0034460E">
        <w:rPr>
          <w:rFonts w:ascii="Arial" w:eastAsia="Arial" w:hAnsi="Arial" w:cs="Arial"/>
          <w:color w:val="000000"/>
          <w:sz w:val="20"/>
          <w:szCs w:val="20"/>
        </w:rPr>
        <w:t>S</w:t>
      </w:r>
      <w:r>
        <w:rPr>
          <w:rFonts w:ascii="Arial" w:eastAsia="Arial" w:hAnsi="Arial" w:cs="Arial"/>
          <w:color w:val="000000"/>
          <w:sz w:val="20"/>
          <w:szCs w:val="20"/>
        </w:rPr>
        <w:t>ervice is the lower of:</w:t>
      </w:r>
    </w:p>
    <w:p w14:paraId="00000E42" w14:textId="77777777" w:rsidR="00F05636" w:rsidRDefault="00911196">
      <w:pPr>
        <w:numPr>
          <w:ilvl w:val="0"/>
          <w:numId w:val="62"/>
        </w:numPr>
        <w:pBdr>
          <w:top w:val="nil"/>
          <w:left w:val="nil"/>
          <w:bottom w:val="nil"/>
          <w:right w:val="nil"/>
          <w:between w:val="nil"/>
        </w:pBdr>
        <w:spacing w:before="240"/>
        <w:jc w:val="both"/>
      </w:pPr>
      <w:r>
        <w:rPr>
          <w:rFonts w:ascii="Arial" w:eastAsia="Arial" w:hAnsi="Arial" w:cs="Arial"/>
          <w:color w:val="000000"/>
          <w:sz w:val="20"/>
          <w:szCs w:val="20"/>
        </w:rPr>
        <w:t>The amount set out in Annex 1 in respect of that Service</w:t>
      </w:r>
    </w:p>
    <w:p w14:paraId="00000E43" w14:textId="77777777" w:rsidR="00F05636" w:rsidRDefault="00911196">
      <w:pPr>
        <w:numPr>
          <w:ilvl w:val="0"/>
          <w:numId w:val="62"/>
        </w:numPr>
        <w:pBdr>
          <w:top w:val="nil"/>
          <w:left w:val="nil"/>
          <w:bottom w:val="nil"/>
          <w:right w:val="nil"/>
          <w:between w:val="nil"/>
        </w:pBdr>
        <w:spacing w:before="240"/>
        <w:jc w:val="both"/>
      </w:pPr>
      <w:r>
        <w:rPr>
          <w:rFonts w:ascii="Arial" w:eastAsia="Arial" w:hAnsi="Arial" w:cs="Arial"/>
          <w:color w:val="000000"/>
          <w:sz w:val="20"/>
          <w:szCs w:val="20"/>
        </w:rPr>
        <w:t>If applicable, the maximum amount prescribed by Law for such Service.</w:t>
      </w:r>
    </w:p>
    <w:p w14:paraId="00000E44" w14:textId="0A7406A3" w:rsidR="00F05636" w:rsidRDefault="00911196">
      <w:pPr>
        <w:numPr>
          <w:ilvl w:val="1"/>
          <w:numId w:val="20"/>
        </w:numPr>
        <w:pBdr>
          <w:top w:val="nil"/>
          <w:left w:val="nil"/>
          <w:bottom w:val="nil"/>
          <w:right w:val="nil"/>
          <w:between w:val="nil"/>
        </w:pBdr>
        <w:spacing w:before="240"/>
        <w:jc w:val="both"/>
      </w:pPr>
      <w:r>
        <w:rPr>
          <w:rFonts w:ascii="Arial" w:eastAsia="Arial" w:hAnsi="Arial" w:cs="Arial"/>
          <w:b/>
          <w:color w:val="000000"/>
          <w:sz w:val="20"/>
          <w:szCs w:val="20"/>
        </w:rPr>
        <w:t>Service URN 15.0C (Attachment of Earnings)</w:t>
      </w:r>
      <w:r w:rsidR="004839AF">
        <w:rPr>
          <w:rFonts w:ascii="Arial" w:eastAsia="Arial" w:hAnsi="Arial" w:cs="Arial"/>
          <w:color w:val="000000"/>
          <w:sz w:val="20"/>
          <w:szCs w:val="20"/>
        </w:rPr>
        <w:t xml:space="preserve"> shall be Charged on a Unit Price basis </w:t>
      </w:r>
      <w:r>
        <w:rPr>
          <w:rFonts w:ascii="Arial" w:eastAsia="Arial" w:hAnsi="Arial" w:cs="Arial"/>
          <w:color w:val="000000"/>
          <w:sz w:val="20"/>
          <w:szCs w:val="20"/>
        </w:rPr>
        <w:t>and subject to the conditions set out in Paragraphs 12.1 – 12.3.</w:t>
      </w:r>
    </w:p>
    <w:p w14:paraId="00000E45" w14:textId="7F07447A" w:rsidR="00F05636" w:rsidRDefault="00911196">
      <w:pPr>
        <w:numPr>
          <w:ilvl w:val="1"/>
          <w:numId w:val="20"/>
        </w:numPr>
        <w:pBdr>
          <w:top w:val="nil"/>
          <w:left w:val="nil"/>
          <w:bottom w:val="nil"/>
          <w:right w:val="nil"/>
          <w:between w:val="nil"/>
        </w:pBdr>
        <w:spacing w:before="240"/>
        <w:jc w:val="both"/>
      </w:pPr>
      <w:r>
        <w:rPr>
          <w:rFonts w:ascii="Arial" w:eastAsia="Arial" w:hAnsi="Arial" w:cs="Arial"/>
          <w:b/>
          <w:color w:val="000000"/>
          <w:sz w:val="20"/>
          <w:szCs w:val="20"/>
        </w:rPr>
        <w:t>Service URN 15.0D (Writ of Fi Fa)</w:t>
      </w:r>
      <w:r>
        <w:rPr>
          <w:rFonts w:ascii="Arial" w:eastAsia="Arial" w:hAnsi="Arial" w:cs="Arial"/>
          <w:color w:val="000000"/>
          <w:sz w:val="20"/>
          <w:szCs w:val="20"/>
        </w:rPr>
        <w:t xml:space="preserve"> shall be Charged </w:t>
      </w:r>
      <w:r w:rsidR="004839AF">
        <w:rPr>
          <w:rFonts w:ascii="Arial" w:eastAsia="Arial" w:hAnsi="Arial" w:cs="Arial"/>
          <w:color w:val="000000"/>
          <w:sz w:val="20"/>
          <w:szCs w:val="20"/>
        </w:rPr>
        <w:t xml:space="preserve">on a Unit Price basis </w:t>
      </w:r>
      <w:r>
        <w:rPr>
          <w:rFonts w:ascii="Arial" w:eastAsia="Arial" w:hAnsi="Arial" w:cs="Arial"/>
          <w:color w:val="000000"/>
          <w:sz w:val="20"/>
          <w:szCs w:val="20"/>
        </w:rPr>
        <w:t>and subject to the conditions set out in Paragraphs 12.1 – 12.3.</w:t>
      </w:r>
    </w:p>
    <w:p w14:paraId="00000E46" w14:textId="66C4618C" w:rsidR="00F05636" w:rsidRDefault="00911196">
      <w:pPr>
        <w:numPr>
          <w:ilvl w:val="1"/>
          <w:numId w:val="20"/>
        </w:numPr>
        <w:pBdr>
          <w:top w:val="nil"/>
          <w:left w:val="nil"/>
          <w:bottom w:val="nil"/>
          <w:right w:val="nil"/>
          <w:between w:val="nil"/>
        </w:pBdr>
        <w:spacing w:before="240"/>
        <w:jc w:val="both"/>
      </w:pPr>
      <w:r>
        <w:rPr>
          <w:rFonts w:ascii="Arial" w:eastAsia="Arial" w:hAnsi="Arial" w:cs="Arial"/>
          <w:b/>
          <w:color w:val="000000"/>
          <w:sz w:val="20"/>
          <w:szCs w:val="20"/>
        </w:rPr>
        <w:t>Service URN 15.0E (Third Party Debt Order)</w:t>
      </w:r>
      <w:r>
        <w:rPr>
          <w:rFonts w:ascii="Arial" w:eastAsia="Arial" w:hAnsi="Arial" w:cs="Arial"/>
          <w:color w:val="000000"/>
          <w:sz w:val="20"/>
          <w:szCs w:val="20"/>
        </w:rPr>
        <w:t xml:space="preserve"> shall be Charged </w:t>
      </w:r>
      <w:r w:rsidR="004839AF">
        <w:rPr>
          <w:rFonts w:ascii="Arial" w:eastAsia="Arial" w:hAnsi="Arial" w:cs="Arial"/>
          <w:color w:val="000000"/>
          <w:sz w:val="20"/>
          <w:szCs w:val="20"/>
        </w:rPr>
        <w:t xml:space="preserve">on a Unit Price basis </w:t>
      </w:r>
      <w:r>
        <w:rPr>
          <w:rFonts w:ascii="Arial" w:eastAsia="Arial" w:hAnsi="Arial" w:cs="Arial"/>
          <w:color w:val="000000"/>
          <w:sz w:val="20"/>
          <w:szCs w:val="20"/>
        </w:rPr>
        <w:t>and subject to the conditions set out in Paragraphs 12.1 – 12.3.</w:t>
      </w:r>
    </w:p>
    <w:p w14:paraId="00000E47" w14:textId="64A7BEAF" w:rsidR="00F05636" w:rsidRDefault="00911196">
      <w:pPr>
        <w:numPr>
          <w:ilvl w:val="1"/>
          <w:numId w:val="20"/>
        </w:numPr>
        <w:pBdr>
          <w:top w:val="nil"/>
          <w:left w:val="nil"/>
          <w:bottom w:val="nil"/>
          <w:right w:val="nil"/>
          <w:between w:val="nil"/>
        </w:pBdr>
        <w:spacing w:before="240"/>
        <w:jc w:val="both"/>
      </w:pPr>
      <w:r>
        <w:rPr>
          <w:rFonts w:ascii="Arial" w:eastAsia="Arial" w:hAnsi="Arial" w:cs="Arial"/>
          <w:b/>
          <w:color w:val="000000"/>
          <w:sz w:val="20"/>
          <w:szCs w:val="20"/>
        </w:rPr>
        <w:lastRenderedPageBreak/>
        <w:t>Service URN 15.0F (Order for Sale)</w:t>
      </w:r>
      <w:r>
        <w:rPr>
          <w:rFonts w:ascii="Arial" w:eastAsia="Arial" w:hAnsi="Arial" w:cs="Arial"/>
          <w:color w:val="000000"/>
          <w:sz w:val="20"/>
          <w:szCs w:val="20"/>
        </w:rPr>
        <w:t xml:space="preserve"> shall be Charged </w:t>
      </w:r>
      <w:r w:rsidR="004839AF">
        <w:rPr>
          <w:rFonts w:ascii="Arial" w:eastAsia="Arial" w:hAnsi="Arial" w:cs="Arial"/>
          <w:color w:val="000000"/>
          <w:sz w:val="20"/>
          <w:szCs w:val="20"/>
        </w:rPr>
        <w:t xml:space="preserve">on a Unit Price basis </w:t>
      </w:r>
      <w:r>
        <w:rPr>
          <w:rFonts w:ascii="Arial" w:eastAsia="Arial" w:hAnsi="Arial" w:cs="Arial"/>
          <w:color w:val="000000"/>
          <w:sz w:val="20"/>
          <w:szCs w:val="20"/>
        </w:rPr>
        <w:t>and subject to the conditions set out in Paragraphs 12.1 – 12.3.</w:t>
      </w:r>
    </w:p>
    <w:p w14:paraId="00000E48" w14:textId="028DD391" w:rsidR="00F05636" w:rsidRDefault="00911196">
      <w:pPr>
        <w:numPr>
          <w:ilvl w:val="1"/>
          <w:numId w:val="20"/>
        </w:numPr>
        <w:pBdr>
          <w:top w:val="nil"/>
          <w:left w:val="nil"/>
          <w:bottom w:val="nil"/>
          <w:right w:val="nil"/>
          <w:between w:val="nil"/>
        </w:pBdr>
        <w:spacing w:before="240"/>
        <w:jc w:val="both"/>
      </w:pPr>
      <w:r>
        <w:rPr>
          <w:rFonts w:ascii="Arial" w:eastAsia="Arial" w:hAnsi="Arial" w:cs="Arial"/>
          <w:b/>
          <w:color w:val="000000"/>
          <w:sz w:val="20"/>
          <w:szCs w:val="20"/>
        </w:rPr>
        <w:t>Service URN 15.0G (Order to Obtain Information)</w:t>
      </w:r>
      <w:r>
        <w:rPr>
          <w:rFonts w:ascii="Arial" w:eastAsia="Arial" w:hAnsi="Arial" w:cs="Arial"/>
          <w:color w:val="000000"/>
          <w:sz w:val="20"/>
          <w:szCs w:val="20"/>
        </w:rPr>
        <w:t xml:space="preserve"> shall be Charged </w:t>
      </w:r>
      <w:r w:rsidR="004839AF">
        <w:rPr>
          <w:rFonts w:ascii="Arial" w:eastAsia="Arial" w:hAnsi="Arial" w:cs="Arial"/>
          <w:color w:val="000000"/>
          <w:sz w:val="20"/>
          <w:szCs w:val="20"/>
        </w:rPr>
        <w:t xml:space="preserve">on a Unit Price basis </w:t>
      </w:r>
      <w:r>
        <w:rPr>
          <w:rFonts w:ascii="Arial" w:eastAsia="Arial" w:hAnsi="Arial" w:cs="Arial"/>
          <w:color w:val="000000"/>
          <w:sz w:val="20"/>
          <w:szCs w:val="20"/>
        </w:rPr>
        <w:t>and subject to the conditions set out in Paragraphs 12.1 – 12.3.</w:t>
      </w:r>
    </w:p>
    <w:p w14:paraId="00000E49" w14:textId="5329BF9E" w:rsidR="00F05636" w:rsidRDefault="00911196">
      <w:pPr>
        <w:numPr>
          <w:ilvl w:val="1"/>
          <w:numId w:val="20"/>
        </w:numPr>
        <w:pBdr>
          <w:top w:val="nil"/>
          <w:left w:val="nil"/>
          <w:bottom w:val="nil"/>
          <w:right w:val="nil"/>
          <w:between w:val="nil"/>
        </w:pBdr>
        <w:spacing w:before="240"/>
        <w:jc w:val="both"/>
      </w:pPr>
      <w:r>
        <w:rPr>
          <w:rFonts w:ascii="Arial" w:eastAsia="Arial" w:hAnsi="Arial" w:cs="Arial"/>
          <w:b/>
          <w:color w:val="000000"/>
          <w:sz w:val="20"/>
          <w:szCs w:val="20"/>
        </w:rPr>
        <w:t>Service URN 15.0H (Bankruptcy)</w:t>
      </w:r>
      <w:r>
        <w:rPr>
          <w:rFonts w:ascii="Arial" w:eastAsia="Arial" w:hAnsi="Arial" w:cs="Arial"/>
          <w:color w:val="000000"/>
          <w:sz w:val="20"/>
          <w:szCs w:val="20"/>
        </w:rPr>
        <w:t xml:space="preserve"> shall be Charged </w:t>
      </w:r>
      <w:r w:rsidR="004839AF">
        <w:rPr>
          <w:rFonts w:ascii="Arial" w:eastAsia="Arial" w:hAnsi="Arial" w:cs="Arial"/>
          <w:color w:val="000000"/>
          <w:sz w:val="20"/>
          <w:szCs w:val="20"/>
        </w:rPr>
        <w:t xml:space="preserve">on a Unit Price basis </w:t>
      </w:r>
      <w:r>
        <w:rPr>
          <w:rFonts w:ascii="Arial" w:eastAsia="Arial" w:hAnsi="Arial" w:cs="Arial"/>
          <w:color w:val="000000"/>
          <w:sz w:val="20"/>
          <w:szCs w:val="20"/>
        </w:rPr>
        <w:t>and subject to the conditions set out in Paragraphs 12.1 – 12.3.</w:t>
      </w:r>
    </w:p>
    <w:p w14:paraId="00000E4A" w14:textId="3896CD7C" w:rsidR="00F05636" w:rsidRDefault="00911196">
      <w:pPr>
        <w:numPr>
          <w:ilvl w:val="1"/>
          <w:numId w:val="20"/>
        </w:numPr>
        <w:pBdr>
          <w:top w:val="nil"/>
          <w:left w:val="nil"/>
          <w:bottom w:val="nil"/>
          <w:right w:val="nil"/>
          <w:between w:val="nil"/>
        </w:pBdr>
        <w:spacing w:before="240"/>
        <w:jc w:val="both"/>
      </w:pPr>
      <w:r>
        <w:rPr>
          <w:rFonts w:ascii="Arial" w:eastAsia="Arial" w:hAnsi="Arial" w:cs="Arial"/>
          <w:b/>
          <w:color w:val="000000"/>
          <w:sz w:val="20"/>
          <w:szCs w:val="20"/>
        </w:rPr>
        <w:t>Service URN 15.0I (Order for Possession)</w:t>
      </w:r>
      <w:r>
        <w:rPr>
          <w:rFonts w:ascii="Arial" w:eastAsia="Arial" w:hAnsi="Arial" w:cs="Arial"/>
          <w:color w:val="000000"/>
          <w:sz w:val="20"/>
          <w:szCs w:val="20"/>
        </w:rPr>
        <w:t xml:space="preserve"> shall be Charged </w:t>
      </w:r>
      <w:r w:rsidR="004839AF">
        <w:rPr>
          <w:rFonts w:ascii="Arial" w:eastAsia="Arial" w:hAnsi="Arial" w:cs="Arial"/>
          <w:color w:val="000000"/>
          <w:sz w:val="20"/>
          <w:szCs w:val="20"/>
        </w:rPr>
        <w:t xml:space="preserve">on a Unit Price basis </w:t>
      </w:r>
      <w:r>
        <w:rPr>
          <w:rFonts w:ascii="Arial" w:eastAsia="Arial" w:hAnsi="Arial" w:cs="Arial"/>
          <w:color w:val="000000"/>
          <w:sz w:val="20"/>
          <w:szCs w:val="20"/>
        </w:rPr>
        <w:t>and subject to the conditions set out in Paragraphs 12.1 – 12.3.</w:t>
      </w:r>
    </w:p>
    <w:p w14:paraId="00000E4B" w14:textId="77777777" w:rsidR="00F05636" w:rsidRDefault="00911196">
      <w:pPr>
        <w:numPr>
          <w:ilvl w:val="1"/>
          <w:numId w:val="20"/>
        </w:numPr>
        <w:pBdr>
          <w:top w:val="nil"/>
          <w:left w:val="nil"/>
          <w:bottom w:val="nil"/>
          <w:right w:val="nil"/>
          <w:between w:val="nil"/>
        </w:pBdr>
        <w:spacing w:before="240"/>
        <w:jc w:val="both"/>
      </w:pPr>
      <w:r>
        <w:rPr>
          <w:rFonts w:ascii="Arial" w:eastAsia="Arial" w:hAnsi="Arial" w:cs="Arial"/>
          <w:b/>
          <w:color w:val="000000"/>
          <w:sz w:val="20"/>
          <w:szCs w:val="20"/>
        </w:rPr>
        <w:t>Service URN 15.0J (Freezing Injunctions and Search Orders)</w:t>
      </w:r>
      <w:r>
        <w:rPr>
          <w:rFonts w:ascii="Arial" w:eastAsia="Arial" w:hAnsi="Arial" w:cs="Arial"/>
          <w:color w:val="000000"/>
          <w:sz w:val="20"/>
          <w:szCs w:val="20"/>
        </w:rPr>
        <w:t xml:space="preserve"> shall be Charged as a Time and Materials Service and subject to the conditions set out in Paragraphs 6.2 – 6.5</w:t>
      </w:r>
    </w:p>
    <w:p w14:paraId="00000E4C" w14:textId="57D8B3B0" w:rsidR="00F05636" w:rsidRDefault="00911196">
      <w:pPr>
        <w:numPr>
          <w:ilvl w:val="1"/>
          <w:numId w:val="20"/>
        </w:numPr>
        <w:pBdr>
          <w:top w:val="nil"/>
          <w:left w:val="nil"/>
          <w:bottom w:val="nil"/>
          <w:right w:val="nil"/>
          <w:between w:val="nil"/>
        </w:pBdr>
        <w:spacing w:before="240"/>
        <w:jc w:val="both"/>
      </w:pPr>
      <w:r>
        <w:rPr>
          <w:rFonts w:ascii="Arial" w:eastAsia="Arial" w:hAnsi="Arial" w:cs="Arial"/>
          <w:b/>
          <w:color w:val="000000"/>
          <w:sz w:val="20"/>
          <w:szCs w:val="20"/>
        </w:rPr>
        <w:t>Service URN 15.0K (Tomlin Order)</w:t>
      </w:r>
      <w:r>
        <w:rPr>
          <w:rFonts w:ascii="Arial" w:eastAsia="Arial" w:hAnsi="Arial" w:cs="Arial"/>
          <w:color w:val="000000"/>
          <w:sz w:val="20"/>
          <w:szCs w:val="20"/>
        </w:rPr>
        <w:t xml:space="preserve"> shall be Charged </w:t>
      </w:r>
      <w:r w:rsidR="004839AF">
        <w:rPr>
          <w:rFonts w:ascii="Arial" w:eastAsia="Arial" w:hAnsi="Arial" w:cs="Arial"/>
          <w:color w:val="000000"/>
          <w:sz w:val="20"/>
          <w:szCs w:val="20"/>
        </w:rPr>
        <w:t xml:space="preserve">on a Unit Price basis </w:t>
      </w:r>
      <w:r>
        <w:rPr>
          <w:rFonts w:ascii="Arial" w:eastAsia="Arial" w:hAnsi="Arial" w:cs="Arial"/>
          <w:color w:val="000000"/>
          <w:sz w:val="20"/>
          <w:szCs w:val="20"/>
        </w:rPr>
        <w:t>and subject to the conditions set out in Paragraphs 12.1 – 12.3.</w:t>
      </w:r>
    </w:p>
    <w:p w14:paraId="00000E4D" w14:textId="4C1DB01F" w:rsidR="00F05636" w:rsidRDefault="00911196">
      <w:pPr>
        <w:numPr>
          <w:ilvl w:val="1"/>
          <w:numId w:val="20"/>
        </w:numPr>
        <w:pBdr>
          <w:top w:val="nil"/>
          <w:left w:val="nil"/>
          <w:bottom w:val="nil"/>
          <w:right w:val="nil"/>
          <w:between w:val="nil"/>
        </w:pBdr>
        <w:spacing w:before="240"/>
        <w:jc w:val="both"/>
      </w:pPr>
      <w:r>
        <w:rPr>
          <w:rFonts w:ascii="Arial" w:eastAsia="Arial" w:hAnsi="Arial" w:cs="Arial"/>
          <w:b/>
          <w:color w:val="000000"/>
          <w:sz w:val="20"/>
          <w:szCs w:val="20"/>
        </w:rPr>
        <w:t>Service URN 15.0L (Taking Control of Goods/Distraint)</w:t>
      </w:r>
      <w:r>
        <w:rPr>
          <w:rFonts w:ascii="Arial" w:eastAsia="Arial" w:hAnsi="Arial" w:cs="Arial"/>
          <w:color w:val="000000"/>
          <w:sz w:val="20"/>
          <w:szCs w:val="20"/>
        </w:rPr>
        <w:t xml:space="preserve"> shall be Charged </w:t>
      </w:r>
      <w:r w:rsidR="004839AF">
        <w:rPr>
          <w:rFonts w:ascii="Arial" w:eastAsia="Arial" w:hAnsi="Arial" w:cs="Arial"/>
          <w:color w:val="000000"/>
          <w:sz w:val="20"/>
          <w:szCs w:val="20"/>
        </w:rPr>
        <w:t xml:space="preserve">on a Unit Price basis </w:t>
      </w:r>
      <w:r>
        <w:rPr>
          <w:rFonts w:ascii="Arial" w:eastAsia="Arial" w:hAnsi="Arial" w:cs="Arial"/>
          <w:color w:val="000000"/>
          <w:sz w:val="20"/>
          <w:szCs w:val="20"/>
        </w:rPr>
        <w:t>and subject to the conditions set out in Paragraphs 12.1 – 12.3.</w:t>
      </w:r>
    </w:p>
    <w:p w14:paraId="00000E4E" w14:textId="0803846E" w:rsidR="00F05636" w:rsidRDefault="00911196">
      <w:pPr>
        <w:numPr>
          <w:ilvl w:val="1"/>
          <w:numId w:val="20"/>
        </w:numPr>
        <w:pBdr>
          <w:top w:val="nil"/>
          <w:left w:val="nil"/>
          <w:bottom w:val="nil"/>
          <w:right w:val="nil"/>
          <w:between w:val="nil"/>
        </w:pBdr>
        <w:spacing w:before="240"/>
        <w:jc w:val="both"/>
      </w:pPr>
      <w:r>
        <w:rPr>
          <w:rFonts w:ascii="Arial" w:eastAsia="Arial" w:hAnsi="Arial" w:cs="Arial"/>
          <w:b/>
          <w:color w:val="000000"/>
          <w:sz w:val="20"/>
          <w:szCs w:val="20"/>
        </w:rPr>
        <w:t>Service URN 15.0M (Private Enforcement Agent Service)</w:t>
      </w:r>
      <w:r>
        <w:rPr>
          <w:rFonts w:ascii="Arial" w:eastAsia="Arial" w:hAnsi="Arial" w:cs="Arial"/>
          <w:color w:val="000000"/>
          <w:sz w:val="20"/>
          <w:szCs w:val="20"/>
        </w:rPr>
        <w:t xml:space="preserve"> shall be Charged </w:t>
      </w:r>
      <w:r w:rsidR="004839AF">
        <w:rPr>
          <w:rFonts w:ascii="Arial" w:eastAsia="Arial" w:hAnsi="Arial" w:cs="Arial"/>
          <w:color w:val="000000"/>
          <w:sz w:val="20"/>
          <w:szCs w:val="20"/>
        </w:rPr>
        <w:t xml:space="preserve">on a Unit Price basis </w:t>
      </w:r>
      <w:r>
        <w:rPr>
          <w:rFonts w:ascii="Arial" w:eastAsia="Arial" w:hAnsi="Arial" w:cs="Arial"/>
          <w:color w:val="000000"/>
          <w:sz w:val="20"/>
          <w:szCs w:val="20"/>
        </w:rPr>
        <w:t>and subject to the conditions set out in Paragraphs 12.1 – 12.3.</w:t>
      </w:r>
    </w:p>
    <w:p w14:paraId="00000E4F" w14:textId="77777777" w:rsidR="00F05636" w:rsidRDefault="00911196">
      <w:pPr>
        <w:numPr>
          <w:ilvl w:val="1"/>
          <w:numId w:val="20"/>
        </w:numPr>
        <w:pBdr>
          <w:top w:val="nil"/>
          <w:left w:val="nil"/>
          <w:bottom w:val="nil"/>
          <w:right w:val="nil"/>
          <w:between w:val="nil"/>
        </w:pBdr>
        <w:spacing w:before="240"/>
        <w:jc w:val="both"/>
      </w:pPr>
      <w:r>
        <w:rPr>
          <w:rFonts w:ascii="Arial" w:eastAsia="Arial" w:hAnsi="Arial" w:cs="Arial"/>
          <w:b/>
          <w:color w:val="000000"/>
          <w:sz w:val="20"/>
          <w:szCs w:val="20"/>
        </w:rPr>
        <w:t>Service URN 15.0N (European Orders for Payment)</w:t>
      </w:r>
      <w:r>
        <w:rPr>
          <w:rFonts w:ascii="Arial" w:eastAsia="Arial" w:hAnsi="Arial" w:cs="Arial"/>
          <w:color w:val="000000"/>
          <w:sz w:val="20"/>
          <w:szCs w:val="20"/>
        </w:rPr>
        <w:t xml:space="preserve"> shall be Charged as a Time and Materials Service and subject to the conditions set out in Paragraphs 6.2 – 6.5</w:t>
      </w:r>
    </w:p>
    <w:p w14:paraId="00000E50" w14:textId="12DF77D2" w:rsidR="00F05636" w:rsidRPr="00636A32" w:rsidRDefault="00911196">
      <w:pPr>
        <w:numPr>
          <w:ilvl w:val="1"/>
          <w:numId w:val="20"/>
        </w:numPr>
        <w:pBdr>
          <w:top w:val="nil"/>
          <w:left w:val="nil"/>
          <w:bottom w:val="nil"/>
          <w:right w:val="nil"/>
          <w:between w:val="nil"/>
        </w:pBdr>
        <w:spacing w:before="240"/>
        <w:jc w:val="both"/>
      </w:pPr>
      <w:r>
        <w:rPr>
          <w:rFonts w:ascii="Arial" w:eastAsia="Arial" w:hAnsi="Arial" w:cs="Arial"/>
          <w:b/>
          <w:color w:val="000000"/>
          <w:sz w:val="20"/>
          <w:szCs w:val="20"/>
        </w:rPr>
        <w:t>Service URN 15.0O (European Small Claims Procedure)</w:t>
      </w:r>
      <w:r>
        <w:rPr>
          <w:rFonts w:ascii="Arial" w:eastAsia="Arial" w:hAnsi="Arial" w:cs="Arial"/>
          <w:color w:val="000000"/>
          <w:sz w:val="20"/>
          <w:szCs w:val="20"/>
        </w:rPr>
        <w:t xml:space="preserve"> shall be Charged as a Time and Materials Service and subject to the conditions set out in Paragraphs 6.2 – 6.5</w:t>
      </w:r>
    </w:p>
    <w:p w14:paraId="4D655EEC" w14:textId="7CF22846" w:rsidR="00636A32" w:rsidRDefault="00636A32" w:rsidP="00636A32">
      <w:pPr>
        <w:keepNext/>
        <w:numPr>
          <w:ilvl w:val="0"/>
          <w:numId w:val="20"/>
        </w:numPr>
        <w:pBdr>
          <w:top w:val="nil"/>
          <w:left w:val="nil"/>
          <w:bottom w:val="nil"/>
          <w:right w:val="nil"/>
          <w:between w:val="nil"/>
        </w:pBdr>
        <w:spacing w:before="240"/>
        <w:jc w:val="both"/>
        <w:rPr>
          <w:rFonts w:ascii="Arial" w:eastAsia="Arial" w:hAnsi="Arial" w:cs="Arial"/>
          <w:b/>
          <w:color w:val="000000"/>
          <w:sz w:val="22"/>
          <w:szCs w:val="22"/>
        </w:rPr>
      </w:pPr>
      <w:r>
        <w:rPr>
          <w:rFonts w:ascii="Arial" w:eastAsia="Arial" w:hAnsi="Arial" w:cs="Arial"/>
          <w:b/>
          <w:color w:val="000000"/>
          <w:sz w:val="22"/>
          <w:szCs w:val="22"/>
        </w:rPr>
        <w:t>New Business and Consultancy Services URN 16.0 – 17.0</w:t>
      </w:r>
    </w:p>
    <w:p w14:paraId="17FEF565" w14:textId="59959C24" w:rsidR="00636A32" w:rsidRPr="00636A32" w:rsidRDefault="00636A32" w:rsidP="00636A32">
      <w:pPr>
        <w:keepNext/>
        <w:numPr>
          <w:ilvl w:val="1"/>
          <w:numId w:val="20"/>
        </w:numPr>
        <w:pBdr>
          <w:top w:val="nil"/>
          <w:left w:val="nil"/>
          <w:bottom w:val="nil"/>
          <w:right w:val="nil"/>
          <w:between w:val="nil"/>
        </w:pBdr>
        <w:spacing w:before="240"/>
        <w:jc w:val="both"/>
        <w:rPr>
          <w:rFonts w:ascii="Arial" w:eastAsia="Arial" w:hAnsi="Arial" w:cs="Arial"/>
          <w:b/>
          <w:color w:val="000000"/>
          <w:sz w:val="22"/>
          <w:szCs w:val="22"/>
        </w:rPr>
      </w:pPr>
      <w:r>
        <w:rPr>
          <w:rFonts w:ascii="Arial" w:eastAsia="Arial" w:hAnsi="Arial" w:cs="Arial"/>
          <w:b/>
          <w:color w:val="000000"/>
          <w:sz w:val="22"/>
          <w:szCs w:val="22"/>
        </w:rPr>
        <w:t>Service URN 16.0 (New Business Opportunities)</w:t>
      </w:r>
      <w:r w:rsidR="009142BB" w:rsidRPr="009142BB">
        <w:rPr>
          <w:rFonts w:ascii="Arial" w:eastAsia="Arial" w:hAnsi="Arial" w:cs="Arial"/>
          <w:color w:val="000000"/>
          <w:sz w:val="20"/>
          <w:szCs w:val="20"/>
        </w:rPr>
        <w:t xml:space="preserve"> </w:t>
      </w:r>
      <w:r w:rsidR="009142BB">
        <w:rPr>
          <w:rFonts w:ascii="Arial" w:eastAsia="Arial" w:hAnsi="Arial" w:cs="Arial"/>
          <w:color w:val="000000"/>
          <w:sz w:val="20"/>
          <w:szCs w:val="20"/>
        </w:rPr>
        <w:t>shall be Charged as a Time and Materials Service and subject to the conditions set out in Paragraphs 6.2 – 6.5</w:t>
      </w:r>
    </w:p>
    <w:p w14:paraId="7CDC9297" w14:textId="3291E147" w:rsidR="009142BB" w:rsidRPr="009142BB" w:rsidRDefault="00636A32" w:rsidP="0027580B">
      <w:pPr>
        <w:keepNext/>
        <w:numPr>
          <w:ilvl w:val="0"/>
          <w:numId w:val="20"/>
        </w:numPr>
        <w:pBdr>
          <w:top w:val="nil"/>
          <w:left w:val="nil"/>
          <w:bottom w:val="nil"/>
          <w:right w:val="nil"/>
          <w:between w:val="nil"/>
        </w:pBdr>
        <w:spacing w:before="240"/>
        <w:jc w:val="both"/>
        <w:rPr>
          <w:rFonts w:ascii="Arial" w:eastAsia="Arial" w:hAnsi="Arial" w:cs="Arial"/>
          <w:b/>
          <w:color w:val="000000"/>
          <w:sz w:val="22"/>
          <w:szCs w:val="22"/>
        </w:rPr>
      </w:pPr>
      <w:r w:rsidRPr="009142BB">
        <w:rPr>
          <w:rFonts w:ascii="Arial" w:eastAsia="Arial" w:hAnsi="Arial" w:cs="Arial"/>
          <w:b/>
          <w:color w:val="000000"/>
          <w:sz w:val="22"/>
          <w:szCs w:val="22"/>
        </w:rPr>
        <w:t xml:space="preserve">Service URNs 17.0 (Optional Services) - Consultancy Services </w:t>
      </w:r>
      <w:r w:rsidR="009142BB">
        <w:rPr>
          <w:rFonts w:ascii="Arial" w:eastAsia="Arial" w:hAnsi="Arial" w:cs="Arial"/>
          <w:color w:val="000000"/>
          <w:sz w:val="20"/>
          <w:szCs w:val="20"/>
        </w:rPr>
        <w:t>shall be Charged as a Time and Materials Service and subject to the conditions set out in Paragraphs 6.2 – 6.5</w:t>
      </w:r>
    </w:p>
    <w:p w14:paraId="00000E51" w14:textId="217C286D" w:rsidR="00F05636" w:rsidRPr="009142BB" w:rsidRDefault="00636A32" w:rsidP="0027580B">
      <w:pPr>
        <w:keepNext/>
        <w:numPr>
          <w:ilvl w:val="0"/>
          <w:numId w:val="20"/>
        </w:numPr>
        <w:pBdr>
          <w:top w:val="nil"/>
          <w:left w:val="nil"/>
          <w:bottom w:val="nil"/>
          <w:right w:val="nil"/>
          <w:between w:val="nil"/>
        </w:pBdr>
        <w:spacing w:before="240"/>
        <w:jc w:val="both"/>
        <w:rPr>
          <w:rFonts w:ascii="Arial" w:eastAsia="Arial" w:hAnsi="Arial" w:cs="Arial"/>
          <w:b/>
          <w:color w:val="000000"/>
          <w:sz w:val="22"/>
          <w:szCs w:val="22"/>
        </w:rPr>
      </w:pPr>
      <w:r w:rsidRPr="009142BB">
        <w:rPr>
          <w:rFonts w:ascii="Arial" w:eastAsia="Arial" w:hAnsi="Arial" w:cs="Arial"/>
          <w:b/>
          <w:color w:val="000000"/>
          <w:sz w:val="22"/>
          <w:szCs w:val="22"/>
        </w:rPr>
        <w:t>Service URNs 18</w:t>
      </w:r>
      <w:r w:rsidR="00911196" w:rsidRPr="009142BB">
        <w:rPr>
          <w:rFonts w:ascii="Arial" w:eastAsia="Arial" w:hAnsi="Arial" w:cs="Arial"/>
          <w:b/>
          <w:color w:val="000000"/>
          <w:sz w:val="22"/>
          <w:szCs w:val="22"/>
        </w:rPr>
        <w:t>.0 – 22.0 (</w:t>
      </w:r>
      <w:r w:rsidR="0034460E" w:rsidRPr="009142BB">
        <w:rPr>
          <w:rFonts w:ascii="Arial" w:eastAsia="Arial" w:hAnsi="Arial" w:cs="Arial"/>
          <w:b/>
          <w:color w:val="000000"/>
          <w:sz w:val="22"/>
          <w:szCs w:val="22"/>
        </w:rPr>
        <w:t>Optional</w:t>
      </w:r>
      <w:r w:rsidR="00911196" w:rsidRPr="009142BB">
        <w:rPr>
          <w:rFonts w:ascii="Arial" w:eastAsia="Arial" w:hAnsi="Arial" w:cs="Arial"/>
          <w:b/>
          <w:color w:val="000000"/>
          <w:sz w:val="22"/>
          <w:szCs w:val="22"/>
        </w:rPr>
        <w:t xml:space="preserve"> Services) </w:t>
      </w:r>
    </w:p>
    <w:p w14:paraId="00000E52" w14:textId="13AFACA4" w:rsidR="00F05636" w:rsidRDefault="00911196">
      <w:pPr>
        <w:numPr>
          <w:ilvl w:val="1"/>
          <w:numId w:val="20"/>
        </w:numPr>
        <w:pBdr>
          <w:top w:val="nil"/>
          <w:left w:val="nil"/>
          <w:bottom w:val="nil"/>
          <w:right w:val="nil"/>
          <w:between w:val="nil"/>
        </w:pBdr>
        <w:spacing w:before="240"/>
        <w:jc w:val="both"/>
      </w:pPr>
      <w:r>
        <w:rPr>
          <w:rFonts w:ascii="Arial" w:eastAsia="Arial" w:hAnsi="Arial" w:cs="Arial"/>
          <w:color w:val="000000"/>
          <w:sz w:val="20"/>
          <w:szCs w:val="20"/>
        </w:rPr>
        <w:t>The</w:t>
      </w:r>
      <w:r w:rsidR="0034460E">
        <w:rPr>
          <w:rFonts w:ascii="Arial" w:eastAsia="Arial" w:hAnsi="Arial" w:cs="Arial"/>
          <w:color w:val="000000"/>
          <w:sz w:val="20"/>
          <w:szCs w:val="20"/>
        </w:rPr>
        <w:t xml:space="preserve"> provision of the</w:t>
      </w:r>
      <w:r>
        <w:rPr>
          <w:rFonts w:ascii="Arial" w:eastAsia="Arial" w:hAnsi="Arial" w:cs="Arial"/>
          <w:color w:val="000000"/>
          <w:sz w:val="20"/>
          <w:szCs w:val="20"/>
        </w:rPr>
        <w:t xml:space="preserve">se </w:t>
      </w:r>
      <w:r w:rsidR="0034460E">
        <w:rPr>
          <w:rFonts w:ascii="Arial" w:eastAsia="Arial" w:hAnsi="Arial" w:cs="Arial"/>
          <w:color w:val="000000"/>
          <w:sz w:val="20"/>
          <w:szCs w:val="20"/>
        </w:rPr>
        <w:t>S</w:t>
      </w:r>
      <w:r>
        <w:rPr>
          <w:rFonts w:ascii="Arial" w:eastAsia="Arial" w:hAnsi="Arial" w:cs="Arial"/>
          <w:color w:val="000000"/>
          <w:sz w:val="20"/>
          <w:szCs w:val="20"/>
        </w:rPr>
        <w:t xml:space="preserve">ervices </w:t>
      </w:r>
      <w:r w:rsidR="0034460E">
        <w:rPr>
          <w:rFonts w:ascii="Arial" w:eastAsia="Arial" w:hAnsi="Arial" w:cs="Arial"/>
          <w:color w:val="000000"/>
          <w:sz w:val="20"/>
          <w:szCs w:val="20"/>
        </w:rPr>
        <w:t>is at the option of the Supplier in accordance with the Supplier Solution</w:t>
      </w:r>
      <w:r>
        <w:rPr>
          <w:rFonts w:ascii="Arial" w:eastAsia="Arial" w:hAnsi="Arial" w:cs="Arial"/>
          <w:color w:val="000000"/>
          <w:sz w:val="20"/>
          <w:szCs w:val="20"/>
        </w:rPr>
        <w:t>.</w:t>
      </w:r>
    </w:p>
    <w:p w14:paraId="00000E58" w14:textId="77777777" w:rsidR="00F05636" w:rsidRDefault="00F05636">
      <w:pPr>
        <w:rPr>
          <w:rFonts w:ascii="Arial" w:eastAsia="Arial" w:hAnsi="Arial" w:cs="Arial"/>
          <w:sz w:val="20"/>
          <w:szCs w:val="20"/>
        </w:rPr>
      </w:pPr>
    </w:p>
    <w:p w14:paraId="00000E59" w14:textId="77777777" w:rsidR="00F05636" w:rsidRDefault="00F05636">
      <w:pPr>
        <w:rPr>
          <w:rFonts w:ascii="Arial" w:eastAsia="Arial" w:hAnsi="Arial" w:cs="Arial"/>
          <w:sz w:val="20"/>
          <w:szCs w:val="20"/>
        </w:rPr>
      </w:pPr>
    </w:p>
    <w:p w14:paraId="00000E5A" w14:textId="77777777" w:rsidR="00F05636" w:rsidRDefault="00F05636">
      <w:pPr>
        <w:rPr>
          <w:rFonts w:ascii="Arial" w:eastAsia="Arial" w:hAnsi="Arial" w:cs="Arial"/>
          <w:sz w:val="20"/>
          <w:szCs w:val="20"/>
        </w:rPr>
      </w:pPr>
    </w:p>
    <w:p w14:paraId="25319223" w14:textId="77777777" w:rsidR="003F3E38" w:rsidRDefault="003F3E38">
      <w:pPr>
        <w:rPr>
          <w:rFonts w:ascii="Arial" w:eastAsia="Arial" w:hAnsi="Arial" w:cs="Arial"/>
          <w:sz w:val="20"/>
          <w:szCs w:val="20"/>
        </w:rPr>
      </w:pPr>
    </w:p>
    <w:p w14:paraId="0D9C939A" w14:textId="77777777" w:rsidR="00F95A7D" w:rsidRDefault="00F95A7D">
      <w:pPr>
        <w:rPr>
          <w:rFonts w:ascii="Arial" w:eastAsia="Arial" w:hAnsi="Arial" w:cs="Arial"/>
          <w:b/>
          <w:sz w:val="32"/>
          <w:szCs w:val="32"/>
        </w:rPr>
      </w:pPr>
    </w:p>
    <w:p w14:paraId="4E120185" w14:textId="77777777" w:rsidR="00F95A7D" w:rsidRDefault="00F95A7D">
      <w:pPr>
        <w:rPr>
          <w:rFonts w:ascii="Arial" w:eastAsia="Arial" w:hAnsi="Arial" w:cs="Arial"/>
          <w:b/>
          <w:sz w:val="32"/>
          <w:szCs w:val="32"/>
        </w:rPr>
      </w:pPr>
    </w:p>
    <w:p w14:paraId="102764E6" w14:textId="77777777" w:rsidR="00F95A7D" w:rsidRDefault="00F95A7D">
      <w:pPr>
        <w:rPr>
          <w:rFonts w:ascii="Arial" w:eastAsia="Arial" w:hAnsi="Arial" w:cs="Arial"/>
          <w:b/>
          <w:sz w:val="32"/>
          <w:szCs w:val="32"/>
        </w:rPr>
      </w:pPr>
    </w:p>
    <w:p w14:paraId="7389889E" w14:textId="77777777" w:rsidR="00F95A7D" w:rsidRDefault="00F95A7D">
      <w:pPr>
        <w:rPr>
          <w:rFonts w:ascii="Arial" w:eastAsia="Arial" w:hAnsi="Arial" w:cs="Arial"/>
          <w:b/>
          <w:sz w:val="32"/>
          <w:szCs w:val="32"/>
        </w:rPr>
      </w:pPr>
    </w:p>
    <w:p w14:paraId="514E0474" w14:textId="77777777" w:rsidR="00F95A7D" w:rsidRDefault="00F95A7D">
      <w:pPr>
        <w:rPr>
          <w:rFonts w:ascii="Arial" w:eastAsia="Arial" w:hAnsi="Arial" w:cs="Arial"/>
          <w:b/>
          <w:sz w:val="32"/>
          <w:szCs w:val="32"/>
        </w:rPr>
      </w:pPr>
    </w:p>
    <w:p w14:paraId="51B193B1" w14:textId="77777777" w:rsidR="00F95A7D" w:rsidRDefault="00F95A7D">
      <w:pPr>
        <w:rPr>
          <w:rFonts w:ascii="Arial" w:eastAsia="Arial" w:hAnsi="Arial" w:cs="Arial"/>
          <w:b/>
          <w:sz w:val="32"/>
          <w:szCs w:val="32"/>
        </w:rPr>
      </w:pPr>
    </w:p>
    <w:p w14:paraId="6CA09970" w14:textId="77777777" w:rsidR="00F95A7D" w:rsidRDefault="00F95A7D">
      <w:pPr>
        <w:rPr>
          <w:rFonts w:ascii="Arial" w:eastAsia="Arial" w:hAnsi="Arial" w:cs="Arial"/>
          <w:b/>
          <w:sz w:val="32"/>
          <w:szCs w:val="32"/>
        </w:rPr>
      </w:pPr>
    </w:p>
    <w:p w14:paraId="29AA6B6A" w14:textId="77777777" w:rsidR="00F95A7D" w:rsidRDefault="00F95A7D">
      <w:pPr>
        <w:rPr>
          <w:rFonts w:ascii="Arial" w:eastAsia="Arial" w:hAnsi="Arial" w:cs="Arial"/>
          <w:b/>
          <w:sz w:val="32"/>
          <w:szCs w:val="32"/>
        </w:rPr>
      </w:pPr>
    </w:p>
    <w:p w14:paraId="00000E64" w14:textId="681285F8" w:rsidR="00F05636" w:rsidRDefault="00911196">
      <w:pPr>
        <w:rPr>
          <w:rFonts w:ascii="Arial" w:eastAsia="Arial" w:hAnsi="Arial" w:cs="Arial"/>
          <w:b/>
          <w:sz w:val="32"/>
          <w:szCs w:val="32"/>
        </w:rPr>
      </w:pPr>
      <w:r>
        <w:rPr>
          <w:rFonts w:ascii="Arial" w:eastAsia="Arial" w:hAnsi="Arial" w:cs="Arial"/>
          <w:b/>
          <w:sz w:val="32"/>
          <w:szCs w:val="32"/>
        </w:rPr>
        <w:lastRenderedPageBreak/>
        <w:t>ANNEX 1</w:t>
      </w:r>
    </w:p>
    <w:p w14:paraId="33A6798A" w14:textId="5F88C312" w:rsidR="00733843" w:rsidRPr="00733843" w:rsidRDefault="00733843">
      <w:pPr>
        <w:rPr>
          <w:rFonts w:ascii="Arial" w:eastAsia="Arial" w:hAnsi="Arial" w:cs="Arial"/>
          <w:b/>
          <w:szCs w:val="32"/>
        </w:rPr>
      </w:pPr>
      <w:r w:rsidRPr="00733843">
        <w:rPr>
          <w:rFonts w:ascii="Arial" w:eastAsia="Arial" w:hAnsi="Arial" w:cs="Arial"/>
          <w:b/>
          <w:szCs w:val="32"/>
        </w:rPr>
        <w:t>Part A</w:t>
      </w:r>
    </w:p>
    <w:p w14:paraId="00000E65" w14:textId="77777777" w:rsidR="00F05636" w:rsidRDefault="00F05636">
      <w:pPr>
        <w:rPr>
          <w:rFonts w:ascii="Arial" w:eastAsia="Arial" w:hAnsi="Arial" w:cs="Arial"/>
          <w:sz w:val="20"/>
          <w:szCs w:val="20"/>
        </w:rPr>
      </w:pPr>
    </w:p>
    <w:p w14:paraId="00000E66" w14:textId="30E0BA8E" w:rsidR="00F05636" w:rsidRDefault="00911196">
      <w:pPr>
        <w:rPr>
          <w:rFonts w:ascii="Arial" w:eastAsia="Arial" w:hAnsi="Arial" w:cs="Arial"/>
          <w:sz w:val="20"/>
          <w:szCs w:val="20"/>
        </w:rPr>
      </w:pPr>
      <w:r>
        <w:rPr>
          <w:rFonts w:ascii="Arial" w:eastAsia="Arial" w:hAnsi="Arial" w:cs="Arial"/>
          <w:sz w:val="20"/>
          <w:szCs w:val="20"/>
        </w:rPr>
        <w:t xml:space="preserve">The table below sets out the Pricing for each </w:t>
      </w:r>
      <w:r w:rsidR="00636A32">
        <w:rPr>
          <w:rFonts w:ascii="Arial" w:eastAsia="Arial" w:hAnsi="Arial" w:cs="Arial"/>
          <w:sz w:val="20"/>
          <w:szCs w:val="20"/>
        </w:rPr>
        <w:t>element of URN 1.0 Debt Collection Services</w:t>
      </w:r>
      <w:r w:rsidR="00D246C7">
        <w:rPr>
          <w:rFonts w:ascii="Arial" w:eastAsia="Arial" w:hAnsi="Arial" w:cs="Arial"/>
          <w:sz w:val="20"/>
          <w:szCs w:val="20"/>
        </w:rPr>
        <w:t>.</w:t>
      </w:r>
    </w:p>
    <w:p w14:paraId="00000E67" w14:textId="77777777" w:rsidR="00F05636" w:rsidRDefault="00F05636">
      <w:pPr>
        <w:rPr>
          <w:rFonts w:ascii="Arial" w:eastAsia="Arial" w:hAnsi="Arial" w:cs="Arial"/>
          <w:sz w:val="20"/>
          <w:szCs w:val="20"/>
        </w:rPr>
      </w:pPr>
    </w:p>
    <w:p w14:paraId="00000E68" w14:textId="77777777" w:rsidR="00F05636" w:rsidRDefault="00F05636">
      <w:pPr>
        <w:rPr>
          <w:rFonts w:ascii="Arial" w:eastAsia="Arial" w:hAnsi="Arial" w:cs="Arial"/>
          <w:sz w:val="20"/>
          <w:szCs w:val="20"/>
        </w:rPr>
      </w:pPr>
    </w:p>
    <w:tbl>
      <w:tblPr>
        <w:tblStyle w:val="af3"/>
        <w:tblW w:w="10774" w:type="dxa"/>
        <w:tblInd w:w="-714"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ayout w:type="fixed"/>
        <w:tblLook w:val="0400" w:firstRow="0" w:lastRow="0" w:firstColumn="0" w:lastColumn="0" w:noHBand="0" w:noVBand="1"/>
      </w:tblPr>
      <w:tblGrid>
        <w:gridCol w:w="857"/>
        <w:gridCol w:w="1439"/>
        <w:gridCol w:w="1384"/>
        <w:gridCol w:w="7094"/>
      </w:tblGrid>
      <w:tr w:rsidR="00D246C7" w14:paraId="27B7DA0F" w14:textId="77777777" w:rsidTr="00D246C7">
        <w:tc>
          <w:tcPr>
            <w:tcW w:w="857" w:type="dxa"/>
            <w:shd w:val="clear" w:color="auto" w:fill="BFBFBF"/>
          </w:tcPr>
          <w:p w14:paraId="00000E69" w14:textId="77777777" w:rsidR="00D246C7" w:rsidRDefault="00D246C7">
            <w:pPr>
              <w:rPr>
                <w:rFonts w:ascii="Arial" w:eastAsia="Arial" w:hAnsi="Arial" w:cs="Arial"/>
                <w:b/>
                <w:sz w:val="18"/>
                <w:szCs w:val="18"/>
              </w:rPr>
            </w:pPr>
            <w:r>
              <w:rPr>
                <w:rFonts w:ascii="Arial" w:eastAsia="Arial" w:hAnsi="Arial" w:cs="Arial"/>
                <w:b/>
                <w:sz w:val="18"/>
                <w:szCs w:val="18"/>
              </w:rPr>
              <w:t>Service URN</w:t>
            </w:r>
          </w:p>
        </w:tc>
        <w:tc>
          <w:tcPr>
            <w:tcW w:w="1439" w:type="dxa"/>
            <w:shd w:val="clear" w:color="auto" w:fill="BFBFBF"/>
          </w:tcPr>
          <w:p w14:paraId="00000E6A" w14:textId="5170A1AB" w:rsidR="00D246C7" w:rsidRDefault="00D246C7">
            <w:pPr>
              <w:rPr>
                <w:rFonts w:ascii="Arial" w:eastAsia="Arial" w:hAnsi="Arial" w:cs="Arial"/>
                <w:b/>
                <w:sz w:val="20"/>
                <w:szCs w:val="20"/>
              </w:rPr>
            </w:pPr>
            <w:r>
              <w:rPr>
                <w:rFonts w:ascii="Arial" w:eastAsia="Arial" w:hAnsi="Arial" w:cs="Arial"/>
                <w:b/>
                <w:sz w:val="20"/>
                <w:szCs w:val="20"/>
              </w:rPr>
              <w:t>Description</w:t>
            </w:r>
          </w:p>
        </w:tc>
        <w:tc>
          <w:tcPr>
            <w:tcW w:w="1384" w:type="dxa"/>
            <w:shd w:val="clear" w:color="auto" w:fill="BFBFBF"/>
          </w:tcPr>
          <w:p w14:paraId="00000E6B" w14:textId="77777777" w:rsidR="00D246C7" w:rsidRDefault="00D246C7">
            <w:pPr>
              <w:rPr>
                <w:rFonts w:ascii="Arial" w:eastAsia="Arial" w:hAnsi="Arial" w:cs="Arial"/>
                <w:b/>
                <w:sz w:val="20"/>
                <w:szCs w:val="20"/>
              </w:rPr>
            </w:pPr>
            <w:r>
              <w:rPr>
                <w:rFonts w:ascii="Arial" w:eastAsia="Arial" w:hAnsi="Arial" w:cs="Arial"/>
                <w:b/>
                <w:sz w:val="20"/>
                <w:szCs w:val="20"/>
              </w:rPr>
              <w:t>Fee Title and Charging Mechanism</w:t>
            </w:r>
          </w:p>
        </w:tc>
        <w:tc>
          <w:tcPr>
            <w:tcW w:w="7094" w:type="dxa"/>
            <w:shd w:val="clear" w:color="auto" w:fill="BFBFBF"/>
          </w:tcPr>
          <w:p w14:paraId="00000E6C" w14:textId="5E55ECDD" w:rsidR="00D246C7" w:rsidRDefault="00D246C7">
            <w:pPr>
              <w:rPr>
                <w:rFonts w:ascii="Arial" w:eastAsia="Arial" w:hAnsi="Arial" w:cs="Arial"/>
                <w:b/>
                <w:sz w:val="20"/>
                <w:szCs w:val="20"/>
              </w:rPr>
            </w:pPr>
            <w:r>
              <w:rPr>
                <w:rFonts w:ascii="Arial" w:eastAsia="Arial" w:hAnsi="Arial" w:cs="Arial"/>
                <w:b/>
                <w:sz w:val="20"/>
                <w:szCs w:val="20"/>
              </w:rPr>
              <w:t>Unit Pricing</w:t>
            </w:r>
          </w:p>
        </w:tc>
      </w:tr>
      <w:tr w:rsidR="00D246C7" w14:paraId="53354704" w14:textId="77777777" w:rsidTr="00D246C7">
        <w:tc>
          <w:tcPr>
            <w:tcW w:w="10774" w:type="dxa"/>
            <w:gridSpan w:val="4"/>
            <w:shd w:val="clear" w:color="auto" w:fill="970000"/>
          </w:tcPr>
          <w:p w14:paraId="00000E6D" w14:textId="502C1E7F" w:rsidR="00D246C7" w:rsidRDefault="00D246C7" w:rsidP="002C0BDD">
            <w:pPr>
              <w:jc w:val="center"/>
              <w:rPr>
                <w:rFonts w:ascii="Arial" w:eastAsia="Arial" w:hAnsi="Arial" w:cs="Arial"/>
                <w:sz w:val="20"/>
                <w:szCs w:val="20"/>
              </w:rPr>
            </w:pPr>
            <w:r w:rsidRPr="002C0BDD">
              <w:rPr>
                <w:rFonts w:ascii="Arial" w:eastAsia="Arial" w:hAnsi="Arial" w:cs="Arial"/>
                <w:sz w:val="18"/>
                <w:szCs w:val="18"/>
              </w:rPr>
              <w:t xml:space="preserve">DEBT </w:t>
            </w:r>
            <w:r>
              <w:rPr>
                <w:rFonts w:ascii="Arial" w:eastAsia="Arial" w:hAnsi="Arial" w:cs="Arial"/>
                <w:sz w:val="18"/>
                <w:szCs w:val="18"/>
              </w:rPr>
              <w:t>COLLECTION SERVICES</w:t>
            </w:r>
          </w:p>
        </w:tc>
      </w:tr>
      <w:tr w:rsidR="00D246C7" w14:paraId="737798E9" w14:textId="77777777" w:rsidTr="00D246C7">
        <w:tc>
          <w:tcPr>
            <w:tcW w:w="857" w:type="dxa"/>
            <w:vMerge w:val="restart"/>
          </w:tcPr>
          <w:p w14:paraId="00000E71" w14:textId="77777777" w:rsidR="00D246C7" w:rsidRDefault="00D246C7">
            <w:pPr>
              <w:rPr>
                <w:rFonts w:ascii="Arial" w:eastAsia="Arial" w:hAnsi="Arial" w:cs="Arial"/>
                <w:sz w:val="18"/>
                <w:szCs w:val="18"/>
              </w:rPr>
            </w:pPr>
            <w:r>
              <w:rPr>
                <w:rFonts w:ascii="Arial" w:eastAsia="Arial" w:hAnsi="Arial" w:cs="Arial"/>
                <w:sz w:val="18"/>
                <w:szCs w:val="18"/>
              </w:rPr>
              <w:t>1.0</w:t>
            </w:r>
          </w:p>
        </w:tc>
        <w:tc>
          <w:tcPr>
            <w:tcW w:w="1439" w:type="dxa"/>
            <w:vMerge w:val="restart"/>
          </w:tcPr>
          <w:p w14:paraId="00000E72" w14:textId="77777777" w:rsidR="00D246C7" w:rsidRDefault="00D246C7">
            <w:pPr>
              <w:rPr>
                <w:rFonts w:ascii="Arial" w:eastAsia="Arial" w:hAnsi="Arial" w:cs="Arial"/>
                <w:sz w:val="20"/>
                <w:szCs w:val="20"/>
              </w:rPr>
            </w:pPr>
            <w:r>
              <w:rPr>
                <w:rFonts w:ascii="Arial" w:eastAsia="Arial" w:hAnsi="Arial" w:cs="Arial"/>
                <w:sz w:val="20"/>
                <w:szCs w:val="20"/>
              </w:rPr>
              <w:t xml:space="preserve">Debt Collection Services  </w:t>
            </w:r>
          </w:p>
        </w:tc>
        <w:tc>
          <w:tcPr>
            <w:tcW w:w="1384" w:type="dxa"/>
          </w:tcPr>
          <w:p w14:paraId="00000E73" w14:textId="1D0E9D54" w:rsidR="00D246C7" w:rsidRDefault="00D246C7" w:rsidP="000A09A9">
            <w:pPr>
              <w:rPr>
                <w:rFonts w:ascii="Arial" w:eastAsia="Arial" w:hAnsi="Arial" w:cs="Arial"/>
                <w:sz w:val="20"/>
                <w:szCs w:val="20"/>
              </w:rPr>
            </w:pPr>
            <w:r>
              <w:rPr>
                <w:rFonts w:ascii="Arial" w:eastAsia="Arial" w:hAnsi="Arial" w:cs="Arial"/>
                <w:sz w:val="20"/>
                <w:szCs w:val="20"/>
              </w:rPr>
              <w:t xml:space="preserve">Service Management Fee (Unit Price) </w:t>
            </w:r>
          </w:p>
        </w:tc>
        <w:tc>
          <w:tcPr>
            <w:tcW w:w="7094" w:type="dxa"/>
          </w:tcPr>
          <w:p w14:paraId="00000E74" w14:textId="77777777" w:rsidR="00D246C7" w:rsidRDefault="00D246C7">
            <w:pPr>
              <w:rPr>
                <w:rFonts w:ascii="Arial" w:eastAsia="Arial" w:hAnsi="Arial" w:cs="Arial"/>
                <w:sz w:val="20"/>
                <w:szCs w:val="20"/>
              </w:rPr>
            </w:pPr>
          </w:p>
          <w:tbl>
            <w:tblPr>
              <w:tblStyle w:val="af4"/>
              <w:tblW w:w="6678"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ayout w:type="fixed"/>
              <w:tblLook w:val="06A0" w:firstRow="1" w:lastRow="0" w:firstColumn="1" w:lastColumn="0" w:noHBand="1" w:noVBand="1"/>
            </w:tblPr>
            <w:tblGrid>
              <w:gridCol w:w="1638"/>
              <w:gridCol w:w="1260"/>
              <w:gridCol w:w="1260"/>
              <w:gridCol w:w="1260"/>
              <w:gridCol w:w="1260"/>
            </w:tblGrid>
            <w:tr w:rsidR="00D246C7" w14:paraId="680DAFDB" w14:textId="77777777" w:rsidTr="00055214">
              <w:trPr>
                <w:cnfStyle w:val="100000000000" w:firstRow="1" w:lastRow="0" w:firstColumn="0" w:lastColumn="0" w:oddVBand="0" w:evenVBand="0" w:oddHBand="0" w:evenHBand="0" w:firstRowFirstColumn="0" w:firstRowLastColumn="0" w:lastRowFirstColumn="0" w:lastRowLastColumn="0"/>
                <w:trHeight w:val="436"/>
              </w:trPr>
              <w:tc>
                <w:tcPr>
                  <w:cnfStyle w:val="001000000000" w:firstRow="0" w:lastRow="0" w:firstColumn="1" w:lastColumn="0" w:oddVBand="0" w:evenVBand="0" w:oddHBand="0" w:evenHBand="0" w:firstRowFirstColumn="0" w:firstRowLastColumn="0" w:lastRowFirstColumn="0" w:lastRowLastColumn="0"/>
                  <w:tcW w:w="1638" w:type="dxa"/>
                </w:tcPr>
                <w:p w14:paraId="00000E75" w14:textId="77777777" w:rsidR="00D246C7" w:rsidRDefault="00D246C7">
                  <w:pPr>
                    <w:rPr>
                      <w:rFonts w:ascii="Arial" w:eastAsia="Arial" w:hAnsi="Arial" w:cs="Arial"/>
                      <w:sz w:val="18"/>
                      <w:szCs w:val="18"/>
                    </w:rPr>
                  </w:pPr>
                  <w:r>
                    <w:rPr>
                      <w:rFonts w:ascii="Arial" w:eastAsia="Arial" w:hAnsi="Arial" w:cs="Arial"/>
                      <w:sz w:val="18"/>
                      <w:szCs w:val="18"/>
                    </w:rPr>
                    <w:t>Banding ID</w:t>
                  </w:r>
                </w:p>
              </w:tc>
              <w:tc>
                <w:tcPr>
                  <w:tcW w:w="1260" w:type="dxa"/>
                </w:tcPr>
                <w:p w14:paraId="00000E76" w14:textId="77777777" w:rsidR="00D246C7" w:rsidRDefault="004149F8">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sdt>
                    <w:sdtPr>
                      <w:tag w:val="goog_rdk_78"/>
                      <w:id w:val="2078549909"/>
                    </w:sdtPr>
                    <w:sdtEndPr/>
                    <w:sdtContent/>
                  </w:sdt>
                  <w:sdt>
                    <w:sdtPr>
                      <w:tag w:val="goog_rdk_79"/>
                      <w:id w:val="-971896541"/>
                    </w:sdtPr>
                    <w:sdtEndPr/>
                    <w:sdtContent/>
                  </w:sdt>
                  <w:r w:rsidR="00D246C7">
                    <w:rPr>
                      <w:rFonts w:ascii="Arial" w:eastAsia="Arial" w:hAnsi="Arial" w:cs="Arial"/>
                      <w:sz w:val="16"/>
                      <w:szCs w:val="16"/>
                    </w:rPr>
                    <w:t>A</w:t>
                  </w:r>
                </w:p>
              </w:tc>
              <w:tc>
                <w:tcPr>
                  <w:tcW w:w="1260" w:type="dxa"/>
                </w:tcPr>
                <w:p w14:paraId="00000E77" w14:textId="77777777" w:rsidR="00D246C7" w:rsidRDefault="00D246C7">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B</w:t>
                  </w:r>
                </w:p>
              </w:tc>
              <w:tc>
                <w:tcPr>
                  <w:tcW w:w="1260" w:type="dxa"/>
                </w:tcPr>
                <w:p w14:paraId="00000E78" w14:textId="77777777" w:rsidR="00D246C7" w:rsidRDefault="00D246C7">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C</w:t>
                  </w:r>
                </w:p>
              </w:tc>
              <w:tc>
                <w:tcPr>
                  <w:tcW w:w="1260" w:type="dxa"/>
                </w:tcPr>
                <w:p w14:paraId="00000E79" w14:textId="77777777" w:rsidR="00D246C7" w:rsidRDefault="00D246C7">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D</w:t>
                  </w:r>
                </w:p>
              </w:tc>
            </w:tr>
            <w:tr w:rsidR="00D246C7" w14:paraId="7020637C" w14:textId="77777777" w:rsidTr="00055214">
              <w:trPr>
                <w:trHeight w:val="1235"/>
              </w:trPr>
              <w:tc>
                <w:tcPr>
                  <w:cnfStyle w:val="001000000000" w:firstRow="0" w:lastRow="0" w:firstColumn="1" w:lastColumn="0" w:oddVBand="0" w:evenVBand="0" w:oddHBand="0" w:evenHBand="0" w:firstRowFirstColumn="0" w:firstRowLastColumn="0" w:lastRowFirstColumn="0" w:lastRowLastColumn="0"/>
                  <w:tcW w:w="1638" w:type="dxa"/>
                </w:tcPr>
                <w:p w14:paraId="00000E7C" w14:textId="77777777" w:rsidR="00D246C7" w:rsidRDefault="00D246C7">
                  <w:pPr>
                    <w:rPr>
                      <w:rFonts w:ascii="Arial" w:eastAsia="Arial" w:hAnsi="Arial" w:cs="Arial"/>
                      <w:sz w:val="18"/>
                      <w:szCs w:val="18"/>
                    </w:rPr>
                  </w:pPr>
                  <w:r>
                    <w:rPr>
                      <w:rFonts w:ascii="Arial" w:eastAsia="Arial" w:hAnsi="Arial" w:cs="Arial"/>
                      <w:sz w:val="18"/>
                      <w:szCs w:val="18"/>
                    </w:rPr>
                    <w:t>Banding Range (Value)</w:t>
                  </w:r>
                </w:p>
              </w:tc>
              <w:tc>
                <w:tcPr>
                  <w:tcW w:w="1260" w:type="dxa"/>
                </w:tcPr>
                <w:p w14:paraId="00000E7D" w14:textId="54B65E88" w:rsidR="00D246C7" w:rsidRPr="007F512E" w:rsidRDefault="00D246C7">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07F512E">
                    <w:rPr>
                      <w:rFonts w:ascii="Arial" w:eastAsia="Arial" w:hAnsi="Arial" w:cs="Arial"/>
                      <w:sz w:val="18"/>
                      <w:szCs w:val="18"/>
                    </w:rPr>
                    <w:t>0001-5k</w:t>
                  </w:r>
                </w:p>
              </w:tc>
              <w:tc>
                <w:tcPr>
                  <w:tcW w:w="1260" w:type="dxa"/>
                </w:tcPr>
                <w:p w14:paraId="00000E7E" w14:textId="2C1EEF78" w:rsidR="00D246C7" w:rsidRPr="007F512E" w:rsidRDefault="00D246C7" w:rsidP="007F512E">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Arial" w:eastAsia="Symbol" w:hAnsi="Arial" w:cs="Arial"/>
                      <w:sz w:val="18"/>
                      <w:szCs w:val="18"/>
                    </w:rPr>
                    <w:t>&gt;5k – 10k</w:t>
                  </w:r>
                </w:p>
              </w:tc>
              <w:tc>
                <w:tcPr>
                  <w:tcW w:w="1260" w:type="dxa"/>
                </w:tcPr>
                <w:p w14:paraId="00000E7F" w14:textId="5016B0C3" w:rsidR="00D246C7" w:rsidRPr="007F512E" w:rsidRDefault="00D246C7" w:rsidP="007F512E">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Arial" w:eastAsia="Symbol" w:hAnsi="Arial" w:cs="Arial"/>
                      <w:sz w:val="18"/>
                      <w:szCs w:val="18"/>
                    </w:rPr>
                    <w:t>&gt;10k – 20k</w:t>
                  </w:r>
                </w:p>
              </w:tc>
              <w:tc>
                <w:tcPr>
                  <w:tcW w:w="1260" w:type="dxa"/>
                </w:tcPr>
                <w:p w14:paraId="00000E80" w14:textId="1187FBA4" w:rsidR="00D246C7" w:rsidRPr="007F512E" w:rsidRDefault="00D246C7" w:rsidP="00F535D3">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Arial" w:eastAsia="Symbol" w:hAnsi="Arial" w:cs="Arial"/>
                      <w:sz w:val="18"/>
                      <w:szCs w:val="18"/>
                    </w:rPr>
                    <w:t>&gt;</w:t>
                  </w:r>
                  <w:r w:rsidRPr="007F512E">
                    <w:rPr>
                      <w:rFonts w:ascii="Arial" w:eastAsia="Arial" w:hAnsi="Arial" w:cs="Arial"/>
                      <w:sz w:val="18"/>
                      <w:szCs w:val="18"/>
                    </w:rPr>
                    <w:t>20,000</w:t>
                  </w:r>
                </w:p>
              </w:tc>
            </w:tr>
            <w:tr w:rsidR="00D246C7" w14:paraId="259580B6" w14:textId="77777777" w:rsidTr="005A40BA">
              <w:trPr>
                <w:trHeight w:val="655"/>
              </w:trPr>
              <w:tc>
                <w:tcPr>
                  <w:cnfStyle w:val="001000000000" w:firstRow="0" w:lastRow="0" w:firstColumn="1" w:lastColumn="0" w:oddVBand="0" w:evenVBand="0" w:oddHBand="0" w:evenHBand="0" w:firstRowFirstColumn="0" w:firstRowLastColumn="0" w:lastRowFirstColumn="0" w:lastRowLastColumn="0"/>
                  <w:tcW w:w="1638" w:type="dxa"/>
                </w:tcPr>
                <w:p w14:paraId="00000E83" w14:textId="77777777" w:rsidR="00D246C7" w:rsidRDefault="00D246C7" w:rsidP="00F535D3">
                  <w:pPr>
                    <w:rPr>
                      <w:rFonts w:ascii="Arial" w:eastAsia="Arial" w:hAnsi="Arial" w:cs="Arial"/>
                      <w:sz w:val="18"/>
                      <w:szCs w:val="18"/>
                    </w:rPr>
                  </w:pPr>
                  <w:r>
                    <w:rPr>
                      <w:rFonts w:ascii="Arial" w:eastAsia="Arial" w:hAnsi="Arial" w:cs="Arial"/>
                      <w:sz w:val="18"/>
                      <w:szCs w:val="18"/>
                    </w:rPr>
                    <w:t>Price</w:t>
                  </w:r>
                </w:p>
              </w:tc>
              <w:tc>
                <w:tcPr>
                  <w:tcW w:w="1260" w:type="dxa"/>
                  <w:vAlign w:val="center"/>
                </w:tcPr>
                <w:p w14:paraId="00000E84" w14:textId="25C6757C" w:rsidR="00D246C7" w:rsidRPr="005A40BA" w:rsidRDefault="00433DAD" w:rsidP="005A40BA">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color w:val="auto"/>
                      <w:sz w:val="18"/>
                      <w:szCs w:val="18"/>
                    </w:rPr>
                  </w:pPr>
                  <w:r w:rsidRPr="00433DAD">
                    <w:rPr>
                      <w:sz w:val="16"/>
                    </w:rPr>
                    <w:t> </w:t>
                  </w:r>
                  <w:r w:rsidRPr="00433DAD">
                    <w:rPr>
                      <w:sz w:val="16"/>
                      <w:shd w:val="clear" w:color="auto" w:fill="FFFF00"/>
                    </w:rPr>
                    <w:t>[REDACTED]</w:t>
                  </w:r>
                </w:p>
              </w:tc>
              <w:tc>
                <w:tcPr>
                  <w:tcW w:w="1260" w:type="dxa"/>
                  <w:vAlign w:val="center"/>
                </w:tcPr>
                <w:p w14:paraId="00000E85" w14:textId="1412869E" w:rsidR="00D246C7" w:rsidRPr="005A40BA" w:rsidRDefault="00433DAD" w:rsidP="005A40BA">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color w:val="auto"/>
                      <w:sz w:val="18"/>
                      <w:szCs w:val="18"/>
                    </w:rPr>
                  </w:pPr>
                  <w:r w:rsidRPr="00433DAD">
                    <w:rPr>
                      <w:sz w:val="16"/>
                    </w:rPr>
                    <w:t> </w:t>
                  </w:r>
                  <w:r w:rsidRPr="00433DAD">
                    <w:rPr>
                      <w:sz w:val="16"/>
                      <w:shd w:val="clear" w:color="auto" w:fill="FFFF00"/>
                    </w:rPr>
                    <w:t>[REDACTED]</w:t>
                  </w:r>
                </w:p>
              </w:tc>
              <w:tc>
                <w:tcPr>
                  <w:tcW w:w="1260" w:type="dxa"/>
                  <w:vAlign w:val="center"/>
                </w:tcPr>
                <w:p w14:paraId="00000E86" w14:textId="317F19BF" w:rsidR="00D246C7" w:rsidRPr="005A40BA" w:rsidRDefault="00433DAD" w:rsidP="005A40BA">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color w:val="auto"/>
                      <w:sz w:val="18"/>
                      <w:szCs w:val="18"/>
                    </w:rPr>
                  </w:pPr>
                  <w:r w:rsidRPr="00433DAD">
                    <w:rPr>
                      <w:sz w:val="16"/>
                    </w:rPr>
                    <w:t> </w:t>
                  </w:r>
                  <w:r w:rsidRPr="00433DAD">
                    <w:rPr>
                      <w:sz w:val="16"/>
                      <w:shd w:val="clear" w:color="auto" w:fill="FFFF00"/>
                    </w:rPr>
                    <w:t>[REDACTED]</w:t>
                  </w:r>
                </w:p>
              </w:tc>
              <w:tc>
                <w:tcPr>
                  <w:tcW w:w="1260" w:type="dxa"/>
                  <w:vAlign w:val="center"/>
                </w:tcPr>
                <w:p w14:paraId="00000E87" w14:textId="78386444" w:rsidR="00D246C7" w:rsidRPr="005A40BA" w:rsidRDefault="00433DAD" w:rsidP="005A40BA">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color w:val="auto"/>
                      <w:sz w:val="18"/>
                      <w:szCs w:val="18"/>
                    </w:rPr>
                  </w:pPr>
                  <w:r w:rsidRPr="00433DAD">
                    <w:rPr>
                      <w:sz w:val="16"/>
                    </w:rPr>
                    <w:t> </w:t>
                  </w:r>
                  <w:r w:rsidRPr="00433DAD">
                    <w:rPr>
                      <w:sz w:val="16"/>
                      <w:shd w:val="clear" w:color="auto" w:fill="FFFF00"/>
                    </w:rPr>
                    <w:t>[REDACTED]</w:t>
                  </w:r>
                </w:p>
              </w:tc>
            </w:tr>
          </w:tbl>
          <w:p w14:paraId="00000E8A" w14:textId="77777777" w:rsidR="00D246C7" w:rsidRDefault="00D246C7">
            <w:pPr>
              <w:rPr>
                <w:rFonts w:ascii="Arial" w:eastAsia="Arial" w:hAnsi="Arial" w:cs="Arial"/>
                <w:sz w:val="20"/>
                <w:szCs w:val="20"/>
              </w:rPr>
            </w:pPr>
          </w:p>
          <w:p w14:paraId="00000E8B" w14:textId="64FB66A0" w:rsidR="00D246C7" w:rsidRDefault="00D246C7">
            <w:pPr>
              <w:rPr>
                <w:rFonts w:ascii="Arial" w:eastAsia="Arial" w:hAnsi="Arial" w:cs="Arial"/>
                <w:i/>
                <w:sz w:val="20"/>
                <w:szCs w:val="20"/>
              </w:rPr>
            </w:pPr>
            <w:r>
              <w:rPr>
                <w:rFonts w:ascii="Arial" w:eastAsia="Arial" w:hAnsi="Arial" w:cs="Arial"/>
                <w:i/>
                <w:sz w:val="20"/>
                <w:szCs w:val="20"/>
              </w:rPr>
              <w:t>Unit Price excluding VAT</w:t>
            </w:r>
          </w:p>
          <w:p w14:paraId="00000E8C" w14:textId="77777777" w:rsidR="00D246C7" w:rsidRDefault="00D246C7">
            <w:pPr>
              <w:rPr>
                <w:rFonts w:ascii="Arial" w:eastAsia="Arial" w:hAnsi="Arial" w:cs="Arial"/>
                <w:sz w:val="20"/>
                <w:szCs w:val="20"/>
              </w:rPr>
            </w:pPr>
          </w:p>
        </w:tc>
      </w:tr>
      <w:tr w:rsidR="00D246C7" w14:paraId="4E3217D5" w14:textId="77777777" w:rsidTr="00D246C7">
        <w:tc>
          <w:tcPr>
            <w:tcW w:w="857" w:type="dxa"/>
            <w:vMerge/>
          </w:tcPr>
          <w:p w14:paraId="00000E8D" w14:textId="77777777" w:rsidR="00D246C7" w:rsidRDefault="00D246C7">
            <w:pPr>
              <w:widowControl w:val="0"/>
              <w:pBdr>
                <w:top w:val="nil"/>
                <w:left w:val="nil"/>
                <w:bottom w:val="nil"/>
                <w:right w:val="nil"/>
                <w:between w:val="nil"/>
              </w:pBdr>
              <w:spacing w:line="276" w:lineRule="auto"/>
              <w:rPr>
                <w:rFonts w:ascii="Arial" w:eastAsia="Arial" w:hAnsi="Arial" w:cs="Arial"/>
                <w:sz w:val="20"/>
                <w:szCs w:val="20"/>
              </w:rPr>
            </w:pPr>
          </w:p>
        </w:tc>
        <w:tc>
          <w:tcPr>
            <w:tcW w:w="1439" w:type="dxa"/>
            <w:vMerge/>
          </w:tcPr>
          <w:p w14:paraId="00000E8E" w14:textId="77777777" w:rsidR="00D246C7" w:rsidRDefault="00D246C7">
            <w:pPr>
              <w:widowControl w:val="0"/>
              <w:pBdr>
                <w:top w:val="nil"/>
                <w:left w:val="nil"/>
                <w:bottom w:val="nil"/>
                <w:right w:val="nil"/>
                <w:between w:val="nil"/>
              </w:pBdr>
              <w:spacing w:line="276" w:lineRule="auto"/>
              <w:rPr>
                <w:rFonts w:ascii="Arial" w:eastAsia="Arial" w:hAnsi="Arial" w:cs="Arial"/>
                <w:sz w:val="20"/>
                <w:szCs w:val="20"/>
              </w:rPr>
            </w:pPr>
          </w:p>
        </w:tc>
        <w:tc>
          <w:tcPr>
            <w:tcW w:w="1384" w:type="dxa"/>
          </w:tcPr>
          <w:p w14:paraId="00000E8F" w14:textId="77777777" w:rsidR="00D246C7" w:rsidRDefault="00D246C7">
            <w:pPr>
              <w:rPr>
                <w:rFonts w:ascii="Arial" w:eastAsia="Arial" w:hAnsi="Arial" w:cs="Arial"/>
                <w:sz w:val="20"/>
                <w:szCs w:val="20"/>
              </w:rPr>
            </w:pPr>
            <w:r>
              <w:rPr>
                <w:rFonts w:ascii="Arial" w:eastAsia="Arial" w:hAnsi="Arial" w:cs="Arial"/>
                <w:sz w:val="20"/>
                <w:szCs w:val="20"/>
              </w:rPr>
              <w:t>Commission Charge – Variable Percentage</w:t>
            </w:r>
          </w:p>
        </w:tc>
        <w:tc>
          <w:tcPr>
            <w:tcW w:w="7094" w:type="dxa"/>
          </w:tcPr>
          <w:p w14:paraId="00000E90" w14:textId="77777777" w:rsidR="00D246C7" w:rsidRDefault="00D246C7">
            <w:pPr>
              <w:pBdr>
                <w:top w:val="nil"/>
                <w:left w:val="nil"/>
                <w:bottom w:val="nil"/>
                <w:right w:val="nil"/>
                <w:between w:val="nil"/>
              </w:pBdr>
              <w:ind w:left="794" w:hanging="794"/>
              <w:jc w:val="both"/>
              <w:rPr>
                <w:rFonts w:ascii="Arial" w:eastAsia="Arial" w:hAnsi="Arial" w:cs="Arial"/>
                <w:i/>
                <w:sz w:val="20"/>
                <w:szCs w:val="20"/>
              </w:rPr>
            </w:pPr>
            <w:r w:rsidRPr="00055214">
              <w:rPr>
                <w:rFonts w:ascii="Arial" w:eastAsia="Arial" w:hAnsi="Arial" w:cs="Arial"/>
                <w:i/>
                <w:sz w:val="20"/>
                <w:szCs w:val="20"/>
              </w:rPr>
              <w:t>See Paragraph 1.4 to 1.7</w:t>
            </w:r>
          </w:p>
        </w:tc>
      </w:tr>
      <w:tr w:rsidR="00D246C7" w14:paraId="72C92383" w14:textId="77777777" w:rsidTr="00D246C7">
        <w:trPr>
          <w:trHeight w:val="179"/>
        </w:trPr>
        <w:tc>
          <w:tcPr>
            <w:tcW w:w="10774" w:type="dxa"/>
            <w:gridSpan w:val="4"/>
            <w:shd w:val="clear" w:color="auto" w:fill="970000"/>
          </w:tcPr>
          <w:p w14:paraId="00000E91" w14:textId="0B669A07" w:rsidR="00D246C7" w:rsidRDefault="00D246C7">
            <w:pPr>
              <w:jc w:val="center"/>
              <w:rPr>
                <w:rFonts w:ascii="Arial" w:eastAsia="Arial" w:hAnsi="Arial" w:cs="Arial"/>
                <w:b/>
                <w:sz w:val="20"/>
                <w:szCs w:val="20"/>
                <w:u w:val="single"/>
              </w:rPr>
            </w:pPr>
            <w:r>
              <w:rPr>
                <w:rFonts w:ascii="Arial" w:eastAsia="Arial" w:hAnsi="Arial" w:cs="Arial"/>
                <w:sz w:val="18"/>
                <w:szCs w:val="18"/>
              </w:rPr>
              <w:t>ANALYTICS SERVICES</w:t>
            </w:r>
          </w:p>
        </w:tc>
      </w:tr>
      <w:tr w:rsidR="00D246C7" w14:paraId="4F25C252" w14:textId="77777777" w:rsidTr="00D246C7">
        <w:trPr>
          <w:trHeight w:val="179"/>
        </w:trPr>
        <w:tc>
          <w:tcPr>
            <w:tcW w:w="857" w:type="dxa"/>
            <w:vMerge w:val="restart"/>
          </w:tcPr>
          <w:p w14:paraId="00000E95" w14:textId="77777777" w:rsidR="00D246C7" w:rsidRDefault="00D246C7">
            <w:pPr>
              <w:rPr>
                <w:rFonts w:ascii="Arial" w:eastAsia="Arial" w:hAnsi="Arial" w:cs="Arial"/>
                <w:sz w:val="18"/>
                <w:szCs w:val="18"/>
              </w:rPr>
            </w:pPr>
            <w:r>
              <w:rPr>
                <w:rFonts w:ascii="Arial" w:eastAsia="Arial" w:hAnsi="Arial" w:cs="Arial"/>
                <w:sz w:val="18"/>
                <w:szCs w:val="18"/>
              </w:rPr>
              <w:t>2.0 i - xxiii</w:t>
            </w:r>
          </w:p>
          <w:p w14:paraId="00000E96" w14:textId="77777777" w:rsidR="00D246C7" w:rsidRDefault="00D246C7">
            <w:pPr>
              <w:rPr>
                <w:rFonts w:ascii="Arial" w:eastAsia="Arial" w:hAnsi="Arial" w:cs="Arial"/>
                <w:sz w:val="18"/>
                <w:szCs w:val="18"/>
              </w:rPr>
            </w:pPr>
          </w:p>
        </w:tc>
        <w:tc>
          <w:tcPr>
            <w:tcW w:w="1439" w:type="dxa"/>
            <w:vMerge w:val="restart"/>
          </w:tcPr>
          <w:p w14:paraId="00000E97" w14:textId="77777777" w:rsidR="00D246C7" w:rsidRDefault="00D246C7">
            <w:pPr>
              <w:rPr>
                <w:rFonts w:ascii="Arial" w:eastAsia="Arial" w:hAnsi="Arial" w:cs="Arial"/>
                <w:sz w:val="20"/>
                <w:szCs w:val="20"/>
              </w:rPr>
            </w:pPr>
            <w:r>
              <w:rPr>
                <w:rFonts w:ascii="Arial" w:eastAsia="Arial" w:hAnsi="Arial" w:cs="Arial"/>
                <w:sz w:val="20"/>
                <w:szCs w:val="20"/>
              </w:rPr>
              <w:t>Enrichment, append, scoring and segmentation of batch Debtor data</w:t>
            </w:r>
          </w:p>
          <w:p w14:paraId="00000E98" w14:textId="77777777" w:rsidR="00D246C7" w:rsidRDefault="00D246C7">
            <w:pPr>
              <w:rPr>
                <w:rFonts w:ascii="Arial" w:eastAsia="Arial" w:hAnsi="Arial" w:cs="Arial"/>
                <w:sz w:val="20"/>
                <w:szCs w:val="20"/>
              </w:rPr>
            </w:pPr>
          </w:p>
          <w:p w14:paraId="00000E99" w14:textId="1A0F048A" w:rsidR="00D246C7" w:rsidRDefault="00D246C7">
            <w:pPr>
              <w:rPr>
                <w:rFonts w:ascii="Arial" w:eastAsia="Arial" w:hAnsi="Arial" w:cs="Arial"/>
                <w:i/>
                <w:sz w:val="20"/>
                <w:szCs w:val="20"/>
              </w:rPr>
            </w:pPr>
          </w:p>
        </w:tc>
        <w:tc>
          <w:tcPr>
            <w:tcW w:w="1384" w:type="dxa"/>
            <w:vMerge w:val="restart"/>
          </w:tcPr>
          <w:p w14:paraId="00000E9A" w14:textId="1B9CF081" w:rsidR="00D246C7" w:rsidRDefault="00D246C7">
            <w:pPr>
              <w:rPr>
                <w:rFonts w:ascii="Arial" w:eastAsia="Arial" w:hAnsi="Arial" w:cs="Arial"/>
                <w:sz w:val="20"/>
                <w:szCs w:val="20"/>
              </w:rPr>
            </w:pPr>
            <w:r>
              <w:rPr>
                <w:rFonts w:ascii="Arial" w:eastAsia="Arial" w:hAnsi="Arial" w:cs="Arial"/>
                <w:sz w:val="20"/>
                <w:szCs w:val="20"/>
              </w:rPr>
              <w:t>Unit Price</w:t>
            </w:r>
          </w:p>
        </w:tc>
        <w:tc>
          <w:tcPr>
            <w:tcW w:w="7094" w:type="dxa"/>
          </w:tcPr>
          <w:p w14:paraId="00000E9B" w14:textId="77777777" w:rsidR="00D246C7" w:rsidRDefault="00D246C7">
            <w:pPr>
              <w:rPr>
                <w:rFonts w:ascii="Arial" w:eastAsia="Arial" w:hAnsi="Arial" w:cs="Arial"/>
                <w:b/>
                <w:sz w:val="20"/>
                <w:szCs w:val="20"/>
                <w:u w:val="single"/>
              </w:rPr>
            </w:pPr>
            <w:r>
              <w:rPr>
                <w:rFonts w:ascii="Arial" w:eastAsia="Arial" w:hAnsi="Arial" w:cs="Arial"/>
                <w:b/>
                <w:sz w:val="20"/>
                <w:szCs w:val="20"/>
                <w:u w:val="single"/>
              </w:rPr>
              <w:t xml:space="preserve">Service URN 2.0 i </w:t>
            </w:r>
          </w:p>
          <w:p w14:paraId="00000E9C" w14:textId="77777777" w:rsidR="00D246C7" w:rsidRDefault="00D246C7">
            <w:pPr>
              <w:rPr>
                <w:rFonts w:ascii="Arial" w:eastAsia="Arial" w:hAnsi="Arial" w:cs="Arial"/>
                <w:sz w:val="20"/>
                <w:szCs w:val="20"/>
              </w:rPr>
            </w:pPr>
            <w:r>
              <w:rPr>
                <w:rFonts w:ascii="Arial" w:eastAsia="Arial" w:hAnsi="Arial" w:cs="Arial"/>
                <w:sz w:val="20"/>
                <w:szCs w:val="20"/>
              </w:rPr>
              <w:t>Service Bundle</w:t>
            </w:r>
          </w:p>
          <w:p w14:paraId="00000E9D" w14:textId="77777777" w:rsidR="00D246C7" w:rsidRDefault="00D246C7">
            <w:pPr>
              <w:rPr>
                <w:rFonts w:ascii="Arial" w:eastAsia="Arial" w:hAnsi="Arial" w:cs="Arial"/>
                <w:b/>
                <w:sz w:val="20"/>
                <w:szCs w:val="20"/>
              </w:rPr>
            </w:pPr>
            <w:r>
              <w:rPr>
                <w:rFonts w:ascii="Arial" w:eastAsia="Arial" w:hAnsi="Arial" w:cs="Arial"/>
                <w:b/>
                <w:sz w:val="20"/>
                <w:szCs w:val="20"/>
              </w:rPr>
              <w:t>Data URNs: A, B, C, D, E, F, G, H, I, J, K, L, V, W, S, U, AA</w:t>
            </w:r>
          </w:p>
          <w:p w14:paraId="00000E9E" w14:textId="77777777" w:rsidR="00D246C7" w:rsidRDefault="00D246C7">
            <w:pPr>
              <w:rPr>
                <w:rFonts w:ascii="Arial" w:eastAsia="Arial" w:hAnsi="Arial" w:cs="Arial"/>
                <w:sz w:val="20"/>
                <w:szCs w:val="20"/>
              </w:rPr>
            </w:pPr>
          </w:p>
          <w:tbl>
            <w:tblPr>
              <w:tblStyle w:val="af5"/>
              <w:tblW w:w="6756"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ayout w:type="fixed"/>
              <w:tblLook w:val="06A0" w:firstRow="1" w:lastRow="0" w:firstColumn="1" w:lastColumn="0" w:noHBand="1" w:noVBand="1"/>
            </w:tblPr>
            <w:tblGrid>
              <w:gridCol w:w="1058"/>
              <w:gridCol w:w="814"/>
              <w:gridCol w:w="814"/>
              <w:gridCol w:w="814"/>
              <w:gridCol w:w="814"/>
              <w:gridCol w:w="814"/>
              <w:gridCol w:w="814"/>
              <w:gridCol w:w="814"/>
            </w:tblGrid>
            <w:tr w:rsidR="00D246C7" w14:paraId="25AFFC70" w14:textId="77777777" w:rsidTr="0027580B">
              <w:trPr>
                <w:cnfStyle w:val="100000000000" w:firstRow="1" w:lastRow="0" w:firstColumn="0" w:lastColumn="0" w:oddVBand="0" w:evenVBand="0" w:oddHBand="0" w:evenHBand="0" w:firstRowFirstColumn="0" w:firstRowLastColumn="0" w:lastRowFirstColumn="0" w:lastRowLastColumn="0"/>
                <w:trHeight w:val="381"/>
              </w:trPr>
              <w:tc>
                <w:tcPr>
                  <w:cnfStyle w:val="001000000000" w:firstRow="0" w:lastRow="0" w:firstColumn="1" w:lastColumn="0" w:oddVBand="0" w:evenVBand="0" w:oddHBand="0" w:evenHBand="0" w:firstRowFirstColumn="0" w:firstRowLastColumn="0" w:lastRowFirstColumn="0" w:lastRowLastColumn="0"/>
                  <w:tcW w:w="1058" w:type="dxa"/>
                </w:tcPr>
                <w:p w14:paraId="00000E9F" w14:textId="77777777" w:rsidR="00D246C7" w:rsidRDefault="00D246C7">
                  <w:pPr>
                    <w:rPr>
                      <w:rFonts w:ascii="Arial" w:eastAsia="Arial" w:hAnsi="Arial" w:cs="Arial"/>
                      <w:sz w:val="18"/>
                      <w:szCs w:val="18"/>
                    </w:rPr>
                  </w:pPr>
                  <w:r>
                    <w:rPr>
                      <w:rFonts w:ascii="Arial" w:eastAsia="Arial" w:hAnsi="Arial" w:cs="Arial"/>
                      <w:sz w:val="18"/>
                      <w:szCs w:val="18"/>
                    </w:rPr>
                    <w:t>Banding ID</w:t>
                  </w:r>
                </w:p>
              </w:tc>
              <w:tc>
                <w:tcPr>
                  <w:tcW w:w="814" w:type="dxa"/>
                </w:tcPr>
                <w:p w14:paraId="00000EA0" w14:textId="77777777" w:rsidR="00D246C7" w:rsidRDefault="004149F8">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sdt>
                    <w:sdtPr>
                      <w:tag w:val="goog_rdk_80"/>
                      <w:id w:val="1388843220"/>
                    </w:sdtPr>
                    <w:sdtEndPr/>
                    <w:sdtContent/>
                  </w:sdt>
                  <w:r w:rsidR="00D246C7">
                    <w:rPr>
                      <w:rFonts w:ascii="Arial" w:eastAsia="Arial" w:hAnsi="Arial" w:cs="Arial"/>
                      <w:sz w:val="16"/>
                      <w:szCs w:val="16"/>
                    </w:rPr>
                    <w:t>A</w:t>
                  </w:r>
                </w:p>
              </w:tc>
              <w:tc>
                <w:tcPr>
                  <w:tcW w:w="814" w:type="dxa"/>
                </w:tcPr>
                <w:p w14:paraId="00000EA1" w14:textId="77777777" w:rsidR="00D246C7" w:rsidRDefault="00D246C7">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B</w:t>
                  </w:r>
                </w:p>
              </w:tc>
              <w:tc>
                <w:tcPr>
                  <w:tcW w:w="814" w:type="dxa"/>
                </w:tcPr>
                <w:p w14:paraId="00000EA2" w14:textId="77777777" w:rsidR="00D246C7" w:rsidRDefault="00D246C7">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C</w:t>
                  </w:r>
                </w:p>
              </w:tc>
              <w:tc>
                <w:tcPr>
                  <w:tcW w:w="814" w:type="dxa"/>
                </w:tcPr>
                <w:p w14:paraId="00000EA3" w14:textId="77777777" w:rsidR="00D246C7" w:rsidRDefault="00D246C7">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D</w:t>
                  </w:r>
                </w:p>
              </w:tc>
              <w:tc>
                <w:tcPr>
                  <w:tcW w:w="814" w:type="dxa"/>
                </w:tcPr>
                <w:p w14:paraId="00000EA4" w14:textId="77777777" w:rsidR="00D246C7" w:rsidRDefault="00D246C7">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E</w:t>
                  </w:r>
                </w:p>
              </w:tc>
              <w:tc>
                <w:tcPr>
                  <w:tcW w:w="814" w:type="dxa"/>
                </w:tcPr>
                <w:p w14:paraId="00000EA5" w14:textId="77777777" w:rsidR="00D246C7" w:rsidRDefault="00D246C7">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F</w:t>
                  </w:r>
                </w:p>
              </w:tc>
              <w:tc>
                <w:tcPr>
                  <w:tcW w:w="814" w:type="dxa"/>
                </w:tcPr>
                <w:p w14:paraId="00000EA6" w14:textId="77777777" w:rsidR="00D246C7" w:rsidRDefault="00D246C7">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G</w:t>
                  </w:r>
                </w:p>
              </w:tc>
            </w:tr>
            <w:tr w:rsidR="00D246C7" w14:paraId="6B740936" w14:textId="77777777" w:rsidTr="0027580B">
              <w:trPr>
                <w:trHeight w:val="1081"/>
              </w:trPr>
              <w:tc>
                <w:tcPr>
                  <w:cnfStyle w:val="001000000000" w:firstRow="0" w:lastRow="0" w:firstColumn="1" w:lastColumn="0" w:oddVBand="0" w:evenVBand="0" w:oddHBand="0" w:evenHBand="0" w:firstRowFirstColumn="0" w:firstRowLastColumn="0" w:lastRowFirstColumn="0" w:lastRowLastColumn="0"/>
                  <w:tcW w:w="1058" w:type="dxa"/>
                </w:tcPr>
                <w:p w14:paraId="00000EA7" w14:textId="77777777" w:rsidR="00D246C7" w:rsidRDefault="00D246C7">
                  <w:pPr>
                    <w:rPr>
                      <w:rFonts w:ascii="Arial" w:eastAsia="Arial" w:hAnsi="Arial" w:cs="Arial"/>
                      <w:sz w:val="18"/>
                      <w:szCs w:val="18"/>
                    </w:rPr>
                  </w:pPr>
                  <w:r>
                    <w:rPr>
                      <w:rFonts w:ascii="Arial" w:eastAsia="Arial" w:hAnsi="Arial" w:cs="Arial"/>
                      <w:sz w:val="18"/>
                      <w:szCs w:val="18"/>
                    </w:rPr>
                    <w:t>Banding Range (Volume)</w:t>
                  </w:r>
                </w:p>
              </w:tc>
              <w:tc>
                <w:tcPr>
                  <w:tcW w:w="814" w:type="dxa"/>
                </w:tcPr>
                <w:p w14:paraId="00000EA8" w14:textId="77777777" w:rsidR="00D246C7" w:rsidRDefault="00D246C7">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Arial" w:eastAsia="Arial" w:hAnsi="Arial" w:cs="Arial"/>
                      <w:sz w:val="18"/>
                      <w:szCs w:val="18"/>
                    </w:rPr>
                    <w:t>0 – 10K</w:t>
                  </w:r>
                </w:p>
              </w:tc>
              <w:tc>
                <w:tcPr>
                  <w:tcW w:w="814" w:type="dxa"/>
                </w:tcPr>
                <w:p w14:paraId="00000EA9" w14:textId="77777777" w:rsidR="00D246C7" w:rsidRDefault="00D246C7">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Symbol" w:eastAsia="Symbol" w:hAnsi="Symbol" w:cs="Symbol"/>
                      <w:sz w:val="18"/>
                      <w:szCs w:val="18"/>
                    </w:rPr>
                    <w:t></w:t>
                  </w:r>
                  <w:r>
                    <w:rPr>
                      <w:rFonts w:ascii="Arial" w:eastAsia="Arial" w:hAnsi="Arial" w:cs="Arial"/>
                      <w:sz w:val="18"/>
                      <w:szCs w:val="18"/>
                    </w:rPr>
                    <w:t>10k - 50k</w:t>
                  </w:r>
                </w:p>
              </w:tc>
              <w:tc>
                <w:tcPr>
                  <w:tcW w:w="814" w:type="dxa"/>
                </w:tcPr>
                <w:p w14:paraId="00000EAA" w14:textId="6EC33950" w:rsidR="00D246C7" w:rsidRDefault="00D246C7">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Symbol" w:eastAsia="Symbol" w:hAnsi="Symbol" w:cs="Symbol"/>
                      <w:sz w:val="18"/>
                      <w:szCs w:val="18"/>
                    </w:rPr>
                    <w:t></w:t>
                  </w:r>
                  <w:r>
                    <w:rPr>
                      <w:rFonts w:ascii="Arial" w:eastAsia="Arial" w:hAnsi="Arial" w:cs="Arial"/>
                      <w:sz w:val="18"/>
                      <w:szCs w:val="18"/>
                    </w:rPr>
                    <w:t>50k - 100k</w:t>
                  </w:r>
                </w:p>
              </w:tc>
              <w:tc>
                <w:tcPr>
                  <w:tcW w:w="814" w:type="dxa"/>
                </w:tcPr>
                <w:p w14:paraId="00000EAB" w14:textId="433064D6" w:rsidR="00D246C7" w:rsidRDefault="00D246C7">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Symbol" w:eastAsia="Symbol" w:hAnsi="Symbol" w:cs="Symbol"/>
                      <w:sz w:val="18"/>
                      <w:szCs w:val="18"/>
                    </w:rPr>
                    <w:t></w:t>
                  </w:r>
                  <w:r>
                    <w:rPr>
                      <w:rFonts w:ascii="Arial" w:eastAsia="Arial" w:hAnsi="Arial" w:cs="Arial"/>
                      <w:sz w:val="18"/>
                      <w:szCs w:val="18"/>
                    </w:rPr>
                    <w:t>100k – 500k</w:t>
                  </w:r>
                </w:p>
              </w:tc>
              <w:tc>
                <w:tcPr>
                  <w:tcW w:w="814" w:type="dxa"/>
                </w:tcPr>
                <w:p w14:paraId="00000EAC" w14:textId="3C31A86A" w:rsidR="00D246C7" w:rsidRDefault="00D246C7">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Symbol" w:eastAsia="Symbol" w:hAnsi="Symbol" w:cs="Symbol"/>
                      <w:sz w:val="18"/>
                      <w:szCs w:val="18"/>
                    </w:rPr>
                    <w:t></w:t>
                  </w:r>
                  <w:r>
                    <w:rPr>
                      <w:rFonts w:ascii="Arial" w:eastAsia="Arial" w:hAnsi="Arial" w:cs="Arial"/>
                      <w:sz w:val="18"/>
                      <w:szCs w:val="18"/>
                    </w:rPr>
                    <w:t>500k -1m</w:t>
                  </w:r>
                </w:p>
              </w:tc>
              <w:tc>
                <w:tcPr>
                  <w:tcW w:w="814" w:type="dxa"/>
                </w:tcPr>
                <w:p w14:paraId="00000EAD" w14:textId="7A8BD21E" w:rsidR="00D246C7" w:rsidRDefault="00D246C7">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Symbol" w:eastAsia="Symbol" w:hAnsi="Symbol" w:cs="Symbol"/>
                      <w:sz w:val="18"/>
                      <w:szCs w:val="18"/>
                    </w:rPr>
                    <w:t></w:t>
                  </w:r>
                  <w:r>
                    <w:rPr>
                      <w:rFonts w:ascii="Arial" w:eastAsia="Arial" w:hAnsi="Arial" w:cs="Arial"/>
                      <w:sz w:val="18"/>
                      <w:szCs w:val="18"/>
                    </w:rPr>
                    <w:t xml:space="preserve">1m – 1.5m </w:t>
                  </w:r>
                </w:p>
              </w:tc>
              <w:tc>
                <w:tcPr>
                  <w:tcW w:w="814" w:type="dxa"/>
                </w:tcPr>
                <w:p w14:paraId="00000EAE" w14:textId="6108B073" w:rsidR="00D246C7" w:rsidRDefault="00D246C7">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Arial" w:eastAsia="Arial" w:hAnsi="Arial" w:cs="Arial"/>
                      <w:sz w:val="18"/>
                      <w:szCs w:val="18"/>
                    </w:rPr>
                    <w:t>&gt;1.5m</w:t>
                  </w:r>
                </w:p>
              </w:tc>
            </w:tr>
            <w:tr w:rsidR="0027580B" w14:paraId="5D92431E" w14:textId="77777777" w:rsidTr="005A40BA">
              <w:trPr>
                <w:trHeight w:val="573"/>
              </w:trPr>
              <w:tc>
                <w:tcPr>
                  <w:cnfStyle w:val="001000000000" w:firstRow="0" w:lastRow="0" w:firstColumn="1" w:lastColumn="0" w:oddVBand="0" w:evenVBand="0" w:oddHBand="0" w:evenHBand="0" w:firstRowFirstColumn="0" w:firstRowLastColumn="0" w:lastRowFirstColumn="0" w:lastRowLastColumn="0"/>
                  <w:tcW w:w="1058" w:type="dxa"/>
                  <w:shd w:val="clear" w:color="auto" w:fill="auto"/>
                </w:tcPr>
                <w:p w14:paraId="00000EAF" w14:textId="77777777" w:rsidR="0027580B" w:rsidRDefault="0027580B" w:rsidP="0027580B">
                  <w:pPr>
                    <w:rPr>
                      <w:rFonts w:ascii="Arial" w:eastAsia="Arial" w:hAnsi="Arial" w:cs="Arial"/>
                      <w:sz w:val="18"/>
                      <w:szCs w:val="18"/>
                    </w:rPr>
                  </w:pPr>
                  <w:r>
                    <w:rPr>
                      <w:rFonts w:ascii="Arial" w:eastAsia="Arial" w:hAnsi="Arial" w:cs="Arial"/>
                      <w:sz w:val="18"/>
                      <w:szCs w:val="18"/>
                    </w:rPr>
                    <w:t>Price</w:t>
                  </w:r>
                </w:p>
              </w:tc>
              <w:tc>
                <w:tcPr>
                  <w:tcW w:w="814" w:type="dxa"/>
                  <w:shd w:val="clear" w:color="auto" w:fill="auto"/>
                  <w:vAlign w:val="center"/>
                </w:tcPr>
                <w:p w14:paraId="00000EB0" w14:textId="29E190A9" w:rsidR="0027580B" w:rsidRDefault="00433DAD" w:rsidP="005A40BA">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nil"/>
                    <w:left w:val="nil"/>
                    <w:bottom w:val="single" w:sz="8" w:space="0" w:color="666666"/>
                    <w:right w:val="single" w:sz="8" w:space="0" w:color="666666"/>
                  </w:tcBorders>
                  <w:shd w:val="clear" w:color="auto" w:fill="auto"/>
                  <w:vAlign w:val="center"/>
                </w:tcPr>
                <w:p w14:paraId="00000EB1" w14:textId="2E616CD9" w:rsidR="0027580B" w:rsidRDefault="00433DAD" w:rsidP="0027580B">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nil"/>
                    <w:left w:val="nil"/>
                    <w:bottom w:val="single" w:sz="8" w:space="0" w:color="666666"/>
                    <w:right w:val="single" w:sz="8" w:space="0" w:color="666666"/>
                  </w:tcBorders>
                  <w:shd w:val="clear" w:color="auto" w:fill="auto"/>
                  <w:vAlign w:val="center"/>
                </w:tcPr>
                <w:p w14:paraId="00000EB2" w14:textId="47BFDADD" w:rsidR="0027580B" w:rsidRDefault="00433DAD" w:rsidP="0027580B">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nil"/>
                    <w:left w:val="nil"/>
                    <w:bottom w:val="single" w:sz="8" w:space="0" w:color="666666"/>
                    <w:right w:val="single" w:sz="8" w:space="0" w:color="666666"/>
                  </w:tcBorders>
                  <w:shd w:val="clear" w:color="auto" w:fill="auto"/>
                  <w:vAlign w:val="center"/>
                </w:tcPr>
                <w:p w14:paraId="00000EB3" w14:textId="7CC8270C" w:rsidR="0027580B" w:rsidRDefault="00433DAD" w:rsidP="0027580B">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nil"/>
                    <w:left w:val="nil"/>
                    <w:bottom w:val="single" w:sz="8" w:space="0" w:color="666666"/>
                    <w:right w:val="single" w:sz="8" w:space="0" w:color="666666"/>
                  </w:tcBorders>
                  <w:shd w:val="clear" w:color="auto" w:fill="auto"/>
                  <w:vAlign w:val="center"/>
                </w:tcPr>
                <w:p w14:paraId="00000EB4" w14:textId="06999D6D" w:rsidR="0027580B" w:rsidRDefault="00433DAD" w:rsidP="0027580B">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nil"/>
                    <w:left w:val="nil"/>
                    <w:bottom w:val="single" w:sz="8" w:space="0" w:color="666666"/>
                    <w:right w:val="single" w:sz="8" w:space="0" w:color="666666"/>
                  </w:tcBorders>
                  <w:shd w:val="clear" w:color="auto" w:fill="auto"/>
                  <w:vAlign w:val="center"/>
                </w:tcPr>
                <w:p w14:paraId="00000EB5" w14:textId="7BD73764" w:rsidR="0027580B" w:rsidRDefault="00433DAD" w:rsidP="0027580B">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nil"/>
                    <w:left w:val="nil"/>
                    <w:bottom w:val="single" w:sz="8" w:space="0" w:color="666666"/>
                    <w:right w:val="single" w:sz="8" w:space="0" w:color="666666"/>
                  </w:tcBorders>
                  <w:shd w:val="clear" w:color="auto" w:fill="auto"/>
                  <w:vAlign w:val="center"/>
                </w:tcPr>
                <w:p w14:paraId="00000EB6" w14:textId="11134566" w:rsidR="0027580B" w:rsidRDefault="00433DAD" w:rsidP="0027580B">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r>
          </w:tbl>
          <w:p w14:paraId="00000EB7" w14:textId="77777777" w:rsidR="00D246C7" w:rsidRDefault="00D246C7">
            <w:pPr>
              <w:rPr>
                <w:rFonts w:ascii="Arial" w:eastAsia="Arial" w:hAnsi="Arial" w:cs="Arial"/>
                <w:i/>
                <w:sz w:val="20"/>
                <w:szCs w:val="20"/>
              </w:rPr>
            </w:pPr>
            <w:r>
              <w:rPr>
                <w:rFonts w:ascii="Arial" w:eastAsia="Arial" w:hAnsi="Arial" w:cs="Arial"/>
                <w:i/>
                <w:sz w:val="20"/>
                <w:szCs w:val="20"/>
              </w:rPr>
              <w:t xml:space="preserve">Price per Unit (Account) excluding VAT </w:t>
            </w:r>
          </w:p>
          <w:p w14:paraId="00000EB8" w14:textId="77777777" w:rsidR="00D246C7" w:rsidRDefault="00D246C7">
            <w:pPr>
              <w:rPr>
                <w:rFonts w:ascii="Arial" w:eastAsia="Arial" w:hAnsi="Arial" w:cs="Arial"/>
                <w:i/>
                <w:sz w:val="20"/>
                <w:szCs w:val="20"/>
              </w:rPr>
            </w:pPr>
          </w:p>
        </w:tc>
      </w:tr>
      <w:tr w:rsidR="00D246C7" w14:paraId="5DDF9769" w14:textId="77777777" w:rsidTr="00D246C7">
        <w:trPr>
          <w:trHeight w:val="175"/>
        </w:trPr>
        <w:tc>
          <w:tcPr>
            <w:tcW w:w="857" w:type="dxa"/>
            <w:vMerge/>
          </w:tcPr>
          <w:p w14:paraId="00000EB9" w14:textId="77777777" w:rsidR="00D246C7" w:rsidRDefault="00D246C7">
            <w:pPr>
              <w:widowControl w:val="0"/>
              <w:pBdr>
                <w:top w:val="nil"/>
                <w:left w:val="nil"/>
                <w:bottom w:val="nil"/>
                <w:right w:val="nil"/>
                <w:between w:val="nil"/>
              </w:pBdr>
              <w:spacing w:line="276" w:lineRule="auto"/>
              <w:rPr>
                <w:rFonts w:ascii="Arial" w:eastAsia="Arial" w:hAnsi="Arial" w:cs="Arial"/>
                <w:i/>
                <w:sz w:val="20"/>
                <w:szCs w:val="20"/>
              </w:rPr>
            </w:pPr>
          </w:p>
        </w:tc>
        <w:tc>
          <w:tcPr>
            <w:tcW w:w="1439" w:type="dxa"/>
            <w:vMerge/>
          </w:tcPr>
          <w:p w14:paraId="00000EBA" w14:textId="77777777" w:rsidR="00D246C7" w:rsidRDefault="00D246C7">
            <w:pPr>
              <w:widowControl w:val="0"/>
              <w:pBdr>
                <w:top w:val="nil"/>
                <w:left w:val="nil"/>
                <w:bottom w:val="nil"/>
                <w:right w:val="nil"/>
                <w:between w:val="nil"/>
              </w:pBdr>
              <w:spacing w:line="276" w:lineRule="auto"/>
              <w:rPr>
                <w:rFonts w:ascii="Arial" w:eastAsia="Arial" w:hAnsi="Arial" w:cs="Arial"/>
                <w:i/>
                <w:sz w:val="20"/>
                <w:szCs w:val="20"/>
              </w:rPr>
            </w:pPr>
          </w:p>
        </w:tc>
        <w:tc>
          <w:tcPr>
            <w:tcW w:w="1384" w:type="dxa"/>
            <w:vMerge/>
          </w:tcPr>
          <w:p w14:paraId="00000EBB" w14:textId="77777777" w:rsidR="00D246C7" w:rsidRDefault="00D246C7">
            <w:pPr>
              <w:widowControl w:val="0"/>
              <w:pBdr>
                <w:top w:val="nil"/>
                <w:left w:val="nil"/>
                <w:bottom w:val="nil"/>
                <w:right w:val="nil"/>
                <w:between w:val="nil"/>
              </w:pBdr>
              <w:spacing w:line="276" w:lineRule="auto"/>
              <w:rPr>
                <w:rFonts w:ascii="Arial" w:eastAsia="Arial" w:hAnsi="Arial" w:cs="Arial"/>
                <w:i/>
                <w:sz w:val="20"/>
                <w:szCs w:val="20"/>
              </w:rPr>
            </w:pPr>
          </w:p>
        </w:tc>
        <w:tc>
          <w:tcPr>
            <w:tcW w:w="7094" w:type="dxa"/>
          </w:tcPr>
          <w:p w14:paraId="00000EBC" w14:textId="77777777" w:rsidR="00D246C7" w:rsidRDefault="00D246C7">
            <w:pPr>
              <w:rPr>
                <w:rFonts w:ascii="Arial" w:eastAsia="Arial" w:hAnsi="Arial" w:cs="Arial"/>
                <w:b/>
                <w:sz w:val="20"/>
                <w:szCs w:val="20"/>
                <w:u w:val="single"/>
              </w:rPr>
            </w:pPr>
            <w:r>
              <w:rPr>
                <w:rFonts w:ascii="Arial" w:eastAsia="Arial" w:hAnsi="Arial" w:cs="Arial"/>
                <w:b/>
                <w:sz w:val="20"/>
                <w:szCs w:val="20"/>
                <w:u w:val="single"/>
              </w:rPr>
              <w:t xml:space="preserve">Service URN 2.0 ii </w:t>
            </w:r>
          </w:p>
          <w:p w14:paraId="00000EBD" w14:textId="77777777" w:rsidR="00D246C7" w:rsidRDefault="00D246C7">
            <w:pPr>
              <w:rPr>
                <w:rFonts w:ascii="Arial" w:eastAsia="Arial" w:hAnsi="Arial" w:cs="Arial"/>
                <w:sz w:val="20"/>
                <w:szCs w:val="20"/>
              </w:rPr>
            </w:pPr>
            <w:r>
              <w:rPr>
                <w:rFonts w:ascii="Arial" w:eastAsia="Arial" w:hAnsi="Arial" w:cs="Arial"/>
                <w:sz w:val="20"/>
                <w:szCs w:val="20"/>
              </w:rPr>
              <w:t>Service Bundle</w:t>
            </w:r>
          </w:p>
          <w:p w14:paraId="00000EBE" w14:textId="77777777" w:rsidR="00D246C7" w:rsidRDefault="00D246C7">
            <w:pPr>
              <w:rPr>
                <w:rFonts w:ascii="Arial" w:eastAsia="Arial" w:hAnsi="Arial" w:cs="Arial"/>
                <w:b/>
                <w:sz w:val="20"/>
                <w:szCs w:val="20"/>
              </w:rPr>
            </w:pPr>
            <w:r>
              <w:rPr>
                <w:rFonts w:ascii="Arial" w:eastAsia="Arial" w:hAnsi="Arial" w:cs="Arial"/>
                <w:b/>
                <w:sz w:val="20"/>
                <w:szCs w:val="20"/>
              </w:rPr>
              <w:t>Data URNs</w:t>
            </w:r>
            <w:r>
              <w:rPr>
                <w:rFonts w:ascii="Arial" w:eastAsia="Arial" w:hAnsi="Arial" w:cs="Arial"/>
                <w:sz w:val="20"/>
                <w:szCs w:val="20"/>
              </w:rPr>
              <w:t xml:space="preserve">: </w:t>
            </w:r>
            <w:r>
              <w:rPr>
                <w:rFonts w:ascii="Arial" w:eastAsia="Arial" w:hAnsi="Arial" w:cs="Arial"/>
                <w:b/>
                <w:sz w:val="20"/>
                <w:szCs w:val="20"/>
              </w:rPr>
              <w:t>A, B, C, D, E, F, G, H, I, J, K, L, S, U, AA</w:t>
            </w:r>
          </w:p>
          <w:tbl>
            <w:tblPr>
              <w:tblStyle w:val="af5"/>
              <w:tblW w:w="6756"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ayout w:type="fixed"/>
              <w:tblLook w:val="06A0" w:firstRow="1" w:lastRow="0" w:firstColumn="1" w:lastColumn="0" w:noHBand="1" w:noVBand="1"/>
            </w:tblPr>
            <w:tblGrid>
              <w:gridCol w:w="1058"/>
              <w:gridCol w:w="814"/>
              <w:gridCol w:w="814"/>
              <w:gridCol w:w="814"/>
              <w:gridCol w:w="814"/>
              <w:gridCol w:w="814"/>
              <w:gridCol w:w="814"/>
              <w:gridCol w:w="814"/>
            </w:tblGrid>
            <w:tr w:rsidR="00D246C7" w14:paraId="05951AFF" w14:textId="77777777" w:rsidTr="00B631A6">
              <w:trPr>
                <w:cnfStyle w:val="100000000000" w:firstRow="1" w:lastRow="0" w:firstColumn="0" w:lastColumn="0" w:oddVBand="0" w:evenVBand="0" w:oddHBand="0" w:evenHBand="0" w:firstRowFirstColumn="0" w:firstRowLastColumn="0" w:lastRowFirstColumn="0" w:lastRowLastColumn="0"/>
                <w:trHeight w:val="381"/>
              </w:trPr>
              <w:tc>
                <w:tcPr>
                  <w:cnfStyle w:val="001000000000" w:firstRow="0" w:lastRow="0" w:firstColumn="1" w:lastColumn="0" w:oddVBand="0" w:evenVBand="0" w:oddHBand="0" w:evenHBand="0" w:firstRowFirstColumn="0" w:firstRowLastColumn="0" w:lastRowFirstColumn="0" w:lastRowLastColumn="0"/>
                  <w:tcW w:w="1058" w:type="dxa"/>
                </w:tcPr>
                <w:p w14:paraId="24F9629C" w14:textId="77777777" w:rsidR="00D246C7" w:rsidRDefault="00D246C7" w:rsidP="00830A85">
                  <w:pPr>
                    <w:rPr>
                      <w:rFonts w:ascii="Arial" w:eastAsia="Arial" w:hAnsi="Arial" w:cs="Arial"/>
                      <w:sz w:val="18"/>
                      <w:szCs w:val="18"/>
                    </w:rPr>
                  </w:pPr>
                  <w:r>
                    <w:rPr>
                      <w:rFonts w:ascii="Arial" w:eastAsia="Arial" w:hAnsi="Arial" w:cs="Arial"/>
                      <w:sz w:val="18"/>
                      <w:szCs w:val="18"/>
                    </w:rPr>
                    <w:t>Banding ID</w:t>
                  </w:r>
                </w:p>
              </w:tc>
              <w:tc>
                <w:tcPr>
                  <w:tcW w:w="814" w:type="dxa"/>
                </w:tcPr>
                <w:p w14:paraId="0E48C41B" w14:textId="77777777" w:rsidR="00D246C7" w:rsidRDefault="004149F8"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sdt>
                    <w:sdtPr>
                      <w:tag w:val="goog_rdk_80"/>
                      <w:id w:val="-184986848"/>
                    </w:sdtPr>
                    <w:sdtEndPr/>
                    <w:sdtContent/>
                  </w:sdt>
                  <w:r w:rsidR="00D246C7">
                    <w:rPr>
                      <w:rFonts w:ascii="Arial" w:eastAsia="Arial" w:hAnsi="Arial" w:cs="Arial"/>
                      <w:sz w:val="16"/>
                      <w:szCs w:val="16"/>
                    </w:rPr>
                    <w:t>A</w:t>
                  </w:r>
                </w:p>
              </w:tc>
              <w:tc>
                <w:tcPr>
                  <w:tcW w:w="814" w:type="dxa"/>
                </w:tcPr>
                <w:p w14:paraId="1897F396" w14:textId="77777777" w:rsidR="00D246C7" w:rsidRDefault="00D246C7"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B</w:t>
                  </w:r>
                </w:p>
              </w:tc>
              <w:tc>
                <w:tcPr>
                  <w:tcW w:w="814" w:type="dxa"/>
                </w:tcPr>
                <w:p w14:paraId="186888AD" w14:textId="77777777" w:rsidR="00D246C7" w:rsidRDefault="00D246C7"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C</w:t>
                  </w:r>
                </w:p>
              </w:tc>
              <w:tc>
                <w:tcPr>
                  <w:tcW w:w="814" w:type="dxa"/>
                </w:tcPr>
                <w:p w14:paraId="7D501DC0" w14:textId="77777777" w:rsidR="00D246C7" w:rsidRDefault="00D246C7"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D</w:t>
                  </w:r>
                </w:p>
              </w:tc>
              <w:tc>
                <w:tcPr>
                  <w:tcW w:w="814" w:type="dxa"/>
                </w:tcPr>
                <w:p w14:paraId="059244D7" w14:textId="77777777" w:rsidR="00D246C7" w:rsidRDefault="00D246C7"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E</w:t>
                  </w:r>
                </w:p>
              </w:tc>
              <w:tc>
                <w:tcPr>
                  <w:tcW w:w="814" w:type="dxa"/>
                </w:tcPr>
                <w:p w14:paraId="5767A9C5" w14:textId="77777777" w:rsidR="00D246C7" w:rsidRDefault="00D246C7"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F</w:t>
                  </w:r>
                </w:p>
              </w:tc>
              <w:tc>
                <w:tcPr>
                  <w:tcW w:w="814" w:type="dxa"/>
                </w:tcPr>
                <w:p w14:paraId="3EE8D736" w14:textId="77777777" w:rsidR="00D246C7" w:rsidRDefault="00D246C7"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G</w:t>
                  </w:r>
                </w:p>
              </w:tc>
            </w:tr>
            <w:tr w:rsidR="00D246C7" w14:paraId="01A2D60A" w14:textId="77777777" w:rsidTr="00B631A6">
              <w:trPr>
                <w:trHeight w:val="1081"/>
              </w:trPr>
              <w:tc>
                <w:tcPr>
                  <w:cnfStyle w:val="001000000000" w:firstRow="0" w:lastRow="0" w:firstColumn="1" w:lastColumn="0" w:oddVBand="0" w:evenVBand="0" w:oddHBand="0" w:evenHBand="0" w:firstRowFirstColumn="0" w:firstRowLastColumn="0" w:lastRowFirstColumn="0" w:lastRowLastColumn="0"/>
                  <w:tcW w:w="1058" w:type="dxa"/>
                </w:tcPr>
                <w:p w14:paraId="44395D16" w14:textId="77777777" w:rsidR="00D246C7" w:rsidRDefault="00D246C7" w:rsidP="00830A85">
                  <w:pPr>
                    <w:rPr>
                      <w:rFonts w:ascii="Arial" w:eastAsia="Arial" w:hAnsi="Arial" w:cs="Arial"/>
                      <w:sz w:val="18"/>
                      <w:szCs w:val="18"/>
                    </w:rPr>
                  </w:pPr>
                  <w:r>
                    <w:rPr>
                      <w:rFonts w:ascii="Arial" w:eastAsia="Arial" w:hAnsi="Arial" w:cs="Arial"/>
                      <w:sz w:val="18"/>
                      <w:szCs w:val="18"/>
                    </w:rPr>
                    <w:t>Banding Range (Volume)</w:t>
                  </w:r>
                </w:p>
              </w:tc>
              <w:tc>
                <w:tcPr>
                  <w:tcW w:w="814" w:type="dxa"/>
                </w:tcPr>
                <w:p w14:paraId="67B4F486"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Arial" w:eastAsia="Arial" w:hAnsi="Arial" w:cs="Arial"/>
                      <w:sz w:val="18"/>
                      <w:szCs w:val="18"/>
                    </w:rPr>
                    <w:t>0 – 10K</w:t>
                  </w:r>
                </w:p>
              </w:tc>
              <w:tc>
                <w:tcPr>
                  <w:tcW w:w="814" w:type="dxa"/>
                </w:tcPr>
                <w:p w14:paraId="2415A939"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Symbol" w:eastAsia="Symbol" w:hAnsi="Symbol" w:cs="Symbol"/>
                      <w:sz w:val="18"/>
                      <w:szCs w:val="18"/>
                    </w:rPr>
                    <w:t></w:t>
                  </w:r>
                  <w:r>
                    <w:rPr>
                      <w:rFonts w:ascii="Arial" w:eastAsia="Arial" w:hAnsi="Arial" w:cs="Arial"/>
                      <w:sz w:val="18"/>
                      <w:szCs w:val="18"/>
                    </w:rPr>
                    <w:t>10k - 50k</w:t>
                  </w:r>
                </w:p>
              </w:tc>
              <w:tc>
                <w:tcPr>
                  <w:tcW w:w="814" w:type="dxa"/>
                </w:tcPr>
                <w:p w14:paraId="6E09C2CD"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Symbol" w:eastAsia="Symbol" w:hAnsi="Symbol" w:cs="Symbol"/>
                      <w:sz w:val="18"/>
                      <w:szCs w:val="18"/>
                    </w:rPr>
                    <w:t></w:t>
                  </w:r>
                  <w:r>
                    <w:rPr>
                      <w:rFonts w:ascii="Arial" w:eastAsia="Arial" w:hAnsi="Arial" w:cs="Arial"/>
                      <w:sz w:val="18"/>
                      <w:szCs w:val="18"/>
                    </w:rPr>
                    <w:t>50k - 100k</w:t>
                  </w:r>
                </w:p>
              </w:tc>
              <w:tc>
                <w:tcPr>
                  <w:tcW w:w="814" w:type="dxa"/>
                </w:tcPr>
                <w:p w14:paraId="07831D2D"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Symbol" w:eastAsia="Symbol" w:hAnsi="Symbol" w:cs="Symbol"/>
                      <w:sz w:val="18"/>
                      <w:szCs w:val="18"/>
                    </w:rPr>
                    <w:t></w:t>
                  </w:r>
                  <w:r>
                    <w:rPr>
                      <w:rFonts w:ascii="Arial" w:eastAsia="Arial" w:hAnsi="Arial" w:cs="Arial"/>
                      <w:sz w:val="18"/>
                      <w:szCs w:val="18"/>
                    </w:rPr>
                    <w:t>100k – 500k</w:t>
                  </w:r>
                </w:p>
              </w:tc>
              <w:tc>
                <w:tcPr>
                  <w:tcW w:w="814" w:type="dxa"/>
                </w:tcPr>
                <w:p w14:paraId="4C02EDA3"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Symbol" w:eastAsia="Symbol" w:hAnsi="Symbol" w:cs="Symbol"/>
                      <w:sz w:val="18"/>
                      <w:szCs w:val="18"/>
                    </w:rPr>
                    <w:t></w:t>
                  </w:r>
                  <w:r>
                    <w:rPr>
                      <w:rFonts w:ascii="Arial" w:eastAsia="Arial" w:hAnsi="Arial" w:cs="Arial"/>
                      <w:sz w:val="18"/>
                      <w:szCs w:val="18"/>
                    </w:rPr>
                    <w:t>500k -1m</w:t>
                  </w:r>
                </w:p>
              </w:tc>
              <w:tc>
                <w:tcPr>
                  <w:tcW w:w="814" w:type="dxa"/>
                </w:tcPr>
                <w:p w14:paraId="27635916"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Symbol" w:eastAsia="Symbol" w:hAnsi="Symbol" w:cs="Symbol"/>
                      <w:sz w:val="18"/>
                      <w:szCs w:val="18"/>
                    </w:rPr>
                    <w:t></w:t>
                  </w:r>
                  <w:r>
                    <w:rPr>
                      <w:rFonts w:ascii="Arial" w:eastAsia="Arial" w:hAnsi="Arial" w:cs="Arial"/>
                      <w:sz w:val="18"/>
                      <w:szCs w:val="18"/>
                    </w:rPr>
                    <w:t xml:space="preserve">1m – 1.5m </w:t>
                  </w:r>
                </w:p>
              </w:tc>
              <w:tc>
                <w:tcPr>
                  <w:tcW w:w="814" w:type="dxa"/>
                </w:tcPr>
                <w:p w14:paraId="295D76C9"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Arial" w:eastAsia="Arial" w:hAnsi="Arial" w:cs="Arial"/>
                      <w:sz w:val="18"/>
                      <w:szCs w:val="18"/>
                    </w:rPr>
                    <w:t>&gt;1.5m</w:t>
                  </w:r>
                </w:p>
              </w:tc>
            </w:tr>
            <w:tr w:rsidR="00B631A6" w14:paraId="0B9CEC81" w14:textId="77777777" w:rsidTr="00B631A6">
              <w:trPr>
                <w:trHeight w:val="573"/>
              </w:trPr>
              <w:tc>
                <w:tcPr>
                  <w:cnfStyle w:val="001000000000" w:firstRow="0" w:lastRow="0" w:firstColumn="1" w:lastColumn="0" w:oddVBand="0" w:evenVBand="0" w:oddHBand="0" w:evenHBand="0" w:firstRowFirstColumn="0" w:firstRowLastColumn="0" w:lastRowFirstColumn="0" w:lastRowLastColumn="0"/>
                  <w:tcW w:w="1058" w:type="dxa"/>
                </w:tcPr>
                <w:p w14:paraId="5EF9E904" w14:textId="77777777" w:rsidR="00B631A6" w:rsidRDefault="00B631A6" w:rsidP="00B631A6">
                  <w:pPr>
                    <w:rPr>
                      <w:rFonts w:ascii="Arial" w:eastAsia="Arial" w:hAnsi="Arial" w:cs="Arial"/>
                      <w:sz w:val="18"/>
                      <w:szCs w:val="18"/>
                    </w:rPr>
                  </w:pPr>
                  <w:r>
                    <w:rPr>
                      <w:rFonts w:ascii="Arial" w:eastAsia="Arial" w:hAnsi="Arial" w:cs="Arial"/>
                      <w:sz w:val="18"/>
                      <w:szCs w:val="18"/>
                    </w:rPr>
                    <w:t>Price</w:t>
                  </w:r>
                </w:p>
              </w:tc>
              <w:tc>
                <w:tcPr>
                  <w:tcW w:w="814" w:type="dxa"/>
                  <w:tcBorders>
                    <w:top w:val="single" w:sz="8" w:space="0" w:color="666666"/>
                    <w:left w:val="single" w:sz="8" w:space="0" w:color="666666"/>
                    <w:bottom w:val="nil"/>
                    <w:right w:val="single" w:sz="8" w:space="0" w:color="666666"/>
                  </w:tcBorders>
                  <w:shd w:val="clear" w:color="auto" w:fill="auto"/>
                  <w:vAlign w:val="center"/>
                </w:tcPr>
                <w:p w14:paraId="346D1ED0" w14:textId="4A76D093" w:rsidR="00B631A6" w:rsidRPr="00B631A6" w:rsidRDefault="00433DAD" w:rsidP="00B631A6">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single" w:sz="8" w:space="0" w:color="666666"/>
                    <w:left w:val="nil"/>
                    <w:bottom w:val="nil"/>
                    <w:right w:val="single" w:sz="8" w:space="0" w:color="666666"/>
                  </w:tcBorders>
                  <w:shd w:val="clear" w:color="auto" w:fill="auto"/>
                  <w:vAlign w:val="center"/>
                </w:tcPr>
                <w:p w14:paraId="5943E721" w14:textId="029B124E" w:rsidR="00B631A6" w:rsidRPr="00B631A6" w:rsidRDefault="00433DAD" w:rsidP="00B631A6">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single" w:sz="8" w:space="0" w:color="666666"/>
                    <w:left w:val="nil"/>
                    <w:bottom w:val="nil"/>
                    <w:right w:val="single" w:sz="8" w:space="0" w:color="666666"/>
                  </w:tcBorders>
                  <w:shd w:val="clear" w:color="auto" w:fill="auto"/>
                  <w:vAlign w:val="center"/>
                </w:tcPr>
                <w:p w14:paraId="1D06C777" w14:textId="004A7A39" w:rsidR="00B631A6" w:rsidRPr="00B631A6" w:rsidRDefault="00433DAD" w:rsidP="00B631A6">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single" w:sz="8" w:space="0" w:color="666666"/>
                    <w:left w:val="nil"/>
                    <w:bottom w:val="nil"/>
                    <w:right w:val="single" w:sz="8" w:space="0" w:color="666666"/>
                  </w:tcBorders>
                  <w:shd w:val="clear" w:color="auto" w:fill="auto"/>
                  <w:vAlign w:val="center"/>
                </w:tcPr>
                <w:p w14:paraId="281ED7FB" w14:textId="73361F23" w:rsidR="00B631A6" w:rsidRPr="00B631A6" w:rsidRDefault="00433DAD" w:rsidP="00B631A6">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single" w:sz="8" w:space="0" w:color="666666"/>
                    <w:left w:val="nil"/>
                    <w:bottom w:val="nil"/>
                    <w:right w:val="single" w:sz="8" w:space="0" w:color="666666"/>
                  </w:tcBorders>
                  <w:shd w:val="clear" w:color="auto" w:fill="auto"/>
                  <w:vAlign w:val="center"/>
                </w:tcPr>
                <w:p w14:paraId="4250710E" w14:textId="5356B5BC" w:rsidR="00B631A6" w:rsidRPr="00B631A6" w:rsidRDefault="00433DAD" w:rsidP="00B631A6">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single" w:sz="8" w:space="0" w:color="666666"/>
                    <w:left w:val="nil"/>
                    <w:bottom w:val="nil"/>
                    <w:right w:val="single" w:sz="8" w:space="0" w:color="666666"/>
                  </w:tcBorders>
                  <w:shd w:val="clear" w:color="auto" w:fill="auto"/>
                  <w:vAlign w:val="center"/>
                </w:tcPr>
                <w:p w14:paraId="230DFAC2" w14:textId="61BD9192" w:rsidR="00B631A6" w:rsidRPr="00B631A6" w:rsidRDefault="00433DAD" w:rsidP="00B631A6">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single" w:sz="8" w:space="0" w:color="666666"/>
                    <w:left w:val="nil"/>
                    <w:bottom w:val="nil"/>
                    <w:right w:val="single" w:sz="8" w:space="0" w:color="666666"/>
                  </w:tcBorders>
                  <w:shd w:val="clear" w:color="auto" w:fill="auto"/>
                  <w:vAlign w:val="center"/>
                </w:tcPr>
                <w:p w14:paraId="6A59A1B1" w14:textId="6691A88A" w:rsidR="00B631A6" w:rsidRPr="00B631A6" w:rsidRDefault="00433DAD" w:rsidP="00B631A6">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r>
          </w:tbl>
          <w:p w14:paraId="00000EBF" w14:textId="77777777" w:rsidR="00D246C7" w:rsidRDefault="00D246C7">
            <w:pPr>
              <w:rPr>
                <w:rFonts w:ascii="Arial" w:eastAsia="Arial" w:hAnsi="Arial" w:cs="Arial"/>
                <w:sz w:val="20"/>
                <w:szCs w:val="20"/>
              </w:rPr>
            </w:pPr>
          </w:p>
          <w:p w14:paraId="00000ED8" w14:textId="77777777" w:rsidR="00D246C7" w:rsidRDefault="00D246C7">
            <w:pPr>
              <w:rPr>
                <w:rFonts w:ascii="Arial" w:eastAsia="Arial" w:hAnsi="Arial" w:cs="Arial"/>
                <w:i/>
                <w:sz w:val="20"/>
                <w:szCs w:val="20"/>
              </w:rPr>
            </w:pPr>
            <w:r>
              <w:rPr>
                <w:rFonts w:ascii="Arial" w:eastAsia="Arial" w:hAnsi="Arial" w:cs="Arial"/>
                <w:i/>
                <w:sz w:val="20"/>
                <w:szCs w:val="20"/>
              </w:rPr>
              <w:lastRenderedPageBreak/>
              <w:t xml:space="preserve">Price per Unit (Account) excluding VAT </w:t>
            </w:r>
          </w:p>
          <w:p w14:paraId="00000ED9" w14:textId="77777777" w:rsidR="00D246C7" w:rsidRDefault="00D246C7">
            <w:pPr>
              <w:rPr>
                <w:rFonts w:ascii="Arial" w:eastAsia="Arial" w:hAnsi="Arial" w:cs="Arial"/>
                <w:sz w:val="20"/>
                <w:szCs w:val="20"/>
              </w:rPr>
            </w:pPr>
          </w:p>
          <w:p w14:paraId="00000EDA" w14:textId="77777777" w:rsidR="00D246C7" w:rsidRDefault="00D246C7">
            <w:pPr>
              <w:rPr>
                <w:rFonts w:ascii="Arial" w:eastAsia="Arial" w:hAnsi="Arial" w:cs="Arial"/>
                <w:b/>
                <w:sz w:val="20"/>
                <w:szCs w:val="20"/>
                <w:u w:val="single"/>
              </w:rPr>
            </w:pPr>
            <w:r>
              <w:rPr>
                <w:rFonts w:ascii="Arial" w:eastAsia="Arial" w:hAnsi="Arial" w:cs="Arial"/>
                <w:b/>
                <w:sz w:val="20"/>
                <w:szCs w:val="20"/>
                <w:u w:val="single"/>
              </w:rPr>
              <w:t xml:space="preserve">Service URN 2.0 iii </w:t>
            </w:r>
          </w:p>
          <w:p w14:paraId="00000EDB" w14:textId="77777777" w:rsidR="00D246C7" w:rsidRDefault="00D246C7">
            <w:pPr>
              <w:rPr>
                <w:rFonts w:ascii="Arial" w:eastAsia="Arial" w:hAnsi="Arial" w:cs="Arial"/>
                <w:sz w:val="20"/>
                <w:szCs w:val="20"/>
              </w:rPr>
            </w:pPr>
            <w:r>
              <w:rPr>
                <w:rFonts w:ascii="Arial" w:eastAsia="Arial" w:hAnsi="Arial" w:cs="Arial"/>
                <w:sz w:val="20"/>
                <w:szCs w:val="20"/>
              </w:rPr>
              <w:t>Service Bundle</w:t>
            </w:r>
          </w:p>
          <w:p w14:paraId="00000EDC" w14:textId="72B624C2" w:rsidR="00D246C7" w:rsidRDefault="00D246C7">
            <w:pPr>
              <w:rPr>
                <w:rFonts w:ascii="Arial" w:eastAsia="Arial" w:hAnsi="Arial" w:cs="Arial"/>
                <w:b/>
                <w:sz w:val="20"/>
                <w:szCs w:val="20"/>
              </w:rPr>
            </w:pPr>
            <w:r>
              <w:rPr>
                <w:rFonts w:ascii="Arial" w:eastAsia="Arial" w:hAnsi="Arial" w:cs="Arial"/>
                <w:b/>
                <w:sz w:val="20"/>
                <w:szCs w:val="20"/>
              </w:rPr>
              <w:t>Data URNs</w:t>
            </w:r>
            <w:r>
              <w:rPr>
                <w:rFonts w:ascii="Arial" w:eastAsia="Arial" w:hAnsi="Arial" w:cs="Arial"/>
                <w:sz w:val="20"/>
                <w:szCs w:val="20"/>
              </w:rPr>
              <w:t xml:space="preserve">: </w:t>
            </w:r>
            <w:r>
              <w:rPr>
                <w:rFonts w:ascii="Arial" w:eastAsia="Arial" w:hAnsi="Arial" w:cs="Arial"/>
                <w:b/>
                <w:sz w:val="20"/>
                <w:szCs w:val="20"/>
              </w:rPr>
              <w:t>N, O</w:t>
            </w:r>
          </w:p>
          <w:p w14:paraId="50AD0E8D" w14:textId="1A141C9A" w:rsidR="00D246C7" w:rsidRDefault="00D246C7">
            <w:pPr>
              <w:rPr>
                <w:rFonts w:ascii="Arial" w:eastAsia="Arial" w:hAnsi="Arial" w:cs="Arial"/>
                <w:b/>
                <w:sz w:val="20"/>
                <w:szCs w:val="20"/>
              </w:rPr>
            </w:pPr>
          </w:p>
          <w:tbl>
            <w:tblPr>
              <w:tblStyle w:val="af5"/>
              <w:tblW w:w="6756"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ayout w:type="fixed"/>
              <w:tblLook w:val="06A0" w:firstRow="1" w:lastRow="0" w:firstColumn="1" w:lastColumn="0" w:noHBand="1" w:noVBand="1"/>
            </w:tblPr>
            <w:tblGrid>
              <w:gridCol w:w="1058"/>
              <w:gridCol w:w="814"/>
              <w:gridCol w:w="814"/>
              <w:gridCol w:w="814"/>
              <w:gridCol w:w="814"/>
              <w:gridCol w:w="814"/>
              <w:gridCol w:w="814"/>
              <w:gridCol w:w="814"/>
            </w:tblGrid>
            <w:tr w:rsidR="00D246C7" w14:paraId="75B96F9C" w14:textId="77777777" w:rsidTr="00B631A6">
              <w:trPr>
                <w:cnfStyle w:val="100000000000" w:firstRow="1" w:lastRow="0" w:firstColumn="0" w:lastColumn="0" w:oddVBand="0" w:evenVBand="0" w:oddHBand="0" w:evenHBand="0" w:firstRowFirstColumn="0" w:firstRowLastColumn="0" w:lastRowFirstColumn="0" w:lastRowLastColumn="0"/>
                <w:trHeight w:val="381"/>
              </w:trPr>
              <w:tc>
                <w:tcPr>
                  <w:cnfStyle w:val="001000000000" w:firstRow="0" w:lastRow="0" w:firstColumn="1" w:lastColumn="0" w:oddVBand="0" w:evenVBand="0" w:oddHBand="0" w:evenHBand="0" w:firstRowFirstColumn="0" w:firstRowLastColumn="0" w:lastRowFirstColumn="0" w:lastRowLastColumn="0"/>
                  <w:tcW w:w="1058" w:type="dxa"/>
                </w:tcPr>
                <w:p w14:paraId="24553B97" w14:textId="77777777" w:rsidR="00D246C7" w:rsidRDefault="00D246C7" w:rsidP="00830A85">
                  <w:pPr>
                    <w:rPr>
                      <w:rFonts w:ascii="Arial" w:eastAsia="Arial" w:hAnsi="Arial" w:cs="Arial"/>
                      <w:sz w:val="18"/>
                      <w:szCs w:val="18"/>
                    </w:rPr>
                  </w:pPr>
                  <w:r>
                    <w:rPr>
                      <w:rFonts w:ascii="Arial" w:eastAsia="Arial" w:hAnsi="Arial" w:cs="Arial"/>
                      <w:sz w:val="18"/>
                      <w:szCs w:val="18"/>
                    </w:rPr>
                    <w:t>Banding ID</w:t>
                  </w:r>
                </w:p>
              </w:tc>
              <w:tc>
                <w:tcPr>
                  <w:tcW w:w="814" w:type="dxa"/>
                </w:tcPr>
                <w:p w14:paraId="74DBCBDF" w14:textId="77777777" w:rsidR="00D246C7" w:rsidRDefault="004149F8"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sdt>
                    <w:sdtPr>
                      <w:tag w:val="goog_rdk_80"/>
                      <w:id w:val="49587195"/>
                    </w:sdtPr>
                    <w:sdtEndPr/>
                    <w:sdtContent/>
                  </w:sdt>
                  <w:r w:rsidR="00D246C7">
                    <w:rPr>
                      <w:rFonts w:ascii="Arial" w:eastAsia="Arial" w:hAnsi="Arial" w:cs="Arial"/>
                      <w:sz w:val="16"/>
                      <w:szCs w:val="16"/>
                    </w:rPr>
                    <w:t>A</w:t>
                  </w:r>
                </w:p>
              </w:tc>
              <w:tc>
                <w:tcPr>
                  <w:tcW w:w="814" w:type="dxa"/>
                </w:tcPr>
                <w:p w14:paraId="2F2916CF" w14:textId="77777777" w:rsidR="00D246C7" w:rsidRDefault="00D246C7"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B</w:t>
                  </w:r>
                </w:p>
              </w:tc>
              <w:tc>
                <w:tcPr>
                  <w:tcW w:w="814" w:type="dxa"/>
                </w:tcPr>
                <w:p w14:paraId="565CD326" w14:textId="77777777" w:rsidR="00D246C7" w:rsidRDefault="00D246C7"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C</w:t>
                  </w:r>
                </w:p>
              </w:tc>
              <w:tc>
                <w:tcPr>
                  <w:tcW w:w="814" w:type="dxa"/>
                </w:tcPr>
                <w:p w14:paraId="421D2B60" w14:textId="77777777" w:rsidR="00D246C7" w:rsidRDefault="00D246C7"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D</w:t>
                  </w:r>
                </w:p>
              </w:tc>
              <w:tc>
                <w:tcPr>
                  <w:tcW w:w="814" w:type="dxa"/>
                </w:tcPr>
                <w:p w14:paraId="7415E228" w14:textId="77777777" w:rsidR="00D246C7" w:rsidRDefault="00D246C7"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E</w:t>
                  </w:r>
                </w:p>
              </w:tc>
              <w:tc>
                <w:tcPr>
                  <w:tcW w:w="814" w:type="dxa"/>
                </w:tcPr>
                <w:p w14:paraId="06920209" w14:textId="77777777" w:rsidR="00D246C7" w:rsidRDefault="00D246C7"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F</w:t>
                  </w:r>
                </w:p>
              </w:tc>
              <w:tc>
                <w:tcPr>
                  <w:tcW w:w="814" w:type="dxa"/>
                </w:tcPr>
                <w:p w14:paraId="2A64BD28" w14:textId="77777777" w:rsidR="00D246C7" w:rsidRDefault="00D246C7"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G</w:t>
                  </w:r>
                </w:p>
              </w:tc>
            </w:tr>
            <w:tr w:rsidR="00D246C7" w14:paraId="1A99DECD" w14:textId="77777777" w:rsidTr="00B631A6">
              <w:trPr>
                <w:trHeight w:val="1081"/>
              </w:trPr>
              <w:tc>
                <w:tcPr>
                  <w:cnfStyle w:val="001000000000" w:firstRow="0" w:lastRow="0" w:firstColumn="1" w:lastColumn="0" w:oddVBand="0" w:evenVBand="0" w:oddHBand="0" w:evenHBand="0" w:firstRowFirstColumn="0" w:firstRowLastColumn="0" w:lastRowFirstColumn="0" w:lastRowLastColumn="0"/>
                  <w:tcW w:w="1058" w:type="dxa"/>
                </w:tcPr>
                <w:p w14:paraId="65FBA9D5" w14:textId="77777777" w:rsidR="00D246C7" w:rsidRDefault="00D246C7" w:rsidP="00830A85">
                  <w:pPr>
                    <w:rPr>
                      <w:rFonts w:ascii="Arial" w:eastAsia="Arial" w:hAnsi="Arial" w:cs="Arial"/>
                      <w:sz w:val="18"/>
                      <w:szCs w:val="18"/>
                    </w:rPr>
                  </w:pPr>
                  <w:r>
                    <w:rPr>
                      <w:rFonts w:ascii="Arial" w:eastAsia="Arial" w:hAnsi="Arial" w:cs="Arial"/>
                      <w:sz w:val="18"/>
                      <w:szCs w:val="18"/>
                    </w:rPr>
                    <w:t>Banding Range (Volume)</w:t>
                  </w:r>
                </w:p>
              </w:tc>
              <w:tc>
                <w:tcPr>
                  <w:tcW w:w="814" w:type="dxa"/>
                </w:tcPr>
                <w:p w14:paraId="02AF3B75"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Arial" w:eastAsia="Arial" w:hAnsi="Arial" w:cs="Arial"/>
                      <w:sz w:val="18"/>
                      <w:szCs w:val="18"/>
                    </w:rPr>
                    <w:t>0 – 10K</w:t>
                  </w:r>
                </w:p>
              </w:tc>
              <w:tc>
                <w:tcPr>
                  <w:tcW w:w="814" w:type="dxa"/>
                </w:tcPr>
                <w:p w14:paraId="17889A46"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Symbol" w:eastAsia="Symbol" w:hAnsi="Symbol" w:cs="Symbol"/>
                      <w:sz w:val="18"/>
                      <w:szCs w:val="18"/>
                    </w:rPr>
                    <w:t></w:t>
                  </w:r>
                  <w:r>
                    <w:rPr>
                      <w:rFonts w:ascii="Arial" w:eastAsia="Arial" w:hAnsi="Arial" w:cs="Arial"/>
                      <w:sz w:val="18"/>
                      <w:szCs w:val="18"/>
                    </w:rPr>
                    <w:t>10k - 50k</w:t>
                  </w:r>
                </w:p>
              </w:tc>
              <w:tc>
                <w:tcPr>
                  <w:tcW w:w="814" w:type="dxa"/>
                </w:tcPr>
                <w:p w14:paraId="6E932DB2"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Symbol" w:eastAsia="Symbol" w:hAnsi="Symbol" w:cs="Symbol"/>
                      <w:sz w:val="18"/>
                      <w:szCs w:val="18"/>
                    </w:rPr>
                    <w:t></w:t>
                  </w:r>
                  <w:r>
                    <w:rPr>
                      <w:rFonts w:ascii="Arial" w:eastAsia="Arial" w:hAnsi="Arial" w:cs="Arial"/>
                      <w:sz w:val="18"/>
                      <w:szCs w:val="18"/>
                    </w:rPr>
                    <w:t>50k - 100k</w:t>
                  </w:r>
                </w:p>
              </w:tc>
              <w:tc>
                <w:tcPr>
                  <w:tcW w:w="814" w:type="dxa"/>
                </w:tcPr>
                <w:p w14:paraId="1F4CF456"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Symbol" w:eastAsia="Symbol" w:hAnsi="Symbol" w:cs="Symbol"/>
                      <w:sz w:val="18"/>
                      <w:szCs w:val="18"/>
                    </w:rPr>
                    <w:t></w:t>
                  </w:r>
                  <w:r>
                    <w:rPr>
                      <w:rFonts w:ascii="Arial" w:eastAsia="Arial" w:hAnsi="Arial" w:cs="Arial"/>
                      <w:sz w:val="18"/>
                      <w:szCs w:val="18"/>
                    </w:rPr>
                    <w:t>100k – 500k</w:t>
                  </w:r>
                </w:p>
              </w:tc>
              <w:tc>
                <w:tcPr>
                  <w:tcW w:w="814" w:type="dxa"/>
                </w:tcPr>
                <w:p w14:paraId="664645A8"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Symbol" w:eastAsia="Symbol" w:hAnsi="Symbol" w:cs="Symbol"/>
                      <w:sz w:val="18"/>
                      <w:szCs w:val="18"/>
                    </w:rPr>
                    <w:t></w:t>
                  </w:r>
                  <w:r>
                    <w:rPr>
                      <w:rFonts w:ascii="Arial" w:eastAsia="Arial" w:hAnsi="Arial" w:cs="Arial"/>
                      <w:sz w:val="18"/>
                      <w:szCs w:val="18"/>
                    </w:rPr>
                    <w:t>500k -1m</w:t>
                  </w:r>
                </w:p>
              </w:tc>
              <w:tc>
                <w:tcPr>
                  <w:tcW w:w="814" w:type="dxa"/>
                </w:tcPr>
                <w:p w14:paraId="30EB23A3"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Symbol" w:eastAsia="Symbol" w:hAnsi="Symbol" w:cs="Symbol"/>
                      <w:sz w:val="18"/>
                      <w:szCs w:val="18"/>
                    </w:rPr>
                    <w:t></w:t>
                  </w:r>
                  <w:r>
                    <w:rPr>
                      <w:rFonts w:ascii="Arial" w:eastAsia="Arial" w:hAnsi="Arial" w:cs="Arial"/>
                      <w:sz w:val="18"/>
                      <w:szCs w:val="18"/>
                    </w:rPr>
                    <w:t xml:space="preserve">1m – 1.5m </w:t>
                  </w:r>
                </w:p>
              </w:tc>
              <w:tc>
                <w:tcPr>
                  <w:tcW w:w="814" w:type="dxa"/>
                </w:tcPr>
                <w:p w14:paraId="47C2E361"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Arial" w:eastAsia="Arial" w:hAnsi="Arial" w:cs="Arial"/>
                      <w:sz w:val="18"/>
                      <w:szCs w:val="18"/>
                    </w:rPr>
                    <w:t>&gt;1.5m</w:t>
                  </w:r>
                </w:p>
              </w:tc>
            </w:tr>
            <w:tr w:rsidR="00B631A6" w14:paraId="39AD0265" w14:textId="77777777" w:rsidTr="00B631A6">
              <w:trPr>
                <w:trHeight w:val="573"/>
              </w:trPr>
              <w:tc>
                <w:tcPr>
                  <w:cnfStyle w:val="001000000000" w:firstRow="0" w:lastRow="0" w:firstColumn="1" w:lastColumn="0" w:oddVBand="0" w:evenVBand="0" w:oddHBand="0" w:evenHBand="0" w:firstRowFirstColumn="0" w:firstRowLastColumn="0" w:lastRowFirstColumn="0" w:lastRowLastColumn="0"/>
                  <w:tcW w:w="1058" w:type="dxa"/>
                </w:tcPr>
                <w:p w14:paraId="1C051ACB" w14:textId="77777777" w:rsidR="00B631A6" w:rsidRPr="00B631A6" w:rsidRDefault="00B631A6" w:rsidP="00B631A6">
                  <w:pPr>
                    <w:rPr>
                      <w:rFonts w:ascii="Arial" w:eastAsia="Arial" w:hAnsi="Arial" w:cs="Arial"/>
                      <w:sz w:val="18"/>
                      <w:szCs w:val="18"/>
                    </w:rPr>
                  </w:pPr>
                  <w:r w:rsidRPr="00B631A6">
                    <w:rPr>
                      <w:rFonts w:ascii="Arial" w:eastAsia="Arial" w:hAnsi="Arial" w:cs="Arial"/>
                      <w:sz w:val="18"/>
                      <w:szCs w:val="18"/>
                    </w:rPr>
                    <w:t>Price</w:t>
                  </w:r>
                </w:p>
              </w:tc>
              <w:tc>
                <w:tcPr>
                  <w:tcW w:w="814" w:type="dxa"/>
                  <w:tcBorders>
                    <w:top w:val="single" w:sz="8" w:space="0" w:color="666666"/>
                    <w:left w:val="single" w:sz="8" w:space="0" w:color="666666"/>
                    <w:bottom w:val="nil"/>
                    <w:right w:val="single" w:sz="8" w:space="0" w:color="666666"/>
                  </w:tcBorders>
                  <w:shd w:val="clear" w:color="auto" w:fill="auto"/>
                  <w:vAlign w:val="center"/>
                </w:tcPr>
                <w:p w14:paraId="0AE199B1" w14:textId="3E22DECE" w:rsidR="00B631A6" w:rsidRPr="00B631A6" w:rsidRDefault="00433DAD" w:rsidP="00B631A6">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single" w:sz="8" w:space="0" w:color="666666"/>
                    <w:left w:val="nil"/>
                    <w:bottom w:val="nil"/>
                    <w:right w:val="single" w:sz="8" w:space="0" w:color="666666"/>
                  </w:tcBorders>
                  <w:shd w:val="clear" w:color="auto" w:fill="auto"/>
                  <w:vAlign w:val="center"/>
                </w:tcPr>
                <w:p w14:paraId="0BD1DAC5" w14:textId="21E40F9E" w:rsidR="00B631A6" w:rsidRPr="00B631A6" w:rsidRDefault="00433DAD" w:rsidP="00B631A6">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single" w:sz="8" w:space="0" w:color="666666"/>
                    <w:left w:val="nil"/>
                    <w:bottom w:val="nil"/>
                    <w:right w:val="single" w:sz="8" w:space="0" w:color="666666"/>
                  </w:tcBorders>
                  <w:shd w:val="clear" w:color="auto" w:fill="auto"/>
                  <w:vAlign w:val="center"/>
                </w:tcPr>
                <w:p w14:paraId="0CC26547" w14:textId="243AD0BF" w:rsidR="00B631A6" w:rsidRPr="00B631A6" w:rsidRDefault="00433DAD" w:rsidP="00B631A6">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single" w:sz="8" w:space="0" w:color="666666"/>
                    <w:left w:val="nil"/>
                    <w:bottom w:val="nil"/>
                    <w:right w:val="single" w:sz="8" w:space="0" w:color="666666"/>
                  </w:tcBorders>
                  <w:shd w:val="clear" w:color="auto" w:fill="auto"/>
                  <w:vAlign w:val="center"/>
                </w:tcPr>
                <w:p w14:paraId="18B400A1" w14:textId="0824D193" w:rsidR="00B631A6" w:rsidRPr="00B631A6" w:rsidRDefault="00433DAD" w:rsidP="00B631A6">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single" w:sz="8" w:space="0" w:color="666666"/>
                    <w:left w:val="nil"/>
                    <w:bottom w:val="nil"/>
                    <w:right w:val="single" w:sz="8" w:space="0" w:color="666666"/>
                  </w:tcBorders>
                  <w:shd w:val="clear" w:color="auto" w:fill="auto"/>
                  <w:vAlign w:val="center"/>
                </w:tcPr>
                <w:p w14:paraId="4C88DDEE" w14:textId="37089AA3" w:rsidR="00B631A6" w:rsidRPr="00B631A6" w:rsidRDefault="00433DAD" w:rsidP="00B631A6">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single" w:sz="8" w:space="0" w:color="666666"/>
                    <w:left w:val="nil"/>
                    <w:bottom w:val="nil"/>
                    <w:right w:val="single" w:sz="8" w:space="0" w:color="666666"/>
                  </w:tcBorders>
                  <w:shd w:val="clear" w:color="auto" w:fill="auto"/>
                  <w:vAlign w:val="center"/>
                </w:tcPr>
                <w:p w14:paraId="39B6CB34" w14:textId="0B791430" w:rsidR="00B631A6" w:rsidRPr="00B631A6" w:rsidRDefault="00433DAD" w:rsidP="00B631A6">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single" w:sz="8" w:space="0" w:color="666666"/>
                    <w:left w:val="nil"/>
                    <w:bottom w:val="nil"/>
                    <w:right w:val="single" w:sz="8" w:space="0" w:color="666666"/>
                  </w:tcBorders>
                  <w:shd w:val="clear" w:color="auto" w:fill="auto"/>
                  <w:vAlign w:val="center"/>
                </w:tcPr>
                <w:p w14:paraId="349E5844" w14:textId="6AAC4CBA" w:rsidR="00B631A6" w:rsidRPr="00B631A6" w:rsidRDefault="00433DAD" w:rsidP="00B631A6">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r>
          </w:tbl>
          <w:p w14:paraId="109A1092" w14:textId="77777777" w:rsidR="00D246C7" w:rsidRDefault="00D246C7">
            <w:pPr>
              <w:rPr>
                <w:rFonts w:ascii="Arial" w:eastAsia="Arial" w:hAnsi="Arial" w:cs="Arial"/>
                <w:b/>
                <w:sz w:val="20"/>
                <w:szCs w:val="20"/>
              </w:rPr>
            </w:pPr>
          </w:p>
          <w:p w14:paraId="00000EDD" w14:textId="77777777" w:rsidR="00D246C7" w:rsidRDefault="00D246C7">
            <w:pPr>
              <w:rPr>
                <w:rFonts w:ascii="Arial" w:eastAsia="Arial" w:hAnsi="Arial" w:cs="Arial"/>
                <w:sz w:val="20"/>
                <w:szCs w:val="20"/>
              </w:rPr>
            </w:pPr>
          </w:p>
          <w:p w14:paraId="00000EF6" w14:textId="77777777" w:rsidR="00D246C7" w:rsidRDefault="00D246C7">
            <w:pPr>
              <w:rPr>
                <w:rFonts w:ascii="Arial" w:eastAsia="Arial" w:hAnsi="Arial" w:cs="Arial"/>
                <w:i/>
                <w:sz w:val="20"/>
                <w:szCs w:val="20"/>
              </w:rPr>
            </w:pPr>
            <w:r>
              <w:rPr>
                <w:rFonts w:ascii="Arial" w:eastAsia="Arial" w:hAnsi="Arial" w:cs="Arial"/>
                <w:i/>
                <w:sz w:val="20"/>
                <w:szCs w:val="20"/>
              </w:rPr>
              <w:t xml:space="preserve">Price per Unit (Account) excluding VAT </w:t>
            </w:r>
          </w:p>
          <w:p w14:paraId="00000EF7" w14:textId="77777777" w:rsidR="00D246C7" w:rsidRDefault="00D246C7">
            <w:pPr>
              <w:rPr>
                <w:rFonts w:ascii="Arial" w:eastAsia="Arial" w:hAnsi="Arial" w:cs="Arial"/>
                <w:sz w:val="20"/>
                <w:szCs w:val="20"/>
              </w:rPr>
            </w:pPr>
          </w:p>
        </w:tc>
      </w:tr>
      <w:tr w:rsidR="00D246C7" w14:paraId="3A77CA12" w14:textId="77777777" w:rsidTr="00D246C7">
        <w:trPr>
          <w:trHeight w:val="175"/>
        </w:trPr>
        <w:tc>
          <w:tcPr>
            <w:tcW w:w="857" w:type="dxa"/>
            <w:vMerge/>
          </w:tcPr>
          <w:p w14:paraId="00000EF8" w14:textId="77777777" w:rsidR="00D246C7" w:rsidRDefault="00D246C7">
            <w:pPr>
              <w:widowControl w:val="0"/>
              <w:pBdr>
                <w:top w:val="nil"/>
                <w:left w:val="nil"/>
                <w:bottom w:val="nil"/>
                <w:right w:val="nil"/>
                <w:between w:val="nil"/>
              </w:pBdr>
              <w:spacing w:line="276" w:lineRule="auto"/>
              <w:rPr>
                <w:rFonts w:ascii="Arial" w:eastAsia="Arial" w:hAnsi="Arial" w:cs="Arial"/>
                <w:sz w:val="20"/>
                <w:szCs w:val="20"/>
              </w:rPr>
            </w:pPr>
          </w:p>
        </w:tc>
        <w:tc>
          <w:tcPr>
            <w:tcW w:w="1439" w:type="dxa"/>
            <w:vMerge/>
          </w:tcPr>
          <w:p w14:paraId="00000EF9" w14:textId="77777777" w:rsidR="00D246C7" w:rsidRDefault="00D246C7">
            <w:pPr>
              <w:widowControl w:val="0"/>
              <w:pBdr>
                <w:top w:val="nil"/>
                <w:left w:val="nil"/>
                <w:bottom w:val="nil"/>
                <w:right w:val="nil"/>
                <w:between w:val="nil"/>
              </w:pBdr>
              <w:spacing w:line="276" w:lineRule="auto"/>
              <w:rPr>
                <w:rFonts w:ascii="Arial" w:eastAsia="Arial" w:hAnsi="Arial" w:cs="Arial"/>
                <w:sz w:val="20"/>
                <w:szCs w:val="20"/>
              </w:rPr>
            </w:pPr>
          </w:p>
        </w:tc>
        <w:tc>
          <w:tcPr>
            <w:tcW w:w="1384" w:type="dxa"/>
            <w:vMerge/>
          </w:tcPr>
          <w:p w14:paraId="00000EFA" w14:textId="77777777" w:rsidR="00D246C7" w:rsidRDefault="00D246C7">
            <w:pPr>
              <w:widowControl w:val="0"/>
              <w:pBdr>
                <w:top w:val="nil"/>
                <w:left w:val="nil"/>
                <w:bottom w:val="nil"/>
                <w:right w:val="nil"/>
                <w:between w:val="nil"/>
              </w:pBdr>
              <w:spacing w:line="276" w:lineRule="auto"/>
              <w:rPr>
                <w:rFonts w:ascii="Arial" w:eastAsia="Arial" w:hAnsi="Arial" w:cs="Arial"/>
                <w:sz w:val="20"/>
                <w:szCs w:val="20"/>
              </w:rPr>
            </w:pPr>
          </w:p>
        </w:tc>
        <w:tc>
          <w:tcPr>
            <w:tcW w:w="7094" w:type="dxa"/>
          </w:tcPr>
          <w:p w14:paraId="00000EFB" w14:textId="77777777" w:rsidR="00D246C7" w:rsidRDefault="00D246C7">
            <w:pPr>
              <w:rPr>
                <w:rFonts w:ascii="Arial" w:eastAsia="Arial" w:hAnsi="Arial" w:cs="Arial"/>
                <w:b/>
                <w:sz w:val="20"/>
                <w:szCs w:val="20"/>
                <w:u w:val="single"/>
              </w:rPr>
            </w:pPr>
            <w:r>
              <w:rPr>
                <w:rFonts w:ascii="Arial" w:eastAsia="Arial" w:hAnsi="Arial" w:cs="Arial"/>
                <w:b/>
                <w:sz w:val="20"/>
                <w:szCs w:val="20"/>
                <w:u w:val="single"/>
              </w:rPr>
              <w:t xml:space="preserve">Service URN 2.0 iv </w:t>
            </w:r>
          </w:p>
          <w:p w14:paraId="00000EFC" w14:textId="77777777" w:rsidR="00D246C7" w:rsidRDefault="00D246C7">
            <w:pPr>
              <w:rPr>
                <w:rFonts w:ascii="Arial" w:eastAsia="Arial" w:hAnsi="Arial" w:cs="Arial"/>
                <w:sz w:val="20"/>
                <w:szCs w:val="20"/>
              </w:rPr>
            </w:pPr>
            <w:r>
              <w:rPr>
                <w:rFonts w:ascii="Arial" w:eastAsia="Arial" w:hAnsi="Arial" w:cs="Arial"/>
                <w:sz w:val="20"/>
                <w:szCs w:val="20"/>
              </w:rPr>
              <w:t>Service Bundle</w:t>
            </w:r>
          </w:p>
          <w:p w14:paraId="00000EFD" w14:textId="2B8F38B2" w:rsidR="00D246C7" w:rsidRDefault="00D246C7">
            <w:pPr>
              <w:rPr>
                <w:rFonts w:ascii="Arial" w:eastAsia="Arial" w:hAnsi="Arial" w:cs="Arial"/>
                <w:b/>
                <w:sz w:val="20"/>
                <w:szCs w:val="20"/>
              </w:rPr>
            </w:pPr>
            <w:r>
              <w:rPr>
                <w:rFonts w:ascii="Arial" w:eastAsia="Arial" w:hAnsi="Arial" w:cs="Arial"/>
                <w:b/>
                <w:sz w:val="20"/>
                <w:szCs w:val="20"/>
              </w:rPr>
              <w:t>Data URNs</w:t>
            </w:r>
            <w:r>
              <w:rPr>
                <w:rFonts w:ascii="Arial" w:eastAsia="Arial" w:hAnsi="Arial" w:cs="Arial"/>
                <w:sz w:val="20"/>
                <w:szCs w:val="20"/>
              </w:rPr>
              <w:t xml:space="preserve">: </w:t>
            </w:r>
            <w:r>
              <w:rPr>
                <w:rFonts w:ascii="Arial" w:eastAsia="Arial" w:hAnsi="Arial" w:cs="Arial"/>
                <w:b/>
                <w:sz w:val="20"/>
                <w:szCs w:val="20"/>
              </w:rPr>
              <w:t>M, P</w:t>
            </w:r>
          </w:p>
          <w:p w14:paraId="307EC3C1" w14:textId="0A289AB5" w:rsidR="00D246C7" w:rsidRDefault="00D246C7">
            <w:pPr>
              <w:rPr>
                <w:rFonts w:ascii="Arial" w:eastAsia="Arial" w:hAnsi="Arial" w:cs="Arial"/>
                <w:b/>
                <w:sz w:val="20"/>
                <w:szCs w:val="20"/>
              </w:rPr>
            </w:pPr>
          </w:p>
          <w:tbl>
            <w:tblPr>
              <w:tblStyle w:val="af5"/>
              <w:tblW w:w="6756"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ayout w:type="fixed"/>
              <w:tblLook w:val="06A0" w:firstRow="1" w:lastRow="0" w:firstColumn="1" w:lastColumn="0" w:noHBand="1" w:noVBand="1"/>
            </w:tblPr>
            <w:tblGrid>
              <w:gridCol w:w="1058"/>
              <w:gridCol w:w="814"/>
              <w:gridCol w:w="814"/>
              <w:gridCol w:w="814"/>
              <w:gridCol w:w="814"/>
              <w:gridCol w:w="814"/>
              <w:gridCol w:w="814"/>
              <w:gridCol w:w="814"/>
            </w:tblGrid>
            <w:tr w:rsidR="00D246C7" w14:paraId="2B2389F8" w14:textId="77777777" w:rsidTr="00E83172">
              <w:trPr>
                <w:cnfStyle w:val="100000000000" w:firstRow="1" w:lastRow="0" w:firstColumn="0" w:lastColumn="0" w:oddVBand="0" w:evenVBand="0" w:oddHBand="0" w:evenHBand="0" w:firstRowFirstColumn="0" w:firstRowLastColumn="0" w:lastRowFirstColumn="0" w:lastRowLastColumn="0"/>
                <w:trHeight w:val="381"/>
              </w:trPr>
              <w:tc>
                <w:tcPr>
                  <w:cnfStyle w:val="001000000000" w:firstRow="0" w:lastRow="0" w:firstColumn="1" w:lastColumn="0" w:oddVBand="0" w:evenVBand="0" w:oddHBand="0" w:evenHBand="0" w:firstRowFirstColumn="0" w:firstRowLastColumn="0" w:lastRowFirstColumn="0" w:lastRowLastColumn="0"/>
                  <w:tcW w:w="1058" w:type="dxa"/>
                </w:tcPr>
                <w:p w14:paraId="744960D4" w14:textId="77777777" w:rsidR="00D246C7" w:rsidRDefault="00D246C7" w:rsidP="00830A85">
                  <w:pPr>
                    <w:rPr>
                      <w:rFonts w:ascii="Arial" w:eastAsia="Arial" w:hAnsi="Arial" w:cs="Arial"/>
                      <w:sz w:val="18"/>
                      <w:szCs w:val="18"/>
                    </w:rPr>
                  </w:pPr>
                  <w:r>
                    <w:rPr>
                      <w:rFonts w:ascii="Arial" w:eastAsia="Arial" w:hAnsi="Arial" w:cs="Arial"/>
                      <w:sz w:val="18"/>
                      <w:szCs w:val="18"/>
                    </w:rPr>
                    <w:t>Banding ID</w:t>
                  </w:r>
                </w:p>
              </w:tc>
              <w:tc>
                <w:tcPr>
                  <w:tcW w:w="814" w:type="dxa"/>
                </w:tcPr>
                <w:p w14:paraId="3E149BB4" w14:textId="77777777" w:rsidR="00D246C7" w:rsidRDefault="004149F8"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sdt>
                    <w:sdtPr>
                      <w:tag w:val="goog_rdk_80"/>
                      <w:id w:val="2059819906"/>
                    </w:sdtPr>
                    <w:sdtEndPr/>
                    <w:sdtContent/>
                  </w:sdt>
                  <w:r w:rsidR="00D246C7">
                    <w:rPr>
                      <w:rFonts w:ascii="Arial" w:eastAsia="Arial" w:hAnsi="Arial" w:cs="Arial"/>
                      <w:sz w:val="16"/>
                      <w:szCs w:val="16"/>
                    </w:rPr>
                    <w:t>A</w:t>
                  </w:r>
                </w:p>
              </w:tc>
              <w:tc>
                <w:tcPr>
                  <w:tcW w:w="814" w:type="dxa"/>
                </w:tcPr>
                <w:p w14:paraId="37A61771" w14:textId="77777777" w:rsidR="00D246C7" w:rsidRDefault="00D246C7"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B</w:t>
                  </w:r>
                </w:p>
              </w:tc>
              <w:tc>
                <w:tcPr>
                  <w:tcW w:w="814" w:type="dxa"/>
                </w:tcPr>
                <w:p w14:paraId="79DE15BA" w14:textId="77777777" w:rsidR="00D246C7" w:rsidRDefault="00D246C7"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C</w:t>
                  </w:r>
                </w:p>
              </w:tc>
              <w:tc>
                <w:tcPr>
                  <w:tcW w:w="814" w:type="dxa"/>
                </w:tcPr>
                <w:p w14:paraId="57F46BF1" w14:textId="77777777" w:rsidR="00D246C7" w:rsidRDefault="00D246C7"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D</w:t>
                  </w:r>
                </w:p>
              </w:tc>
              <w:tc>
                <w:tcPr>
                  <w:tcW w:w="814" w:type="dxa"/>
                </w:tcPr>
                <w:p w14:paraId="56DDE1A1" w14:textId="77777777" w:rsidR="00D246C7" w:rsidRDefault="00D246C7"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E</w:t>
                  </w:r>
                </w:p>
              </w:tc>
              <w:tc>
                <w:tcPr>
                  <w:tcW w:w="814" w:type="dxa"/>
                </w:tcPr>
                <w:p w14:paraId="1925B89B" w14:textId="77777777" w:rsidR="00D246C7" w:rsidRDefault="00D246C7"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F</w:t>
                  </w:r>
                </w:p>
              </w:tc>
              <w:tc>
                <w:tcPr>
                  <w:tcW w:w="814" w:type="dxa"/>
                </w:tcPr>
                <w:p w14:paraId="5727C0FD" w14:textId="77777777" w:rsidR="00D246C7" w:rsidRDefault="00D246C7"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G</w:t>
                  </w:r>
                </w:p>
              </w:tc>
            </w:tr>
            <w:tr w:rsidR="00D246C7" w14:paraId="2E32F4E3" w14:textId="77777777" w:rsidTr="00E83172">
              <w:trPr>
                <w:trHeight w:val="1081"/>
              </w:trPr>
              <w:tc>
                <w:tcPr>
                  <w:cnfStyle w:val="001000000000" w:firstRow="0" w:lastRow="0" w:firstColumn="1" w:lastColumn="0" w:oddVBand="0" w:evenVBand="0" w:oddHBand="0" w:evenHBand="0" w:firstRowFirstColumn="0" w:firstRowLastColumn="0" w:lastRowFirstColumn="0" w:lastRowLastColumn="0"/>
                  <w:tcW w:w="1058" w:type="dxa"/>
                </w:tcPr>
                <w:p w14:paraId="0D70C3B1" w14:textId="77777777" w:rsidR="00D246C7" w:rsidRDefault="00D246C7" w:rsidP="00830A85">
                  <w:pPr>
                    <w:rPr>
                      <w:rFonts w:ascii="Arial" w:eastAsia="Arial" w:hAnsi="Arial" w:cs="Arial"/>
                      <w:sz w:val="18"/>
                      <w:szCs w:val="18"/>
                    </w:rPr>
                  </w:pPr>
                  <w:r>
                    <w:rPr>
                      <w:rFonts w:ascii="Arial" w:eastAsia="Arial" w:hAnsi="Arial" w:cs="Arial"/>
                      <w:sz w:val="18"/>
                      <w:szCs w:val="18"/>
                    </w:rPr>
                    <w:t>Banding Range (Volume)</w:t>
                  </w:r>
                </w:p>
              </w:tc>
              <w:tc>
                <w:tcPr>
                  <w:tcW w:w="814" w:type="dxa"/>
                </w:tcPr>
                <w:p w14:paraId="3A10138D"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Arial" w:eastAsia="Arial" w:hAnsi="Arial" w:cs="Arial"/>
                      <w:sz w:val="18"/>
                      <w:szCs w:val="18"/>
                    </w:rPr>
                    <w:t>0 – 10K</w:t>
                  </w:r>
                </w:p>
              </w:tc>
              <w:tc>
                <w:tcPr>
                  <w:tcW w:w="814" w:type="dxa"/>
                </w:tcPr>
                <w:p w14:paraId="15CACF2F"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Symbol" w:eastAsia="Symbol" w:hAnsi="Symbol" w:cs="Symbol"/>
                      <w:sz w:val="18"/>
                      <w:szCs w:val="18"/>
                    </w:rPr>
                    <w:t></w:t>
                  </w:r>
                  <w:r>
                    <w:rPr>
                      <w:rFonts w:ascii="Arial" w:eastAsia="Arial" w:hAnsi="Arial" w:cs="Arial"/>
                      <w:sz w:val="18"/>
                      <w:szCs w:val="18"/>
                    </w:rPr>
                    <w:t>10k - 50k</w:t>
                  </w:r>
                </w:p>
              </w:tc>
              <w:tc>
                <w:tcPr>
                  <w:tcW w:w="814" w:type="dxa"/>
                </w:tcPr>
                <w:p w14:paraId="207AF214"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Symbol" w:eastAsia="Symbol" w:hAnsi="Symbol" w:cs="Symbol"/>
                      <w:sz w:val="18"/>
                      <w:szCs w:val="18"/>
                    </w:rPr>
                    <w:t></w:t>
                  </w:r>
                  <w:r>
                    <w:rPr>
                      <w:rFonts w:ascii="Arial" w:eastAsia="Arial" w:hAnsi="Arial" w:cs="Arial"/>
                      <w:sz w:val="18"/>
                      <w:szCs w:val="18"/>
                    </w:rPr>
                    <w:t>50k - 100k</w:t>
                  </w:r>
                </w:p>
              </w:tc>
              <w:tc>
                <w:tcPr>
                  <w:tcW w:w="814" w:type="dxa"/>
                </w:tcPr>
                <w:p w14:paraId="27A59EFE"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Symbol" w:eastAsia="Symbol" w:hAnsi="Symbol" w:cs="Symbol"/>
                      <w:sz w:val="18"/>
                      <w:szCs w:val="18"/>
                    </w:rPr>
                    <w:t></w:t>
                  </w:r>
                  <w:r>
                    <w:rPr>
                      <w:rFonts w:ascii="Arial" w:eastAsia="Arial" w:hAnsi="Arial" w:cs="Arial"/>
                      <w:sz w:val="18"/>
                      <w:szCs w:val="18"/>
                    </w:rPr>
                    <w:t>100k – 500k</w:t>
                  </w:r>
                </w:p>
              </w:tc>
              <w:tc>
                <w:tcPr>
                  <w:tcW w:w="814" w:type="dxa"/>
                </w:tcPr>
                <w:p w14:paraId="17D132D1"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Symbol" w:eastAsia="Symbol" w:hAnsi="Symbol" w:cs="Symbol"/>
                      <w:sz w:val="18"/>
                      <w:szCs w:val="18"/>
                    </w:rPr>
                    <w:t></w:t>
                  </w:r>
                  <w:r>
                    <w:rPr>
                      <w:rFonts w:ascii="Arial" w:eastAsia="Arial" w:hAnsi="Arial" w:cs="Arial"/>
                      <w:sz w:val="18"/>
                      <w:szCs w:val="18"/>
                    </w:rPr>
                    <w:t>500k -1m</w:t>
                  </w:r>
                </w:p>
              </w:tc>
              <w:tc>
                <w:tcPr>
                  <w:tcW w:w="814" w:type="dxa"/>
                </w:tcPr>
                <w:p w14:paraId="4F974CC6"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Symbol" w:eastAsia="Symbol" w:hAnsi="Symbol" w:cs="Symbol"/>
                      <w:sz w:val="18"/>
                      <w:szCs w:val="18"/>
                    </w:rPr>
                    <w:t></w:t>
                  </w:r>
                  <w:r>
                    <w:rPr>
                      <w:rFonts w:ascii="Arial" w:eastAsia="Arial" w:hAnsi="Arial" w:cs="Arial"/>
                      <w:sz w:val="18"/>
                      <w:szCs w:val="18"/>
                    </w:rPr>
                    <w:t xml:space="preserve">1m – 1.5m </w:t>
                  </w:r>
                </w:p>
              </w:tc>
              <w:tc>
                <w:tcPr>
                  <w:tcW w:w="814" w:type="dxa"/>
                </w:tcPr>
                <w:p w14:paraId="7A692164"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Arial" w:eastAsia="Arial" w:hAnsi="Arial" w:cs="Arial"/>
                      <w:sz w:val="18"/>
                      <w:szCs w:val="18"/>
                    </w:rPr>
                    <w:t>&gt;1.5m</w:t>
                  </w:r>
                </w:p>
              </w:tc>
            </w:tr>
            <w:tr w:rsidR="00E83172" w14:paraId="14709C9C" w14:textId="77777777" w:rsidTr="00E83172">
              <w:trPr>
                <w:trHeight w:val="573"/>
              </w:trPr>
              <w:tc>
                <w:tcPr>
                  <w:cnfStyle w:val="001000000000" w:firstRow="0" w:lastRow="0" w:firstColumn="1" w:lastColumn="0" w:oddVBand="0" w:evenVBand="0" w:oddHBand="0" w:evenHBand="0" w:firstRowFirstColumn="0" w:firstRowLastColumn="0" w:lastRowFirstColumn="0" w:lastRowLastColumn="0"/>
                  <w:tcW w:w="1058" w:type="dxa"/>
                </w:tcPr>
                <w:p w14:paraId="73E9702B" w14:textId="77777777" w:rsidR="00E83172" w:rsidRDefault="00E83172" w:rsidP="00E83172">
                  <w:pPr>
                    <w:rPr>
                      <w:rFonts w:ascii="Arial" w:eastAsia="Arial" w:hAnsi="Arial" w:cs="Arial"/>
                      <w:sz w:val="18"/>
                      <w:szCs w:val="18"/>
                    </w:rPr>
                  </w:pPr>
                  <w:r>
                    <w:rPr>
                      <w:rFonts w:ascii="Arial" w:eastAsia="Arial" w:hAnsi="Arial" w:cs="Arial"/>
                      <w:sz w:val="18"/>
                      <w:szCs w:val="18"/>
                    </w:rPr>
                    <w:t>Price</w:t>
                  </w:r>
                </w:p>
              </w:tc>
              <w:tc>
                <w:tcPr>
                  <w:tcW w:w="814" w:type="dxa"/>
                  <w:tcBorders>
                    <w:top w:val="single" w:sz="8" w:space="0" w:color="666666"/>
                    <w:left w:val="single" w:sz="8" w:space="0" w:color="666666"/>
                    <w:bottom w:val="nil"/>
                    <w:right w:val="single" w:sz="8" w:space="0" w:color="666666"/>
                  </w:tcBorders>
                  <w:shd w:val="clear" w:color="auto" w:fill="auto"/>
                  <w:vAlign w:val="center"/>
                </w:tcPr>
                <w:p w14:paraId="5D811B4E" w14:textId="4A57B819" w:rsidR="00E83172" w:rsidRDefault="00433DAD" w:rsidP="00E83172">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single" w:sz="8" w:space="0" w:color="666666"/>
                    <w:left w:val="nil"/>
                    <w:bottom w:val="nil"/>
                    <w:right w:val="single" w:sz="8" w:space="0" w:color="666666"/>
                  </w:tcBorders>
                  <w:shd w:val="clear" w:color="auto" w:fill="auto"/>
                  <w:vAlign w:val="center"/>
                </w:tcPr>
                <w:p w14:paraId="3D015893" w14:textId="30469FDB" w:rsidR="00E83172" w:rsidRDefault="00433DAD" w:rsidP="00E83172">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single" w:sz="8" w:space="0" w:color="666666"/>
                    <w:left w:val="nil"/>
                    <w:bottom w:val="nil"/>
                    <w:right w:val="single" w:sz="8" w:space="0" w:color="666666"/>
                  </w:tcBorders>
                  <w:shd w:val="clear" w:color="auto" w:fill="auto"/>
                  <w:vAlign w:val="center"/>
                </w:tcPr>
                <w:p w14:paraId="77AFE60D" w14:textId="098DF8A6" w:rsidR="00E83172" w:rsidRDefault="00433DAD" w:rsidP="00E83172">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single" w:sz="8" w:space="0" w:color="666666"/>
                    <w:left w:val="nil"/>
                    <w:bottom w:val="nil"/>
                    <w:right w:val="single" w:sz="8" w:space="0" w:color="666666"/>
                  </w:tcBorders>
                  <w:shd w:val="clear" w:color="auto" w:fill="auto"/>
                  <w:vAlign w:val="center"/>
                </w:tcPr>
                <w:p w14:paraId="32197B15" w14:textId="7F015229" w:rsidR="00E83172" w:rsidRDefault="00433DAD" w:rsidP="00E83172">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single" w:sz="8" w:space="0" w:color="666666"/>
                    <w:left w:val="nil"/>
                    <w:bottom w:val="nil"/>
                    <w:right w:val="single" w:sz="8" w:space="0" w:color="666666"/>
                  </w:tcBorders>
                  <w:shd w:val="clear" w:color="auto" w:fill="auto"/>
                  <w:vAlign w:val="center"/>
                </w:tcPr>
                <w:p w14:paraId="16939FEF" w14:textId="14627553" w:rsidR="00E83172" w:rsidRDefault="00433DAD" w:rsidP="00E83172">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single" w:sz="8" w:space="0" w:color="666666"/>
                    <w:left w:val="nil"/>
                    <w:bottom w:val="nil"/>
                    <w:right w:val="single" w:sz="8" w:space="0" w:color="666666"/>
                  </w:tcBorders>
                  <w:shd w:val="clear" w:color="auto" w:fill="auto"/>
                  <w:vAlign w:val="center"/>
                </w:tcPr>
                <w:p w14:paraId="386B5C5B" w14:textId="3C1E2B0E" w:rsidR="00E83172" w:rsidRDefault="00433DAD" w:rsidP="00E83172">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single" w:sz="8" w:space="0" w:color="666666"/>
                    <w:left w:val="nil"/>
                    <w:bottom w:val="nil"/>
                    <w:right w:val="single" w:sz="8" w:space="0" w:color="666666"/>
                  </w:tcBorders>
                  <w:shd w:val="clear" w:color="auto" w:fill="auto"/>
                  <w:vAlign w:val="center"/>
                </w:tcPr>
                <w:p w14:paraId="09C2E24F" w14:textId="3A245FF0" w:rsidR="00E83172" w:rsidRDefault="00433DAD" w:rsidP="00E83172">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r>
          </w:tbl>
          <w:p w14:paraId="52C3D231" w14:textId="77777777" w:rsidR="00D246C7" w:rsidRDefault="00D246C7">
            <w:pPr>
              <w:rPr>
                <w:rFonts w:ascii="Arial" w:eastAsia="Arial" w:hAnsi="Arial" w:cs="Arial"/>
                <w:b/>
                <w:sz w:val="20"/>
                <w:szCs w:val="20"/>
              </w:rPr>
            </w:pPr>
          </w:p>
          <w:p w14:paraId="00000EFE" w14:textId="77777777" w:rsidR="00D246C7" w:rsidRDefault="00D246C7">
            <w:pPr>
              <w:rPr>
                <w:rFonts w:ascii="Arial" w:eastAsia="Arial" w:hAnsi="Arial" w:cs="Arial"/>
                <w:sz w:val="20"/>
                <w:szCs w:val="20"/>
              </w:rPr>
            </w:pPr>
          </w:p>
          <w:p w14:paraId="00000F17" w14:textId="77777777" w:rsidR="00D246C7" w:rsidRDefault="00D246C7">
            <w:pPr>
              <w:rPr>
                <w:rFonts w:ascii="Arial" w:eastAsia="Arial" w:hAnsi="Arial" w:cs="Arial"/>
                <w:i/>
                <w:sz w:val="20"/>
                <w:szCs w:val="20"/>
              </w:rPr>
            </w:pPr>
            <w:r>
              <w:rPr>
                <w:rFonts w:ascii="Arial" w:eastAsia="Arial" w:hAnsi="Arial" w:cs="Arial"/>
                <w:i/>
                <w:sz w:val="20"/>
                <w:szCs w:val="20"/>
              </w:rPr>
              <w:t xml:space="preserve">Price per Unit (Account) excluding VAT </w:t>
            </w:r>
          </w:p>
          <w:p w14:paraId="00000F18" w14:textId="77777777" w:rsidR="00D246C7" w:rsidRDefault="00D246C7">
            <w:pPr>
              <w:rPr>
                <w:rFonts w:ascii="Arial" w:eastAsia="Arial" w:hAnsi="Arial" w:cs="Arial"/>
                <w:sz w:val="20"/>
                <w:szCs w:val="20"/>
              </w:rPr>
            </w:pPr>
          </w:p>
        </w:tc>
      </w:tr>
      <w:tr w:rsidR="00D246C7" w14:paraId="614E5263" w14:textId="77777777" w:rsidTr="00D246C7">
        <w:trPr>
          <w:trHeight w:val="175"/>
        </w:trPr>
        <w:tc>
          <w:tcPr>
            <w:tcW w:w="857" w:type="dxa"/>
            <w:vMerge/>
          </w:tcPr>
          <w:p w14:paraId="00000F19" w14:textId="77777777" w:rsidR="00D246C7" w:rsidRDefault="00D246C7">
            <w:pPr>
              <w:widowControl w:val="0"/>
              <w:pBdr>
                <w:top w:val="nil"/>
                <w:left w:val="nil"/>
                <w:bottom w:val="nil"/>
                <w:right w:val="nil"/>
                <w:between w:val="nil"/>
              </w:pBdr>
              <w:spacing w:line="276" w:lineRule="auto"/>
              <w:rPr>
                <w:rFonts w:ascii="Arial" w:eastAsia="Arial" w:hAnsi="Arial" w:cs="Arial"/>
                <w:sz w:val="20"/>
                <w:szCs w:val="20"/>
              </w:rPr>
            </w:pPr>
          </w:p>
        </w:tc>
        <w:tc>
          <w:tcPr>
            <w:tcW w:w="1439" w:type="dxa"/>
            <w:vMerge/>
          </w:tcPr>
          <w:p w14:paraId="00000F1A" w14:textId="77777777" w:rsidR="00D246C7" w:rsidRDefault="00D246C7">
            <w:pPr>
              <w:widowControl w:val="0"/>
              <w:pBdr>
                <w:top w:val="nil"/>
                <w:left w:val="nil"/>
                <w:bottom w:val="nil"/>
                <w:right w:val="nil"/>
                <w:between w:val="nil"/>
              </w:pBdr>
              <w:spacing w:line="276" w:lineRule="auto"/>
              <w:rPr>
                <w:rFonts w:ascii="Arial" w:eastAsia="Arial" w:hAnsi="Arial" w:cs="Arial"/>
                <w:sz w:val="20"/>
                <w:szCs w:val="20"/>
              </w:rPr>
            </w:pPr>
          </w:p>
        </w:tc>
        <w:tc>
          <w:tcPr>
            <w:tcW w:w="1384" w:type="dxa"/>
            <w:vMerge/>
          </w:tcPr>
          <w:p w14:paraId="00000F1B" w14:textId="77777777" w:rsidR="00D246C7" w:rsidRDefault="00D246C7">
            <w:pPr>
              <w:widowControl w:val="0"/>
              <w:pBdr>
                <w:top w:val="nil"/>
                <w:left w:val="nil"/>
                <w:bottom w:val="nil"/>
                <w:right w:val="nil"/>
                <w:between w:val="nil"/>
              </w:pBdr>
              <w:spacing w:line="276" w:lineRule="auto"/>
              <w:rPr>
                <w:rFonts w:ascii="Arial" w:eastAsia="Arial" w:hAnsi="Arial" w:cs="Arial"/>
                <w:sz w:val="20"/>
                <w:szCs w:val="20"/>
              </w:rPr>
            </w:pPr>
          </w:p>
        </w:tc>
        <w:tc>
          <w:tcPr>
            <w:tcW w:w="7094" w:type="dxa"/>
          </w:tcPr>
          <w:p w14:paraId="00000F1C" w14:textId="77777777" w:rsidR="00D246C7" w:rsidRDefault="00D246C7">
            <w:pPr>
              <w:rPr>
                <w:rFonts w:ascii="Arial" w:eastAsia="Arial" w:hAnsi="Arial" w:cs="Arial"/>
                <w:b/>
                <w:sz w:val="20"/>
                <w:szCs w:val="20"/>
                <w:u w:val="single"/>
              </w:rPr>
            </w:pPr>
            <w:r>
              <w:rPr>
                <w:rFonts w:ascii="Arial" w:eastAsia="Arial" w:hAnsi="Arial" w:cs="Arial"/>
                <w:b/>
                <w:sz w:val="20"/>
                <w:szCs w:val="20"/>
                <w:u w:val="single"/>
              </w:rPr>
              <w:t xml:space="preserve">Service URN 2.0 v </w:t>
            </w:r>
          </w:p>
          <w:p w14:paraId="00000F1D" w14:textId="77777777" w:rsidR="00D246C7" w:rsidRDefault="00D246C7">
            <w:pPr>
              <w:rPr>
                <w:rFonts w:ascii="Arial" w:eastAsia="Arial" w:hAnsi="Arial" w:cs="Arial"/>
                <w:sz w:val="20"/>
                <w:szCs w:val="20"/>
              </w:rPr>
            </w:pPr>
            <w:r>
              <w:rPr>
                <w:rFonts w:ascii="Arial" w:eastAsia="Arial" w:hAnsi="Arial" w:cs="Arial"/>
                <w:sz w:val="20"/>
                <w:szCs w:val="20"/>
              </w:rPr>
              <w:t>Service Bundle</w:t>
            </w:r>
          </w:p>
          <w:p w14:paraId="00000F1E" w14:textId="036F8D74" w:rsidR="00D246C7" w:rsidRDefault="00D246C7">
            <w:pPr>
              <w:rPr>
                <w:rFonts w:ascii="Arial" w:eastAsia="Arial" w:hAnsi="Arial" w:cs="Arial"/>
                <w:b/>
                <w:sz w:val="20"/>
                <w:szCs w:val="20"/>
              </w:rPr>
            </w:pPr>
            <w:r>
              <w:rPr>
                <w:rFonts w:ascii="Arial" w:eastAsia="Arial" w:hAnsi="Arial" w:cs="Arial"/>
                <w:b/>
                <w:sz w:val="20"/>
                <w:szCs w:val="20"/>
              </w:rPr>
              <w:t>Data URNs: V, W, X, Y, Z</w:t>
            </w:r>
          </w:p>
          <w:p w14:paraId="69924ACC" w14:textId="2C4C52A9" w:rsidR="00D246C7" w:rsidRDefault="00D246C7">
            <w:pPr>
              <w:rPr>
                <w:rFonts w:ascii="Arial" w:eastAsia="Arial" w:hAnsi="Arial" w:cs="Arial"/>
                <w:b/>
                <w:sz w:val="20"/>
                <w:szCs w:val="20"/>
              </w:rPr>
            </w:pPr>
          </w:p>
          <w:tbl>
            <w:tblPr>
              <w:tblStyle w:val="af5"/>
              <w:tblW w:w="6756"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ayout w:type="fixed"/>
              <w:tblLook w:val="06A0" w:firstRow="1" w:lastRow="0" w:firstColumn="1" w:lastColumn="0" w:noHBand="1" w:noVBand="1"/>
            </w:tblPr>
            <w:tblGrid>
              <w:gridCol w:w="1058"/>
              <w:gridCol w:w="814"/>
              <w:gridCol w:w="814"/>
              <w:gridCol w:w="814"/>
              <w:gridCol w:w="814"/>
              <w:gridCol w:w="814"/>
              <w:gridCol w:w="814"/>
              <w:gridCol w:w="814"/>
            </w:tblGrid>
            <w:tr w:rsidR="00D246C7" w14:paraId="7CFB45AF" w14:textId="77777777" w:rsidTr="00E83172">
              <w:trPr>
                <w:cnfStyle w:val="100000000000" w:firstRow="1" w:lastRow="0" w:firstColumn="0" w:lastColumn="0" w:oddVBand="0" w:evenVBand="0" w:oddHBand="0" w:evenHBand="0" w:firstRowFirstColumn="0" w:firstRowLastColumn="0" w:lastRowFirstColumn="0" w:lastRowLastColumn="0"/>
                <w:trHeight w:val="381"/>
              </w:trPr>
              <w:tc>
                <w:tcPr>
                  <w:cnfStyle w:val="001000000000" w:firstRow="0" w:lastRow="0" w:firstColumn="1" w:lastColumn="0" w:oddVBand="0" w:evenVBand="0" w:oddHBand="0" w:evenHBand="0" w:firstRowFirstColumn="0" w:firstRowLastColumn="0" w:lastRowFirstColumn="0" w:lastRowLastColumn="0"/>
                  <w:tcW w:w="1058" w:type="dxa"/>
                </w:tcPr>
                <w:p w14:paraId="4D60FE69" w14:textId="77777777" w:rsidR="00D246C7" w:rsidRDefault="00D246C7" w:rsidP="00830A85">
                  <w:pPr>
                    <w:rPr>
                      <w:rFonts w:ascii="Arial" w:eastAsia="Arial" w:hAnsi="Arial" w:cs="Arial"/>
                      <w:sz w:val="18"/>
                      <w:szCs w:val="18"/>
                    </w:rPr>
                  </w:pPr>
                  <w:r>
                    <w:rPr>
                      <w:rFonts w:ascii="Arial" w:eastAsia="Arial" w:hAnsi="Arial" w:cs="Arial"/>
                      <w:sz w:val="18"/>
                      <w:szCs w:val="18"/>
                    </w:rPr>
                    <w:t>Banding ID</w:t>
                  </w:r>
                </w:p>
              </w:tc>
              <w:tc>
                <w:tcPr>
                  <w:tcW w:w="814" w:type="dxa"/>
                </w:tcPr>
                <w:p w14:paraId="1D0CD0D2" w14:textId="77777777" w:rsidR="00D246C7" w:rsidRDefault="004149F8"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sdt>
                    <w:sdtPr>
                      <w:tag w:val="goog_rdk_80"/>
                      <w:id w:val="-532573254"/>
                    </w:sdtPr>
                    <w:sdtEndPr/>
                    <w:sdtContent/>
                  </w:sdt>
                  <w:r w:rsidR="00D246C7">
                    <w:rPr>
                      <w:rFonts w:ascii="Arial" w:eastAsia="Arial" w:hAnsi="Arial" w:cs="Arial"/>
                      <w:sz w:val="16"/>
                      <w:szCs w:val="16"/>
                    </w:rPr>
                    <w:t>A</w:t>
                  </w:r>
                </w:p>
              </w:tc>
              <w:tc>
                <w:tcPr>
                  <w:tcW w:w="814" w:type="dxa"/>
                </w:tcPr>
                <w:p w14:paraId="0FB3D77E" w14:textId="77777777" w:rsidR="00D246C7" w:rsidRDefault="00D246C7"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B</w:t>
                  </w:r>
                </w:p>
              </w:tc>
              <w:tc>
                <w:tcPr>
                  <w:tcW w:w="814" w:type="dxa"/>
                </w:tcPr>
                <w:p w14:paraId="015EB007" w14:textId="77777777" w:rsidR="00D246C7" w:rsidRDefault="00D246C7"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C</w:t>
                  </w:r>
                </w:p>
              </w:tc>
              <w:tc>
                <w:tcPr>
                  <w:tcW w:w="814" w:type="dxa"/>
                </w:tcPr>
                <w:p w14:paraId="2893B950" w14:textId="77777777" w:rsidR="00D246C7" w:rsidRDefault="00D246C7"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D</w:t>
                  </w:r>
                </w:p>
              </w:tc>
              <w:tc>
                <w:tcPr>
                  <w:tcW w:w="814" w:type="dxa"/>
                </w:tcPr>
                <w:p w14:paraId="4638F174" w14:textId="77777777" w:rsidR="00D246C7" w:rsidRDefault="00D246C7"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E</w:t>
                  </w:r>
                </w:p>
              </w:tc>
              <w:tc>
                <w:tcPr>
                  <w:tcW w:w="814" w:type="dxa"/>
                </w:tcPr>
                <w:p w14:paraId="1193C7BF" w14:textId="77777777" w:rsidR="00D246C7" w:rsidRDefault="00D246C7"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F</w:t>
                  </w:r>
                </w:p>
              </w:tc>
              <w:tc>
                <w:tcPr>
                  <w:tcW w:w="814" w:type="dxa"/>
                </w:tcPr>
                <w:p w14:paraId="6D62A906" w14:textId="77777777" w:rsidR="00D246C7" w:rsidRDefault="00D246C7"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G</w:t>
                  </w:r>
                </w:p>
              </w:tc>
            </w:tr>
            <w:tr w:rsidR="00D246C7" w14:paraId="4076321E" w14:textId="77777777" w:rsidTr="00E83172">
              <w:trPr>
                <w:trHeight w:val="1081"/>
              </w:trPr>
              <w:tc>
                <w:tcPr>
                  <w:cnfStyle w:val="001000000000" w:firstRow="0" w:lastRow="0" w:firstColumn="1" w:lastColumn="0" w:oddVBand="0" w:evenVBand="0" w:oddHBand="0" w:evenHBand="0" w:firstRowFirstColumn="0" w:firstRowLastColumn="0" w:lastRowFirstColumn="0" w:lastRowLastColumn="0"/>
                  <w:tcW w:w="1058" w:type="dxa"/>
                </w:tcPr>
                <w:p w14:paraId="4EAD4A2D" w14:textId="77777777" w:rsidR="00D246C7" w:rsidRDefault="00D246C7" w:rsidP="00830A85">
                  <w:pPr>
                    <w:rPr>
                      <w:rFonts w:ascii="Arial" w:eastAsia="Arial" w:hAnsi="Arial" w:cs="Arial"/>
                      <w:sz w:val="18"/>
                      <w:szCs w:val="18"/>
                    </w:rPr>
                  </w:pPr>
                  <w:r>
                    <w:rPr>
                      <w:rFonts w:ascii="Arial" w:eastAsia="Arial" w:hAnsi="Arial" w:cs="Arial"/>
                      <w:sz w:val="18"/>
                      <w:szCs w:val="18"/>
                    </w:rPr>
                    <w:t>Banding Range (Volume)</w:t>
                  </w:r>
                </w:p>
              </w:tc>
              <w:tc>
                <w:tcPr>
                  <w:tcW w:w="814" w:type="dxa"/>
                </w:tcPr>
                <w:p w14:paraId="69038712"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Arial" w:eastAsia="Arial" w:hAnsi="Arial" w:cs="Arial"/>
                      <w:sz w:val="18"/>
                      <w:szCs w:val="18"/>
                    </w:rPr>
                    <w:t>0 – 10K</w:t>
                  </w:r>
                </w:p>
              </w:tc>
              <w:tc>
                <w:tcPr>
                  <w:tcW w:w="814" w:type="dxa"/>
                </w:tcPr>
                <w:p w14:paraId="4761BEDD"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Symbol" w:eastAsia="Symbol" w:hAnsi="Symbol" w:cs="Symbol"/>
                      <w:sz w:val="18"/>
                      <w:szCs w:val="18"/>
                    </w:rPr>
                    <w:t></w:t>
                  </w:r>
                  <w:r>
                    <w:rPr>
                      <w:rFonts w:ascii="Arial" w:eastAsia="Arial" w:hAnsi="Arial" w:cs="Arial"/>
                      <w:sz w:val="18"/>
                      <w:szCs w:val="18"/>
                    </w:rPr>
                    <w:t>10k - 50k</w:t>
                  </w:r>
                </w:p>
              </w:tc>
              <w:tc>
                <w:tcPr>
                  <w:tcW w:w="814" w:type="dxa"/>
                </w:tcPr>
                <w:p w14:paraId="0BE411C2"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Symbol" w:eastAsia="Symbol" w:hAnsi="Symbol" w:cs="Symbol"/>
                      <w:sz w:val="18"/>
                      <w:szCs w:val="18"/>
                    </w:rPr>
                    <w:t></w:t>
                  </w:r>
                  <w:r>
                    <w:rPr>
                      <w:rFonts w:ascii="Arial" w:eastAsia="Arial" w:hAnsi="Arial" w:cs="Arial"/>
                      <w:sz w:val="18"/>
                      <w:szCs w:val="18"/>
                    </w:rPr>
                    <w:t>50k - 100k</w:t>
                  </w:r>
                </w:p>
              </w:tc>
              <w:tc>
                <w:tcPr>
                  <w:tcW w:w="814" w:type="dxa"/>
                </w:tcPr>
                <w:p w14:paraId="478A016A"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Symbol" w:eastAsia="Symbol" w:hAnsi="Symbol" w:cs="Symbol"/>
                      <w:sz w:val="18"/>
                      <w:szCs w:val="18"/>
                    </w:rPr>
                    <w:t></w:t>
                  </w:r>
                  <w:r>
                    <w:rPr>
                      <w:rFonts w:ascii="Arial" w:eastAsia="Arial" w:hAnsi="Arial" w:cs="Arial"/>
                      <w:sz w:val="18"/>
                      <w:szCs w:val="18"/>
                    </w:rPr>
                    <w:t>100k – 500k</w:t>
                  </w:r>
                </w:p>
              </w:tc>
              <w:tc>
                <w:tcPr>
                  <w:tcW w:w="814" w:type="dxa"/>
                </w:tcPr>
                <w:p w14:paraId="1465135B"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Symbol" w:eastAsia="Symbol" w:hAnsi="Symbol" w:cs="Symbol"/>
                      <w:sz w:val="18"/>
                      <w:szCs w:val="18"/>
                    </w:rPr>
                    <w:t></w:t>
                  </w:r>
                  <w:r>
                    <w:rPr>
                      <w:rFonts w:ascii="Arial" w:eastAsia="Arial" w:hAnsi="Arial" w:cs="Arial"/>
                      <w:sz w:val="18"/>
                      <w:szCs w:val="18"/>
                    </w:rPr>
                    <w:t>500k -1m</w:t>
                  </w:r>
                </w:p>
              </w:tc>
              <w:tc>
                <w:tcPr>
                  <w:tcW w:w="814" w:type="dxa"/>
                </w:tcPr>
                <w:p w14:paraId="04A4475B"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Symbol" w:eastAsia="Symbol" w:hAnsi="Symbol" w:cs="Symbol"/>
                      <w:sz w:val="18"/>
                      <w:szCs w:val="18"/>
                    </w:rPr>
                    <w:t></w:t>
                  </w:r>
                  <w:r>
                    <w:rPr>
                      <w:rFonts w:ascii="Arial" w:eastAsia="Arial" w:hAnsi="Arial" w:cs="Arial"/>
                      <w:sz w:val="18"/>
                      <w:szCs w:val="18"/>
                    </w:rPr>
                    <w:t xml:space="preserve">1m – 1.5m </w:t>
                  </w:r>
                </w:p>
              </w:tc>
              <w:tc>
                <w:tcPr>
                  <w:tcW w:w="814" w:type="dxa"/>
                </w:tcPr>
                <w:p w14:paraId="2D521180"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Arial" w:eastAsia="Arial" w:hAnsi="Arial" w:cs="Arial"/>
                      <w:sz w:val="18"/>
                      <w:szCs w:val="18"/>
                    </w:rPr>
                    <w:t>&gt;1.5m</w:t>
                  </w:r>
                </w:p>
              </w:tc>
            </w:tr>
            <w:tr w:rsidR="00E83172" w14:paraId="7C93AFB6" w14:textId="77777777" w:rsidTr="00E83172">
              <w:trPr>
                <w:trHeight w:val="573"/>
              </w:trPr>
              <w:tc>
                <w:tcPr>
                  <w:cnfStyle w:val="001000000000" w:firstRow="0" w:lastRow="0" w:firstColumn="1" w:lastColumn="0" w:oddVBand="0" w:evenVBand="0" w:oddHBand="0" w:evenHBand="0" w:firstRowFirstColumn="0" w:firstRowLastColumn="0" w:lastRowFirstColumn="0" w:lastRowLastColumn="0"/>
                  <w:tcW w:w="1058" w:type="dxa"/>
                </w:tcPr>
                <w:p w14:paraId="116D81D7" w14:textId="77777777" w:rsidR="00E83172" w:rsidRDefault="00E83172" w:rsidP="00E83172">
                  <w:pPr>
                    <w:rPr>
                      <w:rFonts w:ascii="Arial" w:eastAsia="Arial" w:hAnsi="Arial" w:cs="Arial"/>
                      <w:sz w:val="18"/>
                      <w:szCs w:val="18"/>
                    </w:rPr>
                  </w:pPr>
                  <w:r>
                    <w:rPr>
                      <w:rFonts w:ascii="Arial" w:eastAsia="Arial" w:hAnsi="Arial" w:cs="Arial"/>
                      <w:sz w:val="18"/>
                      <w:szCs w:val="18"/>
                    </w:rPr>
                    <w:t>Price</w:t>
                  </w:r>
                </w:p>
              </w:tc>
              <w:tc>
                <w:tcPr>
                  <w:tcW w:w="814" w:type="dxa"/>
                  <w:tcBorders>
                    <w:top w:val="single" w:sz="8" w:space="0" w:color="666666"/>
                    <w:left w:val="single" w:sz="8" w:space="0" w:color="666666"/>
                    <w:bottom w:val="nil"/>
                    <w:right w:val="single" w:sz="8" w:space="0" w:color="666666"/>
                  </w:tcBorders>
                  <w:shd w:val="clear" w:color="auto" w:fill="auto"/>
                  <w:vAlign w:val="center"/>
                </w:tcPr>
                <w:p w14:paraId="311ADFE3" w14:textId="57C3BAE3" w:rsidR="00E83172" w:rsidRDefault="00433DAD" w:rsidP="00E83172">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single" w:sz="8" w:space="0" w:color="666666"/>
                    <w:left w:val="nil"/>
                    <w:bottom w:val="nil"/>
                    <w:right w:val="single" w:sz="8" w:space="0" w:color="666666"/>
                  </w:tcBorders>
                  <w:shd w:val="clear" w:color="auto" w:fill="auto"/>
                  <w:vAlign w:val="center"/>
                </w:tcPr>
                <w:p w14:paraId="6F0BC594" w14:textId="499BA162" w:rsidR="00E83172" w:rsidRDefault="00433DAD" w:rsidP="00E83172">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single" w:sz="8" w:space="0" w:color="666666"/>
                    <w:left w:val="nil"/>
                    <w:bottom w:val="nil"/>
                    <w:right w:val="single" w:sz="8" w:space="0" w:color="666666"/>
                  </w:tcBorders>
                  <w:shd w:val="clear" w:color="auto" w:fill="auto"/>
                  <w:vAlign w:val="center"/>
                </w:tcPr>
                <w:p w14:paraId="31A7AEDC" w14:textId="692F3DEA" w:rsidR="00E83172" w:rsidRDefault="00433DAD" w:rsidP="00E83172">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single" w:sz="8" w:space="0" w:color="666666"/>
                    <w:left w:val="nil"/>
                    <w:bottom w:val="nil"/>
                    <w:right w:val="single" w:sz="8" w:space="0" w:color="666666"/>
                  </w:tcBorders>
                  <w:shd w:val="clear" w:color="auto" w:fill="auto"/>
                  <w:vAlign w:val="center"/>
                </w:tcPr>
                <w:p w14:paraId="08EBFD93" w14:textId="0BC503F5" w:rsidR="00E83172" w:rsidRDefault="00433DAD" w:rsidP="00E83172">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single" w:sz="8" w:space="0" w:color="666666"/>
                    <w:left w:val="nil"/>
                    <w:bottom w:val="nil"/>
                    <w:right w:val="single" w:sz="8" w:space="0" w:color="666666"/>
                  </w:tcBorders>
                  <w:shd w:val="clear" w:color="auto" w:fill="auto"/>
                  <w:vAlign w:val="center"/>
                </w:tcPr>
                <w:p w14:paraId="606BA719" w14:textId="6F2D940B" w:rsidR="00E83172" w:rsidRDefault="00433DAD" w:rsidP="00E83172">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single" w:sz="8" w:space="0" w:color="666666"/>
                    <w:left w:val="nil"/>
                    <w:bottom w:val="nil"/>
                    <w:right w:val="single" w:sz="8" w:space="0" w:color="666666"/>
                  </w:tcBorders>
                  <w:shd w:val="clear" w:color="auto" w:fill="auto"/>
                  <w:vAlign w:val="center"/>
                </w:tcPr>
                <w:p w14:paraId="1CF65ADA" w14:textId="6CC3A0B2" w:rsidR="00E83172" w:rsidRDefault="00433DAD" w:rsidP="00E83172">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single" w:sz="8" w:space="0" w:color="666666"/>
                    <w:left w:val="nil"/>
                    <w:bottom w:val="nil"/>
                    <w:right w:val="single" w:sz="8" w:space="0" w:color="666666"/>
                  </w:tcBorders>
                  <w:shd w:val="clear" w:color="auto" w:fill="auto"/>
                  <w:vAlign w:val="center"/>
                </w:tcPr>
                <w:p w14:paraId="32081ED5" w14:textId="4229E060" w:rsidR="00E83172" w:rsidRDefault="00433DAD" w:rsidP="00E83172">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r>
          </w:tbl>
          <w:p w14:paraId="070BF0CB" w14:textId="77777777" w:rsidR="00D246C7" w:rsidRDefault="00D246C7">
            <w:pPr>
              <w:rPr>
                <w:rFonts w:ascii="Arial" w:eastAsia="Arial" w:hAnsi="Arial" w:cs="Arial"/>
                <w:b/>
                <w:sz w:val="20"/>
                <w:szCs w:val="20"/>
              </w:rPr>
            </w:pPr>
          </w:p>
          <w:p w14:paraId="00000F1F" w14:textId="77777777" w:rsidR="00D246C7" w:rsidRDefault="00D246C7">
            <w:pPr>
              <w:rPr>
                <w:rFonts w:ascii="Arial" w:eastAsia="Arial" w:hAnsi="Arial" w:cs="Arial"/>
                <w:sz w:val="20"/>
                <w:szCs w:val="20"/>
              </w:rPr>
            </w:pPr>
          </w:p>
          <w:p w14:paraId="00000F38" w14:textId="77777777" w:rsidR="00D246C7" w:rsidRDefault="00D246C7">
            <w:pPr>
              <w:rPr>
                <w:rFonts w:ascii="Arial" w:eastAsia="Arial" w:hAnsi="Arial" w:cs="Arial"/>
                <w:i/>
                <w:sz w:val="20"/>
                <w:szCs w:val="20"/>
              </w:rPr>
            </w:pPr>
            <w:r>
              <w:rPr>
                <w:rFonts w:ascii="Arial" w:eastAsia="Arial" w:hAnsi="Arial" w:cs="Arial"/>
                <w:i/>
                <w:sz w:val="20"/>
                <w:szCs w:val="20"/>
              </w:rPr>
              <w:t xml:space="preserve">Price per Unit (Account) excluding VAT </w:t>
            </w:r>
          </w:p>
          <w:p w14:paraId="00000F39" w14:textId="77777777" w:rsidR="00D246C7" w:rsidRDefault="00D246C7">
            <w:pPr>
              <w:rPr>
                <w:rFonts w:ascii="Arial" w:eastAsia="Arial" w:hAnsi="Arial" w:cs="Arial"/>
                <w:sz w:val="20"/>
                <w:szCs w:val="20"/>
              </w:rPr>
            </w:pPr>
          </w:p>
        </w:tc>
      </w:tr>
      <w:tr w:rsidR="00D246C7" w14:paraId="21E3A1D3" w14:textId="77777777" w:rsidTr="00D246C7">
        <w:trPr>
          <w:trHeight w:val="175"/>
        </w:trPr>
        <w:tc>
          <w:tcPr>
            <w:tcW w:w="857" w:type="dxa"/>
            <w:vMerge/>
          </w:tcPr>
          <w:p w14:paraId="00000F3A" w14:textId="77777777" w:rsidR="00D246C7" w:rsidRDefault="00D246C7">
            <w:pPr>
              <w:widowControl w:val="0"/>
              <w:pBdr>
                <w:top w:val="nil"/>
                <w:left w:val="nil"/>
                <w:bottom w:val="nil"/>
                <w:right w:val="nil"/>
                <w:between w:val="nil"/>
              </w:pBdr>
              <w:spacing w:line="276" w:lineRule="auto"/>
              <w:rPr>
                <w:rFonts w:ascii="Arial" w:eastAsia="Arial" w:hAnsi="Arial" w:cs="Arial"/>
                <w:sz w:val="20"/>
                <w:szCs w:val="20"/>
              </w:rPr>
            </w:pPr>
          </w:p>
        </w:tc>
        <w:tc>
          <w:tcPr>
            <w:tcW w:w="1439" w:type="dxa"/>
            <w:vMerge/>
          </w:tcPr>
          <w:p w14:paraId="00000F3B" w14:textId="77777777" w:rsidR="00D246C7" w:rsidRDefault="00D246C7">
            <w:pPr>
              <w:widowControl w:val="0"/>
              <w:pBdr>
                <w:top w:val="nil"/>
                <w:left w:val="nil"/>
                <w:bottom w:val="nil"/>
                <w:right w:val="nil"/>
                <w:between w:val="nil"/>
              </w:pBdr>
              <w:spacing w:line="276" w:lineRule="auto"/>
              <w:rPr>
                <w:rFonts w:ascii="Arial" w:eastAsia="Arial" w:hAnsi="Arial" w:cs="Arial"/>
                <w:sz w:val="20"/>
                <w:szCs w:val="20"/>
              </w:rPr>
            </w:pPr>
          </w:p>
        </w:tc>
        <w:tc>
          <w:tcPr>
            <w:tcW w:w="1384" w:type="dxa"/>
            <w:vMerge/>
          </w:tcPr>
          <w:p w14:paraId="00000F3C" w14:textId="77777777" w:rsidR="00D246C7" w:rsidRDefault="00D246C7">
            <w:pPr>
              <w:widowControl w:val="0"/>
              <w:pBdr>
                <w:top w:val="nil"/>
                <w:left w:val="nil"/>
                <w:bottom w:val="nil"/>
                <w:right w:val="nil"/>
                <w:between w:val="nil"/>
              </w:pBdr>
              <w:spacing w:line="276" w:lineRule="auto"/>
              <w:rPr>
                <w:rFonts w:ascii="Arial" w:eastAsia="Arial" w:hAnsi="Arial" w:cs="Arial"/>
                <w:sz w:val="20"/>
                <w:szCs w:val="20"/>
              </w:rPr>
            </w:pPr>
          </w:p>
        </w:tc>
        <w:tc>
          <w:tcPr>
            <w:tcW w:w="7094" w:type="dxa"/>
          </w:tcPr>
          <w:p w14:paraId="00000F3D" w14:textId="77777777" w:rsidR="00D246C7" w:rsidRDefault="00D246C7">
            <w:pPr>
              <w:rPr>
                <w:rFonts w:ascii="Arial" w:eastAsia="Arial" w:hAnsi="Arial" w:cs="Arial"/>
                <w:b/>
                <w:sz w:val="20"/>
                <w:szCs w:val="20"/>
                <w:u w:val="single"/>
              </w:rPr>
            </w:pPr>
            <w:r>
              <w:rPr>
                <w:rFonts w:ascii="Arial" w:eastAsia="Arial" w:hAnsi="Arial" w:cs="Arial"/>
                <w:b/>
                <w:sz w:val="20"/>
                <w:szCs w:val="20"/>
                <w:u w:val="single"/>
              </w:rPr>
              <w:t xml:space="preserve">Service URN 2.0 vi </w:t>
            </w:r>
          </w:p>
          <w:p w14:paraId="00000F3E" w14:textId="77777777" w:rsidR="00D246C7" w:rsidRDefault="00D246C7">
            <w:pPr>
              <w:rPr>
                <w:rFonts w:ascii="Arial" w:eastAsia="Arial" w:hAnsi="Arial" w:cs="Arial"/>
                <w:sz w:val="20"/>
                <w:szCs w:val="20"/>
              </w:rPr>
            </w:pPr>
            <w:r>
              <w:rPr>
                <w:rFonts w:ascii="Arial" w:eastAsia="Arial" w:hAnsi="Arial" w:cs="Arial"/>
                <w:sz w:val="20"/>
                <w:szCs w:val="20"/>
              </w:rPr>
              <w:t>Service Bundle</w:t>
            </w:r>
          </w:p>
          <w:p w14:paraId="00000F3F" w14:textId="28A37720" w:rsidR="00D246C7" w:rsidRDefault="00D246C7">
            <w:pPr>
              <w:rPr>
                <w:rFonts w:ascii="Arial" w:eastAsia="Arial" w:hAnsi="Arial" w:cs="Arial"/>
                <w:b/>
                <w:sz w:val="20"/>
                <w:szCs w:val="20"/>
              </w:rPr>
            </w:pPr>
            <w:r>
              <w:rPr>
                <w:rFonts w:ascii="Arial" w:eastAsia="Arial" w:hAnsi="Arial" w:cs="Arial"/>
                <w:b/>
                <w:sz w:val="20"/>
                <w:szCs w:val="20"/>
              </w:rPr>
              <w:t>Data URNs: AA, AB, AC</w:t>
            </w:r>
          </w:p>
          <w:p w14:paraId="221DD7A0" w14:textId="6DE5D629" w:rsidR="00D246C7" w:rsidRDefault="00D246C7">
            <w:pPr>
              <w:rPr>
                <w:rFonts w:ascii="Arial" w:eastAsia="Arial" w:hAnsi="Arial" w:cs="Arial"/>
                <w:b/>
                <w:sz w:val="20"/>
                <w:szCs w:val="20"/>
              </w:rPr>
            </w:pPr>
          </w:p>
          <w:tbl>
            <w:tblPr>
              <w:tblStyle w:val="af5"/>
              <w:tblW w:w="6756"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ayout w:type="fixed"/>
              <w:tblLook w:val="06A0" w:firstRow="1" w:lastRow="0" w:firstColumn="1" w:lastColumn="0" w:noHBand="1" w:noVBand="1"/>
            </w:tblPr>
            <w:tblGrid>
              <w:gridCol w:w="1058"/>
              <w:gridCol w:w="814"/>
              <w:gridCol w:w="814"/>
              <w:gridCol w:w="814"/>
              <w:gridCol w:w="814"/>
              <w:gridCol w:w="814"/>
              <w:gridCol w:w="814"/>
              <w:gridCol w:w="814"/>
            </w:tblGrid>
            <w:tr w:rsidR="00D246C7" w14:paraId="7FB83A79" w14:textId="77777777" w:rsidTr="00E83172">
              <w:trPr>
                <w:cnfStyle w:val="100000000000" w:firstRow="1" w:lastRow="0" w:firstColumn="0" w:lastColumn="0" w:oddVBand="0" w:evenVBand="0" w:oddHBand="0" w:evenHBand="0" w:firstRowFirstColumn="0" w:firstRowLastColumn="0" w:lastRowFirstColumn="0" w:lastRowLastColumn="0"/>
                <w:trHeight w:val="381"/>
              </w:trPr>
              <w:tc>
                <w:tcPr>
                  <w:cnfStyle w:val="001000000000" w:firstRow="0" w:lastRow="0" w:firstColumn="1" w:lastColumn="0" w:oddVBand="0" w:evenVBand="0" w:oddHBand="0" w:evenHBand="0" w:firstRowFirstColumn="0" w:firstRowLastColumn="0" w:lastRowFirstColumn="0" w:lastRowLastColumn="0"/>
                  <w:tcW w:w="1058" w:type="dxa"/>
                </w:tcPr>
                <w:p w14:paraId="3AE1BA1B" w14:textId="77777777" w:rsidR="00D246C7" w:rsidRDefault="00D246C7" w:rsidP="00830A85">
                  <w:pPr>
                    <w:rPr>
                      <w:rFonts w:ascii="Arial" w:eastAsia="Arial" w:hAnsi="Arial" w:cs="Arial"/>
                      <w:sz w:val="18"/>
                      <w:szCs w:val="18"/>
                    </w:rPr>
                  </w:pPr>
                  <w:r>
                    <w:rPr>
                      <w:rFonts w:ascii="Arial" w:eastAsia="Arial" w:hAnsi="Arial" w:cs="Arial"/>
                      <w:sz w:val="18"/>
                      <w:szCs w:val="18"/>
                    </w:rPr>
                    <w:t>Banding ID</w:t>
                  </w:r>
                </w:p>
              </w:tc>
              <w:tc>
                <w:tcPr>
                  <w:tcW w:w="814" w:type="dxa"/>
                </w:tcPr>
                <w:p w14:paraId="00AD61D9" w14:textId="77777777" w:rsidR="00D246C7" w:rsidRDefault="004149F8"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sdt>
                    <w:sdtPr>
                      <w:tag w:val="goog_rdk_80"/>
                      <w:id w:val="-770783089"/>
                    </w:sdtPr>
                    <w:sdtEndPr/>
                    <w:sdtContent/>
                  </w:sdt>
                  <w:r w:rsidR="00D246C7">
                    <w:rPr>
                      <w:rFonts w:ascii="Arial" w:eastAsia="Arial" w:hAnsi="Arial" w:cs="Arial"/>
                      <w:sz w:val="16"/>
                      <w:szCs w:val="16"/>
                    </w:rPr>
                    <w:t>A</w:t>
                  </w:r>
                </w:p>
              </w:tc>
              <w:tc>
                <w:tcPr>
                  <w:tcW w:w="814" w:type="dxa"/>
                </w:tcPr>
                <w:p w14:paraId="168F729D" w14:textId="77777777" w:rsidR="00D246C7" w:rsidRDefault="00D246C7"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B</w:t>
                  </w:r>
                </w:p>
              </w:tc>
              <w:tc>
                <w:tcPr>
                  <w:tcW w:w="814" w:type="dxa"/>
                </w:tcPr>
                <w:p w14:paraId="182CAE08" w14:textId="77777777" w:rsidR="00D246C7" w:rsidRDefault="00D246C7"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C</w:t>
                  </w:r>
                </w:p>
              </w:tc>
              <w:tc>
                <w:tcPr>
                  <w:tcW w:w="814" w:type="dxa"/>
                </w:tcPr>
                <w:p w14:paraId="051D2258" w14:textId="77777777" w:rsidR="00D246C7" w:rsidRDefault="00D246C7"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D</w:t>
                  </w:r>
                </w:p>
              </w:tc>
              <w:tc>
                <w:tcPr>
                  <w:tcW w:w="814" w:type="dxa"/>
                </w:tcPr>
                <w:p w14:paraId="49BB32FE" w14:textId="77777777" w:rsidR="00D246C7" w:rsidRDefault="00D246C7"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E</w:t>
                  </w:r>
                </w:p>
              </w:tc>
              <w:tc>
                <w:tcPr>
                  <w:tcW w:w="814" w:type="dxa"/>
                </w:tcPr>
                <w:p w14:paraId="2DA01221" w14:textId="77777777" w:rsidR="00D246C7" w:rsidRDefault="00D246C7"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F</w:t>
                  </w:r>
                </w:p>
              </w:tc>
              <w:tc>
                <w:tcPr>
                  <w:tcW w:w="814" w:type="dxa"/>
                </w:tcPr>
                <w:p w14:paraId="70E441AB" w14:textId="77777777" w:rsidR="00D246C7" w:rsidRDefault="00D246C7"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G</w:t>
                  </w:r>
                </w:p>
              </w:tc>
            </w:tr>
            <w:tr w:rsidR="00D246C7" w14:paraId="0A6130C1" w14:textId="77777777" w:rsidTr="00E83172">
              <w:trPr>
                <w:trHeight w:val="1081"/>
              </w:trPr>
              <w:tc>
                <w:tcPr>
                  <w:cnfStyle w:val="001000000000" w:firstRow="0" w:lastRow="0" w:firstColumn="1" w:lastColumn="0" w:oddVBand="0" w:evenVBand="0" w:oddHBand="0" w:evenHBand="0" w:firstRowFirstColumn="0" w:firstRowLastColumn="0" w:lastRowFirstColumn="0" w:lastRowLastColumn="0"/>
                  <w:tcW w:w="1058" w:type="dxa"/>
                </w:tcPr>
                <w:p w14:paraId="59A82FD0" w14:textId="77777777" w:rsidR="00D246C7" w:rsidRDefault="00D246C7" w:rsidP="00830A85">
                  <w:pPr>
                    <w:rPr>
                      <w:rFonts w:ascii="Arial" w:eastAsia="Arial" w:hAnsi="Arial" w:cs="Arial"/>
                      <w:sz w:val="18"/>
                      <w:szCs w:val="18"/>
                    </w:rPr>
                  </w:pPr>
                  <w:r>
                    <w:rPr>
                      <w:rFonts w:ascii="Arial" w:eastAsia="Arial" w:hAnsi="Arial" w:cs="Arial"/>
                      <w:sz w:val="18"/>
                      <w:szCs w:val="18"/>
                    </w:rPr>
                    <w:lastRenderedPageBreak/>
                    <w:t>Banding Range (Volume)</w:t>
                  </w:r>
                </w:p>
              </w:tc>
              <w:tc>
                <w:tcPr>
                  <w:tcW w:w="814" w:type="dxa"/>
                </w:tcPr>
                <w:p w14:paraId="243F2225"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Arial" w:eastAsia="Arial" w:hAnsi="Arial" w:cs="Arial"/>
                      <w:sz w:val="18"/>
                      <w:szCs w:val="18"/>
                    </w:rPr>
                    <w:t>0 – 10K</w:t>
                  </w:r>
                </w:p>
              </w:tc>
              <w:tc>
                <w:tcPr>
                  <w:tcW w:w="814" w:type="dxa"/>
                </w:tcPr>
                <w:p w14:paraId="250DA848"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Symbol" w:eastAsia="Symbol" w:hAnsi="Symbol" w:cs="Symbol"/>
                      <w:sz w:val="18"/>
                      <w:szCs w:val="18"/>
                    </w:rPr>
                    <w:t></w:t>
                  </w:r>
                  <w:r>
                    <w:rPr>
                      <w:rFonts w:ascii="Arial" w:eastAsia="Arial" w:hAnsi="Arial" w:cs="Arial"/>
                      <w:sz w:val="18"/>
                      <w:szCs w:val="18"/>
                    </w:rPr>
                    <w:t>10k - 50k</w:t>
                  </w:r>
                </w:p>
              </w:tc>
              <w:tc>
                <w:tcPr>
                  <w:tcW w:w="814" w:type="dxa"/>
                </w:tcPr>
                <w:p w14:paraId="17FD8689"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Symbol" w:eastAsia="Symbol" w:hAnsi="Symbol" w:cs="Symbol"/>
                      <w:sz w:val="18"/>
                      <w:szCs w:val="18"/>
                    </w:rPr>
                    <w:t></w:t>
                  </w:r>
                  <w:r>
                    <w:rPr>
                      <w:rFonts w:ascii="Arial" w:eastAsia="Arial" w:hAnsi="Arial" w:cs="Arial"/>
                      <w:sz w:val="18"/>
                      <w:szCs w:val="18"/>
                    </w:rPr>
                    <w:t>50k - 100k</w:t>
                  </w:r>
                </w:p>
              </w:tc>
              <w:tc>
                <w:tcPr>
                  <w:tcW w:w="814" w:type="dxa"/>
                </w:tcPr>
                <w:p w14:paraId="741EE7F8"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Symbol" w:eastAsia="Symbol" w:hAnsi="Symbol" w:cs="Symbol"/>
                      <w:sz w:val="18"/>
                      <w:szCs w:val="18"/>
                    </w:rPr>
                    <w:t></w:t>
                  </w:r>
                  <w:r>
                    <w:rPr>
                      <w:rFonts w:ascii="Arial" w:eastAsia="Arial" w:hAnsi="Arial" w:cs="Arial"/>
                      <w:sz w:val="18"/>
                      <w:szCs w:val="18"/>
                    </w:rPr>
                    <w:t>100k – 500k</w:t>
                  </w:r>
                </w:p>
              </w:tc>
              <w:tc>
                <w:tcPr>
                  <w:tcW w:w="814" w:type="dxa"/>
                </w:tcPr>
                <w:p w14:paraId="60B609C1"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Symbol" w:eastAsia="Symbol" w:hAnsi="Symbol" w:cs="Symbol"/>
                      <w:sz w:val="18"/>
                      <w:szCs w:val="18"/>
                    </w:rPr>
                    <w:t></w:t>
                  </w:r>
                  <w:r>
                    <w:rPr>
                      <w:rFonts w:ascii="Arial" w:eastAsia="Arial" w:hAnsi="Arial" w:cs="Arial"/>
                      <w:sz w:val="18"/>
                      <w:szCs w:val="18"/>
                    </w:rPr>
                    <w:t>500k -1m</w:t>
                  </w:r>
                </w:p>
              </w:tc>
              <w:tc>
                <w:tcPr>
                  <w:tcW w:w="814" w:type="dxa"/>
                </w:tcPr>
                <w:p w14:paraId="42A12A46"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Symbol" w:eastAsia="Symbol" w:hAnsi="Symbol" w:cs="Symbol"/>
                      <w:sz w:val="18"/>
                      <w:szCs w:val="18"/>
                    </w:rPr>
                    <w:t></w:t>
                  </w:r>
                  <w:r>
                    <w:rPr>
                      <w:rFonts w:ascii="Arial" w:eastAsia="Arial" w:hAnsi="Arial" w:cs="Arial"/>
                      <w:sz w:val="18"/>
                      <w:szCs w:val="18"/>
                    </w:rPr>
                    <w:t xml:space="preserve">1m – 1.5m </w:t>
                  </w:r>
                </w:p>
              </w:tc>
              <w:tc>
                <w:tcPr>
                  <w:tcW w:w="814" w:type="dxa"/>
                </w:tcPr>
                <w:p w14:paraId="3BDF8E41"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Arial" w:eastAsia="Arial" w:hAnsi="Arial" w:cs="Arial"/>
                      <w:sz w:val="18"/>
                      <w:szCs w:val="18"/>
                    </w:rPr>
                    <w:t>&gt;1.5m</w:t>
                  </w:r>
                </w:p>
              </w:tc>
            </w:tr>
            <w:tr w:rsidR="00E83172" w14:paraId="01F2629C" w14:textId="77777777" w:rsidTr="00E83172">
              <w:trPr>
                <w:trHeight w:val="573"/>
              </w:trPr>
              <w:tc>
                <w:tcPr>
                  <w:cnfStyle w:val="001000000000" w:firstRow="0" w:lastRow="0" w:firstColumn="1" w:lastColumn="0" w:oddVBand="0" w:evenVBand="0" w:oddHBand="0" w:evenHBand="0" w:firstRowFirstColumn="0" w:firstRowLastColumn="0" w:lastRowFirstColumn="0" w:lastRowLastColumn="0"/>
                  <w:tcW w:w="1058" w:type="dxa"/>
                </w:tcPr>
                <w:p w14:paraId="4D98071F" w14:textId="77777777" w:rsidR="00E83172" w:rsidRDefault="00E83172" w:rsidP="00E83172">
                  <w:pPr>
                    <w:rPr>
                      <w:rFonts w:ascii="Arial" w:eastAsia="Arial" w:hAnsi="Arial" w:cs="Arial"/>
                      <w:sz w:val="18"/>
                      <w:szCs w:val="18"/>
                    </w:rPr>
                  </w:pPr>
                  <w:r>
                    <w:rPr>
                      <w:rFonts w:ascii="Arial" w:eastAsia="Arial" w:hAnsi="Arial" w:cs="Arial"/>
                      <w:sz w:val="18"/>
                      <w:szCs w:val="18"/>
                    </w:rPr>
                    <w:t>Price</w:t>
                  </w:r>
                </w:p>
              </w:tc>
              <w:tc>
                <w:tcPr>
                  <w:tcW w:w="814" w:type="dxa"/>
                  <w:tcBorders>
                    <w:top w:val="single" w:sz="8" w:space="0" w:color="666666"/>
                    <w:left w:val="single" w:sz="8" w:space="0" w:color="666666"/>
                    <w:bottom w:val="nil"/>
                    <w:right w:val="single" w:sz="8" w:space="0" w:color="666666"/>
                  </w:tcBorders>
                  <w:shd w:val="clear" w:color="auto" w:fill="auto"/>
                  <w:vAlign w:val="center"/>
                </w:tcPr>
                <w:p w14:paraId="5C561424" w14:textId="1291E536" w:rsidR="00E83172" w:rsidRDefault="00433DAD" w:rsidP="00E83172">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single" w:sz="8" w:space="0" w:color="666666"/>
                    <w:left w:val="nil"/>
                    <w:bottom w:val="nil"/>
                    <w:right w:val="single" w:sz="8" w:space="0" w:color="666666"/>
                  </w:tcBorders>
                  <w:shd w:val="clear" w:color="auto" w:fill="auto"/>
                  <w:vAlign w:val="center"/>
                </w:tcPr>
                <w:p w14:paraId="6D4F87C9" w14:textId="4825A0F7" w:rsidR="00E83172" w:rsidRDefault="00433DAD" w:rsidP="00E83172">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single" w:sz="8" w:space="0" w:color="666666"/>
                    <w:left w:val="nil"/>
                    <w:bottom w:val="nil"/>
                    <w:right w:val="single" w:sz="8" w:space="0" w:color="666666"/>
                  </w:tcBorders>
                  <w:shd w:val="clear" w:color="auto" w:fill="auto"/>
                  <w:vAlign w:val="center"/>
                </w:tcPr>
                <w:p w14:paraId="1F191AA4" w14:textId="50073DFD" w:rsidR="00E83172" w:rsidRDefault="00433DAD" w:rsidP="00E83172">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single" w:sz="8" w:space="0" w:color="666666"/>
                    <w:left w:val="nil"/>
                    <w:bottom w:val="nil"/>
                    <w:right w:val="single" w:sz="8" w:space="0" w:color="666666"/>
                  </w:tcBorders>
                  <w:shd w:val="clear" w:color="auto" w:fill="auto"/>
                  <w:vAlign w:val="center"/>
                </w:tcPr>
                <w:p w14:paraId="211FB95B" w14:textId="401FCADA" w:rsidR="00E83172" w:rsidRDefault="00433DAD" w:rsidP="00E83172">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single" w:sz="8" w:space="0" w:color="666666"/>
                    <w:left w:val="nil"/>
                    <w:bottom w:val="nil"/>
                    <w:right w:val="single" w:sz="8" w:space="0" w:color="666666"/>
                  </w:tcBorders>
                  <w:shd w:val="clear" w:color="auto" w:fill="auto"/>
                  <w:vAlign w:val="center"/>
                </w:tcPr>
                <w:p w14:paraId="59169F3D" w14:textId="24D95814" w:rsidR="00E83172" w:rsidRDefault="00433DAD" w:rsidP="00E83172">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single" w:sz="8" w:space="0" w:color="666666"/>
                    <w:left w:val="nil"/>
                    <w:bottom w:val="nil"/>
                    <w:right w:val="single" w:sz="8" w:space="0" w:color="666666"/>
                  </w:tcBorders>
                  <w:shd w:val="clear" w:color="auto" w:fill="auto"/>
                  <w:vAlign w:val="center"/>
                </w:tcPr>
                <w:p w14:paraId="53E7D66E" w14:textId="7AEF5BE8" w:rsidR="00E83172" w:rsidRDefault="00433DAD" w:rsidP="00E83172">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single" w:sz="8" w:space="0" w:color="666666"/>
                    <w:left w:val="nil"/>
                    <w:bottom w:val="nil"/>
                    <w:right w:val="single" w:sz="8" w:space="0" w:color="666666"/>
                  </w:tcBorders>
                  <w:shd w:val="clear" w:color="auto" w:fill="auto"/>
                  <w:vAlign w:val="center"/>
                </w:tcPr>
                <w:p w14:paraId="001A09B0" w14:textId="5BE96C78" w:rsidR="00E83172" w:rsidRDefault="00433DAD" w:rsidP="00E83172">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r>
          </w:tbl>
          <w:p w14:paraId="2555D636" w14:textId="77777777" w:rsidR="00D246C7" w:rsidRDefault="00D246C7">
            <w:pPr>
              <w:rPr>
                <w:rFonts w:ascii="Arial" w:eastAsia="Arial" w:hAnsi="Arial" w:cs="Arial"/>
                <w:b/>
                <w:sz w:val="20"/>
                <w:szCs w:val="20"/>
              </w:rPr>
            </w:pPr>
          </w:p>
          <w:p w14:paraId="00000F40" w14:textId="77777777" w:rsidR="00D246C7" w:rsidRDefault="00D246C7">
            <w:pPr>
              <w:rPr>
                <w:rFonts w:ascii="Arial" w:eastAsia="Arial" w:hAnsi="Arial" w:cs="Arial"/>
                <w:sz w:val="20"/>
                <w:szCs w:val="20"/>
              </w:rPr>
            </w:pPr>
          </w:p>
          <w:p w14:paraId="00000F59" w14:textId="77777777" w:rsidR="00D246C7" w:rsidRDefault="00D246C7">
            <w:pPr>
              <w:rPr>
                <w:rFonts w:ascii="Arial" w:eastAsia="Arial" w:hAnsi="Arial" w:cs="Arial"/>
                <w:i/>
                <w:sz w:val="20"/>
                <w:szCs w:val="20"/>
              </w:rPr>
            </w:pPr>
            <w:r>
              <w:rPr>
                <w:rFonts w:ascii="Arial" w:eastAsia="Arial" w:hAnsi="Arial" w:cs="Arial"/>
                <w:i/>
                <w:sz w:val="20"/>
                <w:szCs w:val="20"/>
              </w:rPr>
              <w:t xml:space="preserve">Price per Unit (Account) excluding VAT </w:t>
            </w:r>
          </w:p>
        </w:tc>
      </w:tr>
      <w:tr w:rsidR="00D246C7" w14:paraId="25938E87" w14:textId="77777777" w:rsidTr="00D246C7">
        <w:trPr>
          <w:trHeight w:val="175"/>
        </w:trPr>
        <w:tc>
          <w:tcPr>
            <w:tcW w:w="857" w:type="dxa"/>
            <w:vMerge/>
          </w:tcPr>
          <w:p w14:paraId="00000F5A" w14:textId="77777777" w:rsidR="00D246C7" w:rsidRDefault="00D246C7">
            <w:pPr>
              <w:widowControl w:val="0"/>
              <w:pBdr>
                <w:top w:val="nil"/>
                <w:left w:val="nil"/>
                <w:bottom w:val="nil"/>
                <w:right w:val="nil"/>
                <w:between w:val="nil"/>
              </w:pBdr>
              <w:spacing w:line="276" w:lineRule="auto"/>
              <w:rPr>
                <w:rFonts w:ascii="Arial" w:eastAsia="Arial" w:hAnsi="Arial" w:cs="Arial"/>
                <w:i/>
                <w:sz w:val="20"/>
                <w:szCs w:val="20"/>
              </w:rPr>
            </w:pPr>
          </w:p>
        </w:tc>
        <w:tc>
          <w:tcPr>
            <w:tcW w:w="1439" w:type="dxa"/>
            <w:vMerge/>
          </w:tcPr>
          <w:p w14:paraId="00000F5B" w14:textId="77777777" w:rsidR="00D246C7" w:rsidRDefault="00D246C7">
            <w:pPr>
              <w:widowControl w:val="0"/>
              <w:pBdr>
                <w:top w:val="nil"/>
                <w:left w:val="nil"/>
                <w:bottom w:val="nil"/>
                <w:right w:val="nil"/>
                <w:between w:val="nil"/>
              </w:pBdr>
              <w:spacing w:line="276" w:lineRule="auto"/>
              <w:rPr>
                <w:rFonts w:ascii="Arial" w:eastAsia="Arial" w:hAnsi="Arial" w:cs="Arial"/>
                <w:i/>
                <w:sz w:val="20"/>
                <w:szCs w:val="20"/>
              </w:rPr>
            </w:pPr>
          </w:p>
        </w:tc>
        <w:tc>
          <w:tcPr>
            <w:tcW w:w="1384" w:type="dxa"/>
            <w:vMerge/>
          </w:tcPr>
          <w:p w14:paraId="00000F5C" w14:textId="77777777" w:rsidR="00D246C7" w:rsidRDefault="00D246C7">
            <w:pPr>
              <w:widowControl w:val="0"/>
              <w:pBdr>
                <w:top w:val="nil"/>
                <w:left w:val="nil"/>
                <w:bottom w:val="nil"/>
                <w:right w:val="nil"/>
                <w:between w:val="nil"/>
              </w:pBdr>
              <w:spacing w:line="276" w:lineRule="auto"/>
              <w:rPr>
                <w:rFonts w:ascii="Arial" w:eastAsia="Arial" w:hAnsi="Arial" w:cs="Arial"/>
                <w:i/>
                <w:sz w:val="20"/>
                <w:szCs w:val="20"/>
              </w:rPr>
            </w:pPr>
          </w:p>
        </w:tc>
        <w:tc>
          <w:tcPr>
            <w:tcW w:w="7094" w:type="dxa"/>
          </w:tcPr>
          <w:p w14:paraId="00000F5D" w14:textId="77777777" w:rsidR="00D246C7" w:rsidRDefault="00D246C7">
            <w:pPr>
              <w:rPr>
                <w:rFonts w:ascii="Arial" w:eastAsia="Arial" w:hAnsi="Arial" w:cs="Arial"/>
                <w:b/>
                <w:sz w:val="20"/>
                <w:szCs w:val="20"/>
                <w:u w:val="single"/>
              </w:rPr>
            </w:pPr>
            <w:r>
              <w:rPr>
                <w:rFonts w:ascii="Arial" w:eastAsia="Arial" w:hAnsi="Arial" w:cs="Arial"/>
                <w:b/>
                <w:sz w:val="20"/>
                <w:szCs w:val="20"/>
                <w:u w:val="single"/>
              </w:rPr>
              <w:t xml:space="preserve">Service URN 2.0 vii </w:t>
            </w:r>
          </w:p>
          <w:p w14:paraId="00000F5E" w14:textId="77777777" w:rsidR="00D246C7" w:rsidRDefault="00D246C7">
            <w:pPr>
              <w:rPr>
                <w:rFonts w:ascii="Arial" w:eastAsia="Arial" w:hAnsi="Arial" w:cs="Arial"/>
                <w:sz w:val="20"/>
                <w:szCs w:val="20"/>
              </w:rPr>
            </w:pPr>
            <w:r>
              <w:rPr>
                <w:rFonts w:ascii="Arial" w:eastAsia="Arial" w:hAnsi="Arial" w:cs="Arial"/>
                <w:sz w:val="20"/>
                <w:szCs w:val="20"/>
              </w:rPr>
              <w:t>Service Bundle</w:t>
            </w:r>
          </w:p>
          <w:p w14:paraId="00000F5F" w14:textId="41BAB23F" w:rsidR="00D246C7" w:rsidRDefault="00D246C7">
            <w:pPr>
              <w:rPr>
                <w:rFonts w:ascii="Arial" w:eastAsia="Arial" w:hAnsi="Arial" w:cs="Arial"/>
                <w:b/>
                <w:sz w:val="20"/>
                <w:szCs w:val="20"/>
              </w:rPr>
            </w:pPr>
            <w:r>
              <w:rPr>
                <w:rFonts w:ascii="Arial" w:eastAsia="Arial" w:hAnsi="Arial" w:cs="Arial"/>
                <w:b/>
                <w:sz w:val="20"/>
                <w:szCs w:val="20"/>
              </w:rPr>
              <w:t xml:space="preserve">Data URNs: I, J, K, L </w:t>
            </w:r>
          </w:p>
          <w:p w14:paraId="3254FE65" w14:textId="01B02490" w:rsidR="00D246C7" w:rsidRDefault="00D246C7">
            <w:pPr>
              <w:rPr>
                <w:rFonts w:ascii="Arial" w:eastAsia="Arial" w:hAnsi="Arial" w:cs="Arial"/>
                <w:b/>
                <w:sz w:val="20"/>
                <w:szCs w:val="20"/>
              </w:rPr>
            </w:pPr>
          </w:p>
          <w:tbl>
            <w:tblPr>
              <w:tblStyle w:val="af5"/>
              <w:tblW w:w="6756"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ayout w:type="fixed"/>
              <w:tblLook w:val="06A0" w:firstRow="1" w:lastRow="0" w:firstColumn="1" w:lastColumn="0" w:noHBand="1" w:noVBand="1"/>
            </w:tblPr>
            <w:tblGrid>
              <w:gridCol w:w="1058"/>
              <w:gridCol w:w="814"/>
              <w:gridCol w:w="814"/>
              <w:gridCol w:w="814"/>
              <w:gridCol w:w="814"/>
              <w:gridCol w:w="814"/>
              <w:gridCol w:w="814"/>
              <w:gridCol w:w="814"/>
            </w:tblGrid>
            <w:tr w:rsidR="00D246C7" w14:paraId="04D5B3C2" w14:textId="77777777" w:rsidTr="0097240F">
              <w:trPr>
                <w:cnfStyle w:val="100000000000" w:firstRow="1" w:lastRow="0" w:firstColumn="0" w:lastColumn="0" w:oddVBand="0" w:evenVBand="0" w:oddHBand="0" w:evenHBand="0" w:firstRowFirstColumn="0" w:firstRowLastColumn="0" w:lastRowFirstColumn="0" w:lastRowLastColumn="0"/>
                <w:trHeight w:val="381"/>
              </w:trPr>
              <w:tc>
                <w:tcPr>
                  <w:cnfStyle w:val="001000000000" w:firstRow="0" w:lastRow="0" w:firstColumn="1" w:lastColumn="0" w:oddVBand="0" w:evenVBand="0" w:oddHBand="0" w:evenHBand="0" w:firstRowFirstColumn="0" w:firstRowLastColumn="0" w:lastRowFirstColumn="0" w:lastRowLastColumn="0"/>
                  <w:tcW w:w="1058" w:type="dxa"/>
                </w:tcPr>
                <w:p w14:paraId="69214C6D" w14:textId="77777777" w:rsidR="00D246C7" w:rsidRDefault="00D246C7" w:rsidP="00830A85">
                  <w:pPr>
                    <w:rPr>
                      <w:rFonts w:ascii="Arial" w:eastAsia="Arial" w:hAnsi="Arial" w:cs="Arial"/>
                      <w:sz w:val="18"/>
                      <w:szCs w:val="18"/>
                    </w:rPr>
                  </w:pPr>
                  <w:r>
                    <w:rPr>
                      <w:rFonts w:ascii="Arial" w:eastAsia="Arial" w:hAnsi="Arial" w:cs="Arial"/>
                      <w:sz w:val="18"/>
                      <w:szCs w:val="18"/>
                    </w:rPr>
                    <w:t>Banding ID</w:t>
                  </w:r>
                </w:p>
              </w:tc>
              <w:tc>
                <w:tcPr>
                  <w:tcW w:w="814" w:type="dxa"/>
                </w:tcPr>
                <w:p w14:paraId="3D7DDEC5" w14:textId="77777777" w:rsidR="00D246C7" w:rsidRDefault="004149F8"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sdt>
                    <w:sdtPr>
                      <w:tag w:val="goog_rdk_80"/>
                      <w:id w:val="-1886240026"/>
                    </w:sdtPr>
                    <w:sdtEndPr/>
                    <w:sdtContent/>
                  </w:sdt>
                  <w:r w:rsidR="00D246C7">
                    <w:rPr>
                      <w:rFonts w:ascii="Arial" w:eastAsia="Arial" w:hAnsi="Arial" w:cs="Arial"/>
                      <w:sz w:val="16"/>
                      <w:szCs w:val="16"/>
                    </w:rPr>
                    <w:t>A</w:t>
                  </w:r>
                </w:p>
              </w:tc>
              <w:tc>
                <w:tcPr>
                  <w:tcW w:w="814" w:type="dxa"/>
                </w:tcPr>
                <w:p w14:paraId="20D7F7FF" w14:textId="77777777" w:rsidR="00D246C7" w:rsidRDefault="00D246C7"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B</w:t>
                  </w:r>
                </w:p>
              </w:tc>
              <w:tc>
                <w:tcPr>
                  <w:tcW w:w="814" w:type="dxa"/>
                </w:tcPr>
                <w:p w14:paraId="1851AF9B" w14:textId="77777777" w:rsidR="00D246C7" w:rsidRDefault="00D246C7"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C</w:t>
                  </w:r>
                </w:p>
              </w:tc>
              <w:tc>
                <w:tcPr>
                  <w:tcW w:w="814" w:type="dxa"/>
                </w:tcPr>
                <w:p w14:paraId="10CA891B" w14:textId="77777777" w:rsidR="00D246C7" w:rsidRDefault="00D246C7"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D</w:t>
                  </w:r>
                </w:p>
              </w:tc>
              <w:tc>
                <w:tcPr>
                  <w:tcW w:w="814" w:type="dxa"/>
                </w:tcPr>
                <w:p w14:paraId="44FA8256" w14:textId="77777777" w:rsidR="00D246C7" w:rsidRDefault="00D246C7"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E</w:t>
                  </w:r>
                </w:p>
              </w:tc>
              <w:tc>
                <w:tcPr>
                  <w:tcW w:w="814" w:type="dxa"/>
                </w:tcPr>
                <w:p w14:paraId="5966F98D" w14:textId="77777777" w:rsidR="00D246C7" w:rsidRDefault="00D246C7"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F</w:t>
                  </w:r>
                </w:p>
              </w:tc>
              <w:tc>
                <w:tcPr>
                  <w:tcW w:w="814" w:type="dxa"/>
                </w:tcPr>
                <w:p w14:paraId="5E808E08" w14:textId="77777777" w:rsidR="00D246C7" w:rsidRDefault="00D246C7"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G</w:t>
                  </w:r>
                </w:p>
              </w:tc>
            </w:tr>
            <w:tr w:rsidR="00D246C7" w14:paraId="436B83DB" w14:textId="77777777" w:rsidTr="0097240F">
              <w:trPr>
                <w:trHeight w:val="1081"/>
              </w:trPr>
              <w:tc>
                <w:tcPr>
                  <w:cnfStyle w:val="001000000000" w:firstRow="0" w:lastRow="0" w:firstColumn="1" w:lastColumn="0" w:oddVBand="0" w:evenVBand="0" w:oddHBand="0" w:evenHBand="0" w:firstRowFirstColumn="0" w:firstRowLastColumn="0" w:lastRowFirstColumn="0" w:lastRowLastColumn="0"/>
                  <w:tcW w:w="1058" w:type="dxa"/>
                </w:tcPr>
                <w:p w14:paraId="155DCDB4" w14:textId="77777777" w:rsidR="00D246C7" w:rsidRDefault="00D246C7" w:rsidP="00830A85">
                  <w:pPr>
                    <w:rPr>
                      <w:rFonts w:ascii="Arial" w:eastAsia="Arial" w:hAnsi="Arial" w:cs="Arial"/>
                      <w:sz w:val="18"/>
                      <w:szCs w:val="18"/>
                    </w:rPr>
                  </w:pPr>
                  <w:r>
                    <w:rPr>
                      <w:rFonts w:ascii="Arial" w:eastAsia="Arial" w:hAnsi="Arial" w:cs="Arial"/>
                      <w:sz w:val="18"/>
                      <w:szCs w:val="18"/>
                    </w:rPr>
                    <w:t>Banding Range (Volume)</w:t>
                  </w:r>
                </w:p>
              </w:tc>
              <w:tc>
                <w:tcPr>
                  <w:tcW w:w="814" w:type="dxa"/>
                </w:tcPr>
                <w:p w14:paraId="4AA93D05"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Arial" w:eastAsia="Arial" w:hAnsi="Arial" w:cs="Arial"/>
                      <w:sz w:val="18"/>
                      <w:szCs w:val="18"/>
                    </w:rPr>
                    <w:t>0 – 10K</w:t>
                  </w:r>
                </w:p>
              </w:tc>
              <w:tc>
                <w:tcPr>
                  <w:tcW w:w="814" w:type="dxa"/>
                </w:tcPr>
                <w:p w14:paraId="5996BF5B"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Symbol" w:eastAsia="Symbol" w:hAnsi="Symbol" w:cs="Symbol"/>
                      <w:sz w:val="18"/>
                      <w:szCs w:val="18"/>
                    </w:rPr>
                    <w:t></w:t>
                  </w:r>
                  <w:r>
                    <w:rPr>
                      <w:rFonts w:ascii="Arial" w:eastAsia="Arial" w:hAnsi="Arial" w:cs="Arial"/>
                      <w:sz w:val="18"/>
                      <w:szCs w:val="18"/>
                    </w:rPr>
                    <w:t>10k - 50k</w:t>
                  </w:r>
                </w:p>
              </w:tc>
              <w:tc>
                <w:tcPr>
                  <w:tcW w:w="814" w:type="dxa"/>
                </w:tcPr>
                <w:p w14:paraId="0737FE66"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Symbol" w:eastAsia="Symbol" w:hAnsi="Symbol" w:cs="Symbol"/>
                      <w:sz w:val="18"/>
                      <w:szCs w:val="18"/>
                    </w:rPr>
                    <w:t></w:t>
                  </w:r>
                  <w:r>
                    <w:rPr>
                      <w:rFonts w:ascii="Arial" w:eastAsia="Arial" w:hAnsi="Arial" w:cs="Arial"/>
                      <w:sz w:val="18"/>
                      <w:szCs w:val="18"/>
                    </w:rPr>
                    <w:t>50k - 100k</w:t>
                  </w:r>
                </w:p>
              </w:tc>
              <w:tc>
                <w:tcPr>
                  <w:tcW w:w="814" w:type="dxa"/>
                </w:tcPr>
                <w:p w14:paraId="0A273798"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Symbol" w:eastAsia="Symbol" w:hAnsi="Symbol" w:cs="Symbol"/>
                      <w:sz w:val="18"/>
                      <w:szCs w:val="18"/>
                    </w:rPr>
                    <w:t></w:t>
                  </w:r>
                  <w:r>
                    <w:rPr>
                      <w:rFonts w:ascii="Arial" w:eastAsia="Arial" w:hAnsi="Arial" w:cs="Arial"/>
                      <w:sz w:val="18"/>
                      <w:szCs w:val="18"/>
                    </w:rPr>
                    <w:t>100k – 500k</w:t>
                  </w:r>
                </w:p>
              </w:tc>
              <w:tc>
                <w:tcPr>
                  <w:tcW w:w="814" w:type="dxa"/>
                </w:tcPr>
                <w:p w14:paraId="1D8C7FF6"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Symbol" w:eastAsia="Symbol" w:hAnsi="Symbol" w:cs="Symbol"/>
                      <w:sz w:val="18"/>
                      <w:szCs w:val="18"/>
                    </w:rPr>
                    <w:t></w:t>
                  </w:r>
                  <w:r>
                    <w:rPr>
                      <w:rFonts w:ascii="Arial" w:eastAsia="Arial" w:hAnsi="Arial" w:cs="Arial"/>
                      <w:sz w:val="18"/>
                      <w:szCs w:val="18"/>
                    </w:rPr>
                    <w:t>500k -1m</w:t>
                  </w:r>
                </w:p>
              </w:tc>
              <w:tc>
                <w:tcPr>
                  <w:tcW w:w="814" w:type="dxa"/>
                </w:tcPr>
                <w:p w14:paraId="3215CD9F"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Symbol" w:eastAsia="Symbol" w:hAnsi="Symbol" w:cs="Symbol"/>
                      <w:sz w:val="18"/>
                      <w:szCs w:val="18"/>
                    </w:rPr>
                    <w:t></w:t>
                  </w:r>
                  <w:r>
                    <w:rPr>
                      <w:rFonts w:ascii="Arial" w:eastAsia="Arial" w:hAnsi="Arial" w:cs="Arial"/>
                      <w:sz w:val="18"/>
                      <w:szCs w:val="18"/>
                    </w:rPr>
                    <w:t xml:space="preserve">1m – 1.5m </w:t>
                  </w:r>
                </w:p>
              </w:tc>
              <w:tc>
                <w:tcPr>
                  <w:tcW w:w="814" w:type="dxa"/>
                </w:tcPr>
                <w:p w14:paraId="097E0AA8"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Arial" w:eastAsia="Arial" w:hAnsi="Arial" w:cs="Arial"/>
                      <w:sz w:val="18"/>
                      <w:szCs w:val="18"/>
                    </w:rPr>
                    <w:t>&gt;1.5m</w:t>
                  </w:r>
                </w:p>
              </w:tc>
            </w:tr>
            <w:tr w:rsidR="0097240F" w14:paraId="63A49EB5" w14:textId="77777777" w:rsidTr="0097240F">
              <w:trPr>
                <w:trHeight w:val="573"/>
              </w:trPr>
              <w:tc>
                <w:tcPr>
                  <w:cnfStyle w:val="001000000000" w:firstRow="0" w:lastRow="0" w:firstColumn="1" w:lastColumn="0" w:oddVBand="0" w:evenVBand="0" w:oddHBand="0" w:evenHBand="0" w:firstRowFirstColumn="0" w:firstRowLastColumn="0" w:lastRowFirstColumn="0" w:lastRowLastColumn="0"/>
                  <w:tcW w:w="1058" w:type="dxa"/>
                </w:tcPr>
                <w:p w14:paraId="0EAE4493" w14:textId="77777777" w:rsidR="0097240F" w:rsidRDefault="0097240F" w:rsidP="0097240F">
                  <w:pPr>
                    <w:rPr>
                      <w:rFonts w:ascii="Arial" w:eastAsia="Arial" w:hAnsi="Arial" w:cs="Arial"/>
                      <w:sz w:val="18"/>
                      <w:szCs w:val="18"/>
                    </w:rPr>
                  </w:pPr>
                  <w:r>
                    <w:rPr>
                      <w:rFonts w:ascii="Arial" w:eastAsia="Arial" w:hAnsi="Arial" w:cs="Arial"/>
                      <w:sz w:val="18"/>
                      <w:szCs w:val="18"/>
                    </w:rPr>
                    <w:t>Price</w:t>
                  </w:r>
                </w:p>
              </w:tc>
              <w:tc>
                <w:tcPr>
                  <w:tcW w:w="814" w:type="dxa"/>
                  <w:tcBorders>
                    <w:top w:val="single" w:sz="8" w:space="0" w:color="666666"/>
                    <w:left w:val="single" w:sz="8" w:space="0" w:color="666666"/>
                    <w:bottom w:val="nil"/>
                    <w:right w:val="single" w:sz="8" w:space="0" w:color="666666"/>
                  </w:tcBorders>
                  <w:shd w:val="clear" w:color="auto" w:fill="auto"/>
                  <w:vAlign w:val="center"/>
                </w:tcPr>
                <w:p w14:paraId="4E8970FA" w14:textId="4E0C15F7" w:rsidR="0097240F" w:rsidRDefault="00433DAD" w:rsidP="0097240F">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single" w:sz="8" w:space="0" w:color="666666"/>
                    <w:left w:val="nil"/>
                    <w:bottom w:val="nil"/>
                    <w:right w:val="single" w:sz="8" w:space="0" w:color="666666"/>
                  </w:tcBorders>
                  <w:shd w:val="clear" w:color="auto" w:fill="auto"/>
                  <w:vAlign w:val="center"/>
                </w:tcPr>
                <w:p w14:paraId="09BFFBCB" w14:textId="7D6AAAF7" w:rsidR="0097240F" w:rsidRDefault="00433DAD" w:rsidP="0097240F">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single" w:sz="8" w:space="0" w:color="666666"/>
                    <w:left w:val="nil"/>
                    <w:bottom w:val="nil"/>
                    <w:right w:val="single" w:sz="8" w:space="0" w:color="666666"/>
                  </w:tcBorders>
                  <w:shd w:val="clear" w:color="auto" w:fill="auto"/>
                  <w:vAlign w:val="center"/>
                </w:tcPr>
                <w:p w14:paraId="252B4D79" w14:textId="16F699FB" w:rsidR="0097240F" w:rsidRDefault="00433DAD" w:rsidP="0097240F">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single" w:sz="8" w:space="0" w:color="666666"/>
                    <w:left w:val="nil"/>
                    <w:bottom w:val="nil"/>
                    <w:right w:val="single" w:sz="8" w:space="0" w:color="666666"/>
                  </w:tcBorders>
                  <w:shd w:val="clear" w:color="auto" w:fill="auto"/>
                  <w:vAlign w:val="center"/>
                </w:tcPr>
                <w:p w14:paraId="0947F3AD" w14:textId="72773CA3" w:rsidR="0097240F" w:rsidRDefault="00433DAD" w:rsidP="0097240F">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single" w:sz="8" w:space="0" w:color="666666"/>
                    <w:left w:val="nil"/>
                    <w:bottom w:val="nil"/>
                    <w:right w:val="single" w:sz="8" w:space="0" w:color="666666"/>
                  </w:tcBorders>
                  <w:shd w:val="clear" w:color="auto" w:fill="auto"/>
                  <w:vAlign w:val="center"/>
                </w:tcPr>
                <w:p w14:paraId="285BE9B9" w14:textId="78908FEB" w:rsidR="0097240F" w:rsidRDefault="00433DAD" w:rsidP="0097240F">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single" w:sz="8" w:space="0" w:color="666666"/>
                    <w:left w:val="nil"/>
                    <w:bottom w:val="nil"/>
                    <w:right w:val="single" w:sz="8" w:space="0" w:color="666666"/>
                  </w:tcBorders>
                  <w:shd w:val="clear" w:color="auto" w:fill="auto"/>
                  <w:vAlign w:val="center"/>
                </w:tcPr>
                <w:p w14:paraId="692228AF" w14:textId="25672982" w:rsidR="0097240F" w:rsidRDefault="00433DAD" w:rsidP="0097240F">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single" w:sz="8" w:space="0" w:color="666666"/>
                    <w:left w:val="nil"/>
                    <w:bottom w:val="nil"/>
                    <w:right w:val="single" w:sz="8" w:space="0" w:color="666666"/>
                  </w:tcBorders>
                  <w:shd w:val="clear" w:color="auto" w:fill="auto"/>
                  <w:vAlign w:val="center"/>
                </w:tcPr>
                <w:p w14:paraId="5E7FB08B" w14:textId="0379761A" w:rsidR="0097240F" w:rsidRDefault="00433DAD" w:rsidP="0097240F">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r>
          </w:tbl>
          <w:p w14:paraId="5D7760CF" w14:textId="77777777" w:rsidR="00D246C7" w:rsidRDefault="00D246C7">
            <w:pPr>
              <w:rPr>
                <w:rFonts w:ascii="Arial" w:eastAsia="Arial" w:hAnsi="Arial" w:cs="Arial"/>
                <w:b/>
                <w:sz w:val="20"/>
                <w:szCs w:val="20"/>
              </w:rPr>
            </w:pPr>
          </w:p>
          <w:p w14:paraId="00000F60" w14:textId="77777777" w:rsidR="00D246C7" w:rsidRDefault="00D246C7">
            <w:pPr>
              <w:rPr>
                <w:rFonts w:ascii="Arial" w:eastAsia="Arial" w:hAnsi="Arial" w:cs="Arial"/>
                <w:sz w:val="20"/>
                <w:szCs w:val="20"/>
              </w:rPr>
            </w:pPr>
          </w:p>
          <w:p w14:paraId="00000F79" w14:textId="77777777" w:rsidR="00D246C7" w:rsidRDefault="00D246C7">
            <w:pPr>
              <w:rPr>
                <w:rFonts w:ascii="Arial" w:eastAsia="Arial" w:hAnsi="Arial" w:cs="Arial"/>
                <w:sz w:val="20"/>
                <w:szCs w:val="20"/>
              </w:rPr>
            </w:pPr>
            <w:r>
              <w:rPr>
                <w:rFonts w:ascii="Arial" w:eastAsia="Arial" w:hAnsi="Arial" w:cs="Arial"/>
                <w:i/>
                <w:sz w:val="20"/>
                <w:szCs w:val="20"/>
              </w:rPr>
              <w:t>Price per Unit (Account) excluding VAT</w:t>
            </w:r>
          </w:p>
          <w:p w14:paraId="00000F7A" w14:textId="77777777" w:rsidR="00D246C7" w:rsidRDefault="00D246C7">
            <w:pPr>
              <w:rPr>
                <w:rFonts w:ascii="Arial" w:eastAsia="Arial" w:hAnsi="Arial" w:cs="Arial"/>
                <w:sz w:val="20"/>
                <w:szCs w:val="20"/>
              </w:rPr>
            </w:pPr>
          </w:p>
        </w:tc>
      </w:tr>
      <w:tr w:rsidR="00D246C7" w14:paraId="1CA8C740" w14:textId="77777777" w:rsidTr="00D246C7">
        <w:trPr>
          <w:trHeight w:val="175"/>
        </w:trPr>
        <w:tc>
          <w:tcPr>
            <w:tcW w:w="857" w:type="dxa"/>
            <w:vMerge/>
          </w:tcPr>
          <w:p w14:paraId="00000F7B" w14:textId="77777777" w:rsidR="00D246C7" w:rsidRDefault="00D246C7">
            <w:pPr>
              <w:widowControl w:val="0"/>
              <w:pBdr>
                <w:top w:val="nil"/>
                <w:left w:val="nil"/>
                <w:bottom w:val="nil"/>
                <w:right w:val="nil"/>
                <w:between w:val="nil"/>
              </w:pBdr>
              <w:spacing w:line="276" w:lineRule="auto"/>
              <w:rPr>
                <w:rFonts w:ascii="Arial" w:eastAsia="Arial" w:hAnsi="Arial" w:cs="Arial"/>
                <w:sz w:val="20"/>
                <w:szCs w:val="20"/>
              </w:rPr>
            </w:pPr>
          </w:p>
        </w:tc>
        <w:tc>
          <w:tcPr>
            <w:tcW w:w="1439" w:type="dxa"/>
            <w:vMerge/>
          </w:tcPr>
          <w:p w14:paraId="00000F7C" w14:textId="77777777" w:rsidR="00D246C7" w:rsidRDefault="00D246C7">
            <w:pPr>
              <w:widowControl w:val="0"/>
              <w:pBdr>
                <w:top w:val="nil"/>
                <w:left w:val="nil"/>
                <w:bottom w:val="nil"/>
                <w:right w:val="nil"/>
                <w:between w:val="nil"/>
              </w:pBdr>
              <w:spacing w:line="276" w:lineRule="auto"/>
              <w:rPr>
                <w:rFonts w:ascii="Arial" w:eastAsia="Arial" w:hAnsi="Arial" w:cs="Arial"/>
                <w:sz w:val="20"/>
                <w:szCs w:val="20"/>
              </w:rPr>
            </w:pPr>
          </w:p>
        </w:tc>
        <w:tc>
          <w:tcPr>
            <w:tcW w:w="1384" w:type="dxa"/>
            <w:vMerge/>
          </w:tcPr>
          <w:p w14:paraId="00000F7D" w14:textId="77777777" w:rsidR="00D246C7" w:rsidRDefault="00D246C7">
            <w:pPr>
              <w:widowControl w:val="0"/>
              <w:pBdr>
                <w:top w:val="nil"/>
                <w:left w:val="nil"/>
                <w:bottom w:val="nil"/>
                <w:right w:val="nil"/>
                <w:between w:val="nil"/>
              </w:pBdr>
              <w:spacing w:line="276" w:lineRule="auto"/>
              <w:rPr>
                <w:rFonts w:ascii="Arial" w:eastAsia="Arial" w:hAnsi="Arial" w:cs="Arial"/>
                <w:sz w:val="20"/>
                <w:szCs w:val="20"/>
              </w:rPr>
            </w:pPr>
          </w:p>
        </w:tc>
        <w:tc>
          <w:tcPr>
            <w:tcW w:w="7094" w:type="dxa"/>
          </w:tcPr>
          <w:p w14:paraId="00000F7E" w14:textId="77777777" w:rsidR="00D246C7" w:rsidRDefault="00D246C7">
            <w:pPr>
              <w:rPr>
                <w:rFonts w:ascii="Arial" w:eastAsia="Arial" w:hAnsi="Arial" w:cs="Arial"/>
                <w:b/>
                <w:sz w:val="20"/>
                <w:szCs w:val="20"/>
                <w:u w:val="single"/>
              </w:rPr>
            </w:pPr>
            <w:r>
              <w:rPr>
                <w:rFonts w:ascii="Arial" w:eastAsia="Arial" w:hAnsi="Arial" w:cs="Arial"/>
                <w:b/>
                <w:sz w:val="20"/>
                <w:szCs w:val="20"/>
                <w:u w:val="single"/>
              </w:rPr>
              <w:t xml:space="preserve">Service URN 2.0 viii </w:t>
            </w:r>
          </w:p>
          <w:p w14:paraId="00000F7F" w14:textId="77777777" w:rsidR="00D246C7" w:rsidRDefault="00D246C7">
            <w:pPr>
              <w:rPr>
                <w:rFonts w:ascii="Arial" w:eastAsia="Arial" w:hAnsi="Arial" w:cs="Arial"/>
                <w:sz w:val="20"/>
                <w:szCs w:val="20"/>
              </w:rPr>
            </w:pPr>
            <w:r>
              <w:rPr>
                <w:rFonts w:ascii="Arial" w:eastAsia="Arial" w:hAnsi="Arial" w:cs="Arial"/>
                <w:sz w:val="20"/>
                <w:szCs w:val="20"/>
              </w:rPr>
              <w:t>Service Bundle</w:t>
            </w:r>
          </w:p>
          <w:p w14:paraId="00000F80" w14:textId="2E7732D9" w:rsidR="00D246C7" w:rsidRDefault="00D246C7">
            <w:pPr>
              <w:rPr>
                <w:rFonts w:ascii="Arial" w:eastAsia="Arial" w:hAnsi="Arial" w:cs="Arial"/>
                <w:b/>
                <w:sz w:val="20"/>
                <w:szCs w:val="20"/>
              </w:rPr>
            </w:pPr>
            <w:r>
              <w:rPr>
                <w:rFonts w:ascii="Arial" w:eastAsia="Arial" w:hAnsi="Arial" w:cs="Arial"/>
                <w:b/>
                <w:sz w:val="20"/>
                <w:szCs w:val="20"/>
              </w:rPr>
              <w:t xml:space="preserve">Data URNs: A, B, C, D </w:t>
            </w:r>
          </w:p>
          <w:p w14:paraId="2DE68813" w14:textId="7FFF0130" w:rsidR="00D246C7" w:rsidRDefault="00D246C7">
            <w:pPr>
              <w:rPr>
                <w:rFonts w:ascii="Arial" w:eastAsia="Arial" w:hAnsi="Arial" w:cs="Arial"/>
                <w:b/>
                <w:sz w:val="20"/>
                <w:szCs w:val="20"/>
              </w:rPr>
            </w:pPr>
          </w:p>
          <w:tbl>
            <w:tblPr>
              <w:tblStyle w:val="af5"/>
              <w:tblW w:w="6756"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ayout w:type="fixed"/>
              <w:tblLook w:val="06A0" w:firstRow="1" w:lastRow="0" w:firstColumn="1" w:lastColumn="0" w:noHBand="1" w:noVBand="1"/>
            </w:tblPr>
            <w:tblGrid>
              <w:gridCol w:w="1058"/>
              <w:gridCol w:w="814"/>
              <w:gridCol w:w="814"/>
              <w:gridCol w:w="814"/>
              <w:gridCol w:w="814"/>
              <w:gridCol w:w="814"/>
              <w:gridCol w:w="814"/>
              <w:gridCol w:w="814"/>
            </w:tblGrid>
            <w:tr w:rsidR="00D246C7" w14:paraId="1A210176" w14:textId="77777777" w:rsidTr="00F03CAC">
              <w:trPr>
                <w:cnfStyle w:val="100000000000" w:firstRow="1" w:lastRow="0" w:firstColumn="0" w:lastColumn="0" w:oddVBand="0" w:evenVBand="0" w:oddHBand="0" w:evenHBand="0" w:firstRowFirstColumn="0" w:firstRowLastColumn="0" w:lastRowFirstColumn="0" w:lastRowLastColumn="0"/>
                <w:trHeight w:val="381"/>
              </w:trPr>
              <w:tc>
                <w:tcPr>
                  <w:cnfStyle w:val="001000000000" w:firstRow="0" w:lastRow="0" w:firstColumn="1" w:lastColumn="0" w:oddVBand="0" w:evenVBand="0" w:oddHBand="0" w:evenHBand="0" w:firstRowFirstColumn="0" w:firstRowLastColumn="0" w:lastRowFirstColumn="0" w:lastRowLastColumn="0"/>
                  <w:tcW w:w="1058" w:type="dxa"/>
                </w:tcPr>
                <w:p w14:paraId="6425FED2" w14:textId="77777777" w:rsidR="00D246C7" w:rsidRDefault="00D246C7" w:rsidP="00830A85">
                  <w:pPr>
                    <w:rPr>
                      <w:rFonts w:ascii="Arial" w:eastAsia="Arial" w:hAnsi="Arial" w:cs="Arial"/>
                      <w:sz w:val="18"/>
                      <w:szCs w:val="18"/>
                    </w:rPr>
                  </w:pPr>
                  <w:r>
                    <w:rPr>
                      <w:rFonts w:ascii="Arial" w:eastAsia="Arial" w:hAnsi="Arial" w:cs="Arial"/>
                      <w:sz w:val="18"/>
                      <w:szCs w:val="18"/>
                    </w:rPr>
                    <w:t>Banding ID</w:t>
                  </w:r>
                </w:p>
              </w:tc>
              <w:tc>
                <w:tcPr>
                  <w:tcW w:w="814" w:type="dxa"/>
                </w:tcPr>
                <w:p w14:paraId="20ADB9C6" w14:textId="77777777" w:rsidR="00D246C7" w:rsidRDefault="004149F8"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sdt>
                    <w:sdtPr>
                      <w:tag w:val="goog_rdk_80"/>
                      <w:id w:val="-475373050"/>
                    </w:sdtPr>
                    <w:sdtEndPr/>
                    <w:sdtContent/>
                  </w:sdt>
                  <w:r w:rsidR="00D246C7">
                    <w:rPr>
                      <w:rFonts w:ascii="Arial" w:eastAsia="Arial" w:hAnsi="Arial" w:cs="Arial"/>
                      <w:sz w:val="16"/>
                      <w:szCs w:val="16"/>
                    </w:rPr>
                    <w:t>A</w:t>
                  </w:r>
                </w:p>
              </w:tc>
              <w:tc>
                <w:tcPr>
                  <w:tcW w:w="814" w:type="dxa"/>
                </w:tcPr>
                <w:p w14:paraId="43BCA198" w14:textId="77777777" w:rsidR="00D246C7" w:rsidRDefault="00D246C7"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B</w:t>
                  </w:r>
                </w:p>
              </w:tc>
              <w:tc>
                <w:tcPr>
                  <w:tcW w:w="814" w:type="dxa"/>
                </w:tcPr>
                <w:p w14:paraId="369014B1" w14:textId="77777777" w:rsidR="00D246C7" w:rsidRDefault="00D246C7"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C</w:t>
                  </w:r>
                </w:p>
              </w:tc>
              <w:tc>
                <w:tcPr>
                  <w:tcW w:w="814" w:type="dxa"/>
                </w:tcPr>
                <w:p w14:paraId="5076A749" w14:textId="77777777" w:rsidR="00D246C7" w:rsidRDefault="00D246C7"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D</w:t>
                  </w:r>
                </w:p>
              </w:tc>
              <w:tc>
                <w:tcPr>
                  <w:tcW w:w="814" w:type="dxa"/>
                </w:tcPr>
                <w:p w14:paraId="72FC8551" w14:textId="77777777" w:rsidR="00D246C7" w:rsidRDefault="00D246C7"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E</w:t>
                  </w:r>
                </w:p>
              </w:tc>
              <w:tc>
                <w:tcPr>
                  <w:tcW w:w="814" w:type="dxa"/>
                </w:tcPr>
                <w:p w14:paraId="5C93608C" w14:textId="77777777" w:rsidR="00D246C7" w:rsidRDefault="00D246C7"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F</w:t>
                  </w:r>
                </w:p>
              </w:tc>
              <w:tc>
                <w:tcPr>
                  <w:tcW w:w="814" w:type="dxa"/>
                </w:tcPr>
                <w:p w14:paraId="1CEBB8E6" w14:textId="77777777" w:rsidR="00D246C7" w:rsidRDefault="00D246C7"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G</w:t>
                  </w:r>
                </w:p>
              </w:tc>
            </w:tr>
            <w:tr w:rsidR="00D246C7" w14:paraId="4859C999" w14:textId="77777777" w:rsidTr="00F03CAC">
              <w:trPr>
                <w:trHeight w:val="1081"/>
              </w:trPr>
              <w:tc>
                <w:tcPr>
                  <w:cnfStyle w:val="001000000000" w:firstRow="0" w:lastRow="0" w:firstColumn="1" w:lastColumn="0" w:oddVBand="0" w:evenVBand="0" w:oddHBand="0" w:evenHBand="0" w:firstRowFirstColumn="0" w:firstRowLastColumn="0" w:lastRowFirstColumn="0" w:lastRowLastColumn="0"/>
                  <w:tcW w:w="1058" w:type="dxa"/>
                </w:tcPr>
                <w:p w14:paraId="7F41BE4A" w14:textId="77777777" w:rsidR="00D246C7" w:rsidRDefault="00D246C7" w:rsidP="00830A85">
                  <w:pPr>
                    <w:rPr>
                      <w:rFonts w:ascii="Arial" w:eastAsia="Arial" w:hAnsi="Arial" w:cs="Arial"/>
                      <w:sz w:val="18"/>
                      <w:szCs w:val="18"/>
                    </w:rPr>
                  </w:pPr>
                  <w:r>
                    <w:rPr>
                      <w:rFonts w:ascii="Arial" w:eastAsia="Arial" w:hAnsi="Arial" w:cs="Arial"/>
                      <w:sz w:val="18"/>
                      <w:szCs w:val="18"/>
                    </w:rPr>
                    <w:t>Banding Range (Volume)</w:t>
                  </w:r>
                </w:p>
              </w:tc>
              <w:tc>
                <w:tcPr>
                  <w:tcW w:w="814" w:type="dxa"/>
                </w:tcPr>
                <w:p w14:paraId="182E2674"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Arial" w:eastAsia="Arial" w:hAnsi="Arial" w:cs="Arial"/>
                      <w:sz w:val="18"/>
                      <w:szCs w:val="18"/>
                    </w:rPr>
                    <w:t>0 – 10K</w:t>
                  </w:r>
                </w:p>
              </w:tc>
              <w:tc>
                <w:tcPr>
                  <w:tcW w:w="814" w:type="dxa"/>
                </w:tcPr>
                <w:p w14:paraId="3D85F680"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Symbol" w:eastAsia="Symbol" w:hAnsi="Symbol" w:cs="Symbol"/>
                      <w:sz w:val="18"/>
                      <w:szCs w:val="18"/>
                    </w:rPr>
                    <w:t></w:t>
                  </w:r>
                  <w:r>
                    <w:rPr>
                      <w:rFonts w:ascii="Arial" w:eastAsia="Arial" w:hAnsi="Arial" w:cs="Arial"/>
                      <w:sz w:val="18"/>
                      <w:szCs w:val="18"/>
                    </w:rPr>
                    <w:t>10k - 50k</w:t>
                  </w:r>
                </w:p>
              </w:tc>
              <w:tc>
                <w:tcPr>
                  <w:tcW w:w="814" w:type="dxa"/>
                </w:tcPr>
                <w:p w14:paraId="574E557B"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Symbol" w:eastAsia="Symbol" w:hAnsi="Symbol" w:cs="Symbol"/>
                      <w:sz w:val="18"/>
                      <w:szCs w:val="18"/>
                    </w:rPr>
                    <w:t></w:t>
                  </w:r>
                  <w:r>
                    <w:rPr>
                      <w:rFonts w:ascii="Arial" w:eastAsia="Arial" w:hAnsi="Arial" w:cs="Arial"/>
                      <w:sz w:val="18"/>
                      <w:szCs w:val="18"/>
                    </w:rPr>
                    <w:t>50k - 100k</w:t>
                  </w:r>
                </w:p>
              </w:tc>
              <w:tc>
                <w:tcPr>
                  <w:tcW w:w="814" w:type="dxa"/>
                </w:tcPr>
                <w:p w14:paraId="7332265F"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Symbol" w:eastAsia="Symbol" w:hAnsi="Symbol" w:cs="Symbol"/>
                      <w:sz w:val="18"/>
                      <w:szCs w:val="18"/>
                    </w:rPr>
                    <w:t></w:t>
                  </w:r>
                  <w:r>
                    <w:rPr>
                      <w:rFonts w:ascii="Arial" w:eastAsia="Arial" w:hAnsi="Arial" w:cs="Arial"/>
                      <w:sz w:val="18"/>
                      <w:szCs w:val="18"/>
                    </w:rPr>
                    <w:t>100k – 500k</w:t>
                  </w:r>
                </w:p>
              </w:tc>
              <w:tc>
                <w:tcPr>
                  <w:tcW w:w="814" w:type="dxa"/>
                </w:tcPr>
                <w:p w14:paraId="65F710C8"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Symbol" w:eastAsia="Symbol" w:hAnsi="Symbol" w:cs="Symbol"/>
                      <w:sz w:val="18"/>
                      <w:szCs w:val="18"/>
                    </w:rPr>
                    <w:t></w:t>
                  </w:r>
                  <w:r>
                    <w:rPr>
                      <w:rFonts w:ascii="Arial" w:eastAsia="Arial" w:hAnsi="Arial" w:cs="Arial"/>
                      <w:sz w:val="18"/>
                      <w:szCs w:val="18"/>
                    </w:rPr>
                    <w:t>500k -1m</w:t>
                  </w:r>
                </w:p>
              </w:tc>
              <w:tc>
                <w:tcPr>
                  <w:tcW w:w="814" w:type="dxa"/>
                </w:tcPr>
                <w:p w14:paraId="524BB5AD"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Symbol" w:eastAsia="Symbol" w:hAnsi="Symbol" w:cs="Symbol"/>
                      <w:sz w:val="18"/>
                      <w:szCs w:val="18"/>
                    </w:rPr>
                    <w:t></w:t>
                  </w:r>
                  <w:r>
                    <w:rPr>
                      <w:rFonts w:ascii="Arial" w:eastAsia="Arial" w:hAnsi="Arial" w:cs="Arial"/>
                      <w:sz w:val="18"/>
                      <w:szCs w:val="18"/>
                    </w:rPr>
                    <w:t xml:space="preserve">1m – 1.5m </w:t>
                  </w:r>
                </w:p>
              </w:tc>
              <w:tc>
                <w:tcPr>
                  <w:tcW w:w="814" w:type="dxa"/>
                </w:tcPr>
                <w:p w14:paraId="3D8592B4"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Arial" w:eastAsia="Arial" w:hAnsi="Arial" w:cs="Arial"/>
                      <w:sz w:val="18"/>
                      <w:szCs w:val="18"/>
                    </w:rPr>
                    <w:t>&gt;1.5m</w:t>
                  </w:r>
                </w:p>
              </w:tc>
            </w:tr>
            <w:tr w:rsidR="00F03CAC" w14:paraId="3B301DED" w14:textId="77777777" w:rsidTr="00F03CAC">
              <w:trPr>
                <w:trHeight w:val="573"/>
              </w:trPr>
              <w:tc>
                <w:tcPr>
                  <w:cnfStyle w:val="001000000000" w:firstRow="0" w:lastRow="0" w:firstColumn="1" w:lastColumn="0" w:oddVBand="0" w:evenVBand="0" w:oddHBand="0" w:evenHBand="0" w:firstRowFirstColumn="0" w:firstRowLastColumn="0" w:lastRowFirstColumn="0" w:lastRowLastColumn="0"/>
                  <w:tcW w:w="1058" w:type="dxa"/>
                  <w:shd w:val="clear" w:color="auto" w:fill="auto"/>
                </w:tcPr>
                <w:p w14:paraId="3797D3FD" w14:textId="77777777" w:rsidR="00F03CAC" w:rsidRDefault="00F03CAC" w:rsidP="00F03CAC">
                  <w:pPr>
                    <w:rPr>
                      <w:rFonts w:ascii="Arial" w:eastAsia="Arial" w:hAnsi="Arial" w:cs="Arial"/>
                      <w:sz w:val="18"/>
                      <w:szCs w:val="18"/>
                    </w:rPr>
                  </w:pPr>
                  <w:r>
                    <w:rPr>
                      <w:rFonts w:ascii="Arial" w:eastAsia="Arial" w:hAnsi="Arial" w:cs="Arial"/>
                      <w:sz w:val="18"/>
                      <w:szCs w:val="18"/>
                    </w:rPr>
                    <w:t>Price</w:t>
                  </w:r>
                </w:p>
              </w:tc>
              <w:tc>
                <w:tcPr>
                  <w:tcW w:w="814" w:type="dxa"/>
                  <w:tcBorders>
                    <w:top w:val="single" w:sz="8" w:space="0" w:color="666666"/>
                    <w:left w:val="single" w:sz="8" w:space="0" w:color="666666"/>
                    <w:bottom w:val="nil"/>
                    <w:right w:val="single" w:sz="8" w:space="0" w:color="666666"/>
                  </w:tcBorders>
                  <w:shd w:val="clear" w:color="auto" w:fill="auto"/>
                  <w:vAlign w:val="center"/>
                </w:tcPr>
                <w:p w14:paraId="56AC6FD8" w14:textId="4CF1552C" w:rsidR="00F03CAC" w:rsidRDefault="00433DAD" w:rsidP="00F03CAC">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single" w:sz="8" w:space="0" w:color="666666"/>
                    <w:left w:val="nil"/>
                    <w:bottom w:val="nil"/>
                    <w:right w:val="single" w:sz="8" w:space="0" w:color="666666"/>
                  </w:tcBorders>
                  <w:shd w:val="clear" w:color="auto" w:fill="auto"/>
                  <w:vAlign w:val="center"/>
                </w:tcPr>
                <w:p w14:paraId="304B90A1" w14:textId="2CFA7919" w:rsidR="00F03CAC" w:rsidRDefault="00433DAD" w:rsidP="00F03CAC">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single" w:sz="8" w:space="0" w:color="666666"/>
                    <w:left w:val="nil"/>
                    <w:bottom w:val="nil"/>
                    <w:right w:val="single" w:sz="8" w:space="0" w:color="666666"/>
                  </w:tcBorders>
                  <w:shd w:val="clear" w:color="auto" w:fill="auto"/>
                  <w:vAlign w:val="center"/>
                </w:tcPr>
                <w:p w14:paraId="5DF83E30" w14:textId="493EC24B" w:rsidR="00F03CAC" w:rsidRDefault="00433DAD" w:rsidP="00F03CAC">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single" w:sz="8" w:space="0" w:color="666666"/>
                    <w:left w:val="nil"/>
                    <w:bottom w:val="nil"/>
                    <w:right w:val="single" w:sz="8" w:space="0" w:color="666666"/>
                  </w:tcBorders>
                  <w:shd w:val="clear" w:color="auto" w:fill="auto"/>
                  <w:vAlign w:val="center"/>
                </w:tcPr>
                <w:p w14:paraId="17769F24" w14:textId="7EB42119" w:rsidR="00F03CAC" w:rsidRDefault="00433DAD" w:rsidP="00F03CAC">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single" w:sz="8" w:space="0" w:color="666666"/>
                    <w:left w:val="nil"/>
                    <w:bottom w:val="nil"/>
                    <w:right w:val="single" w:sz="8" w:space="0" w:color="666666"/>
                  </w:tcBorders>
                  <w:shd w:val="clear" w:color="auto" w:fill="auto"/>
                  <w:vAlign w:val="center"/>
                </w:tcPr>
                <w:p w14:paraId="3CC3EA8A" w14:textId="201362EE" w:rsidR="00F03CAC" w:rsidRDefault="00433DAD" w:rsidP="00F03CAC">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single" w:sz="8" w:space="0" w:color="666666"/>
                    <w:left w:val="nil"/>
                    <w:bottom w:val="nil"/>
                    <w:right w:val="single" w:sz="8" w:space="0" w:color="666666"/>
                  </w:tcBorders>
                  <w:shd w:val="clear" w:color="auto" w:fill="auto"/>
                  <w:vAlign w:val="center"/>
                </w:tcPr>
                <w:p w14:paraId="43098E65" w14:textId="27101C79" w:rsidR="00F03CAC" w:rsidRDefault="00433DAD" w:rsidP="00F03CAC">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single" w:sz="8" w:space="0" w:color="666666"/>
                    <w:left w:val="nil"/>
                    <w:bottom w:val="nil"/>
                    <w:right w:val="single" w:sz="8" w:space="0" w:color="666666"/>
                  </w:tcBorders>
                  <w:shd w:val="clear" w:color="auto" w:fill="auto"/>
                  <w:vAlign w:val="center"/>
                </w:tcPr>
                <w:p w14:paraId="60A87F7F" w14:textId="2124DB52" w:rsidR="00F03CAC" w:rsidRDefault="00433DAD" w:rsidP="00F03CAC">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r>
          </w:tbl>
          <w:p w14:paraId="74DD88CB" w14:textId="77777777" w:rsidR="00D246C7" w:rsidRDefault="00D246C7">
            <w:pPr>
              <w:rPr>
                <w:rFonts w:ascii="Arial" w:eastAsia="Arial" w:hAnsi="Arial" w:cs="Arial"/>
                <w:b/>
                <w:sz w:val="20"/>
                <w:szCs w:val="20"/>
              </w:rPr>
            </w:pPr>
          </w:p>
          <w:p w14:paraId="00000F81" w14:textId="77777777" w:rsidR="00D246C7" w:rsidRDefault="00D246C7">
            <w:pPr>
              <w:rPr>
                <w:rFonts w:ascii="Arial" w:eastAsia="Arial" w:hAnsi="Arial" w:cs="Arial"/>
                <w:sz w:val="20"/>
                <w:szCs w:val="20"/>
              </w:rPr>
            </w:pPr>
          </w:p>
          <w:p w14:paraId="00000F9A" w14:textId="77777777" w:rsidR="00D246C7" w:rsidRDefault="00D246C7">
            <w:pPr>
              <w:rPr>
                <w:rFonts w:ascii="Arial" w:eastAsia="Arial" w:hAnsi="Arial" w:cs="Arial"/>
                <w:sz w:val="20"/>
                <w:szCs w:val="20"/>
              </w:rPr>
            </w:pPr>
            <w:r>
              <w:rPr>
                <w:rFonts w:ascii="Arial" w:eastAsia="Arial" w:hAnsi="Arial" w:cs="Arial"/>
                <w:i/>
                <w:sz w:val="20"/>
                <w:szCs w:val="20"/>
              </w:rPr>
              <w:t>Price per Unit (Account) excluding VAT</w:t>
            </w:r>
          </w:p>
          <w:p w14:paraId="00000F9B" w14:textId="77777777" w:rsidR="00D246C7" w:rsidRDefault="00D246C7">
            <w:pPr>
              <w:rPr>
                <w:rFonts w:ascii="Arial" w:eastAsia="Arial" w:hAnsi="Arial" w:cs="Arial"/>
                <w:sz w:val="20"/>
                <w:szCs w:val="20"/>
              </w:rPr>
            </w:pPr>
          </w:p>
        </w:tc>
      </w:tr>
      <w:tr w:rsidR="00D246C7" w14:paraId="379FC619" w14:textId="77777777" w:rsidTr="00D246C7">
        <w:trPr>
          <w:trHeight w:val="175"/>
        </w:trPr>
        <w:tc>
          <w:tcPr>
            <w:tcW w:w="857" w:type="dxa"/>
            <w:vMerge/>
          </w:tcPr>
          <w:p w14:paraId="00000F9C" w14:textId="77777777" w:rsidR="00D246C7" w:rsidRDefault="00D246C7">
            <w:pPr>
              <w:widowControl w:val="0"/>
              <w:pBdr>
                <w:top w:val="nil"/>
                <w:left w:val="nil"/>
                <w:bottom w:val="nil"/>
                <w:right w:val="nil"/>
                <w:between w:val="nil"/>
              </w:pBdr>
              <w:spacing w:line="276" w:lineRule="auto"/>
              <w:rPr>
                <w:rFonts w:ascii="Arial" w:eastAsia="Arial" w:hAnsi="Arial" w:cs="Arial"/>
                <w:sz w:val="20"/>
                <w:szCs w:val="20"/>
              </w:rPr>
            </w:pPr>
          </w:p>
        </w:tc>
        <w:tc>
          <w:tcPr>
            <w:tcW w:w="1439" w:type="dxa"/>
            <w:vMerge/>
          </w:tcPr>
          <w:p w14:paraId="00000F9D" w14:textId="77777777" w:rsidR="00D246C7" w:rsidRDefault="00D246C7">
            <w:pPr>
              <w:widowControl w:val="0"/>
              <w:pBdr>
                <w:top w:val="nil"/>
                <w:left w:val="nil"/>
                <w:bottom w:val="nil"/>
                <w:right w:val="nil"/>
                <w:between w:val="nil"/>
              </w:pBdr>
              <w:spacing w:line="276" w:lineRule="auto"/>
              <w:rPr>
                <w:rFonts w:ascii="Arial" w:eastAsia="Arial" w:hAnsi="Arial" w:cs="Arial"/>
                <w:sz w:val="20"/>
                <w:szCs w:val="20"/>
              </w:rPr>
            </w:pPr>
          </w:p>
        </w:tc>
        <w:tc>
          <w:tcPr>
            <w:tcW w:w="1384" w:type="dxa"/>
            <w:vMerge/>
          </w:tcPr>
          <w:p w14:paraId="00000F9E" w14:textId="77777777" w:rsidR="00D246C7" w:rsidRDefault="00D246C7">
            <w:pPr>
              <w:widowControl w:val="0"/>
              <w:pBdr>
                <w:top w:val="nil"/>
                <w:left w:val="nil"/>
                <w:bottom w:val="nil"/>
                <w:right w:val="nil"/>
                <w:between w:val="nil"/>
              </w:pBdr>
              <w:spacing w:line="276" w:lineRule="auto"/>
              <w:rPr>
                <w:rFonts w:ascii="Arial" w:eastAsia="Arial" w:hAnsi="Arial" w:cs="Arial"/>
                <w:sz w:val="20"/>
                <w:szCs w:val="20"/>
              </w:rPr>
            </w:pPr>
          </w:p>
        </w:tc>
        <w:tc>
          <w:tcPr>
            <w:tcW w:w="7094" w:type="dxa"/>
          </w:tcPr>
          <w:p w14:paraId="00000F9F" w14:textId="77777777" w:rsidR="00D246C7" w:rsidRDefault="00D246C7">
            <w:pPr>
              <w:rPr>
                <w:rFonts w:ascii="Arial" w:eastAsia="Arial" w:hAnsi="Arial" w:cs="Arial"/>
                <w:b/>
                <w:sz w:val="20"/>
                <w:szCs w:val="20"/>
                <w:u w:val="single"/>
              </w:rPr>
            </w:pPr>
            <w:r>
              <w:rPr>
                <w:rFonts w:ascii="Arial" w:eastAsia="Arial" w:hAnsi="Arial" w:cs="Arial"/>
                <w:b/>
                <w:sz w:val="20"/>
                <w:szCs w:val="20"/>
                <w:u w:val="single"/>
              </w:rPr>
              <w:t xml:space="preserve">Service URN 2.0 ix </w:t>
            </w:r>
          </w:p>
          <w:p w14:paraId="00000FA0" w14:textId="77777777" w:rsidR="00D246C7" w:rsidRDefault="00D246C7">
            <w:pPr>
              <w:rPr>
                <w:rFonts w:ascii="Arial" w:eastAsia="Arial" w:hAnsi="Arial" w:cs="Arial"/>
                <w:sz w:val="20"/>
                <w:szCs w:val="20"/>
              </w:rPr>
            </w:pPr>
            <w:r>
              <w:rPr>
                <w:rFonts w:ascii="Arial" w:eastAsia="Arial" w:hAnsi="Arial" w:cs="Arial"/>
                <w:sz w:val="20"/>
                <w:szCs w:val="20"/>
              </w:rPr>
              <w:t>Service Bundle</w:t>
            </w:r>
          </w:p>
          <w:p w14:paraId="00000FA1" w14:textId="6F5F1B28" w:rsidR="00D246C7" w:rsidRDefault="00D246C7">
            <w:pPr>
              <w:rPr>
                <w:rFonts w:ascii="Arial" w:eastAsia="Arial" w:hAnsi="Arial" w:cs="Arial"/>
                <w:b/>
                <w:sz w:val="20"/>
                <w:szCs w:val="20"/>
              </w:rPr>
            </w:pPr>
            <w:r>
              <w:rPr>
                <w:rFonts w:ascii="Arial" w:eastAsia="Arial" w:hAnsi="Arial" w:cs="Arial"/>
                <w:b/>
                <w:sz w:val="20"/>
                <w:szCs w:val="20"/>
              </w:rPr>
              <w:t xml:space="preserve">Data URNs: S, T, U </w:t>
            </w:r>
          </w:p>
          <w:p w14:paraId="2EA1C7BE" w14:textId="0F788165" w:rsidR="00D246C7" w:rsidRDefault="00D246C7">
            <w:pPr>
              <w:rPr>
                <w:rFonts w:ascii="Arial" w:eastAsia="Arial" w:hAnsi="Arial" w:cs="Arial"/>
                <w:b/>
                <w:sz w:val="20"/>
                <w:szCs w:val="20"/>
              </w:rPr>
            </w:pPr>
          </w:p>
          <w:tbl>
            <w:tblPr>
              <w:tblStyle w:val="af5"/>
              <w:tblW w:w="6756"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ayout w:type="fixed"/>
              <w:tblLook w:val="06A0" w:firstRow="1" w:lastRow="0" w:firstColumn="1" w:lastColumn="0" w:noHBand="1" w:noVBand="1"/>
            </w:tblPr>
            <w:tblGrid>
              <w:gridCol w:w="1058"/>
              <w:gridCol w:w="814"/>
              <w:gridCol w:w="814"/>
              <w:gridCol w:w="814"/>
              <w:gridCol w:w="814"/>
              <w:gridCol w:w="814"/>
              <w:gridCol w:w="814"/>
              <w:gridCol w:w="814"/>
            </w:tblGrid>
            <w:tr w:rsidR="00D246C7" w14:paraId="5658A0FD" w14:textId="77777777" w:rsidTr="00F03CAC">
              <w:trPr>
                <w:cnfStyle w:val="100000000000" w:firstRow="1" w:lastRow="0" w:firstColumn="0" w:lastColumn="0" w:oddVBand="0" w:evenVBand="0" w:oddHBand="0" w:evenHBand="0" w:firstRowFirstColumn="0" w:firstRowLastColumn="0" w:lastRowFirstColumn="0" w:lastRowLastColumn="0"/>
                <w:trHeight w:val="381"/>
              </w:trPr>
              <w:tc>
                <w:tcPr>
                  <w:cnfStyle w:val="001000000000" w:firstRow="0" w:lastRow="0" w:firstColumn="1" w:lastColumn="0" w:oddVBand="0" w:evenVBand="0" w:oddHBand="0" w:evenHBand="0" w:firstRowFirstColumn="0" w:firstRowLastColumn="0" w:lastRowFirstColumn="0" w:lastRowLastColumn="0"/>
                  <w:tcW w:w="1058" w:type="dxa"/>
                </w:tcPr>
                <w:p w14:paraId="54B16AE8" w14:textId="77777777" w:rsidR="00D246C7" w:rsidRDefault="00D246C7" w:rsidP="00830A85">
                  <w:pPr>
                    <w:rPr>
                      <w:rFonts w:ascii="Arial" w:eastAsia="Arial" w:hAnsi="Arial" w:cs="Arial"/>
                      <w:sz w:val="18"/>
                      <w:szCs w:val="18"/>
                    </w:rPr>
                  </w:pPr>
                  <w:r>
                    <w:rPr>
                      <w:rFonts w:ascii="Arial" w:eastAsia="Arial" w:hAnsi="Arial" w:cs="Arial"/>
                      <w:sz w:val="18"/>
                      <w:szCs w:val="18"/>
                    </w:rPr>
                    <w:t>Banding ID</w:t>
                  </w:r>
                </w:p>
              </w:tc>
              <w:tc>
                <w:tcPr>
                  <w:tcW w:w="814" w:type="dxa"/>
                </w:tcPr>
                <w:p w14:paraId="355F163B" w14:textId="77777777" w:rsidR="00D246C7" w:rsidRDefault="004149F8"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sdt>
                    <w:sdtPr>
                      <w:tag w:val="goog_rdk_80"/>
                      <w:id w:val="-521869960"/>
                    </w:sdtPr>
                    <w:sdtEndPr/>
                    <w:sdtContent/>
                  </w:sdt>
                  <w:r w:rsidR="00D246C7">
                    <w:rPr>
                      <w:rFonts w:ascii="Arial" w:eastAsia="Arial" w:hAnsi="Arial" w:cs="Arial"/>
                      <w:sz w:val="16"/>
                      <w:szCs w:val="16"/>
                    </w:rPr>
                    <w:t>A</w:t>
                  </w:r>
                </w:p>
              </w:tc>
              <w:tc>
                <w:tcPr>
                  <w:tcW w:w="814" w:type="dxa"/>
                </w:tcPr>
                <w:p w14:paraId="1BE4A802" w14:textId="77777777" w:rsidR="00D246C7" w:rsidRDefault="00D246C7"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B</w:t>
                  </w:r>
                </w:p>
              </w:tc>
              <w:tc>
                <w:tcPr>
                  <w:tcW w:w="814" w:type="dxa"/>
                </w:tcPr>
                <w:p w14:paraId="2E0E0EA6" w14:textId="77777777" w:rsidR="00D246C7" w:rsidRDefault="00D246C7"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C</w:t>
                  </w:r>
                </w:p>
              </w:tc>
              <w:tc>
                <w:tcPr>
                  <w:tcW w:w="814" w:type="dxa"/>
                </w:tcPr>
                <w:p w14:paraId="6C54B970" w14:textId="77777777" w:rsidR="00D246C7" w:rsidRDefault="00D246C7"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D</w:t>
                  </w:r>
                </w:p>
              </w:tc>
              <w:tc>
                <w:tcPr>
                  <w:tcW w:w="814" w:type="dxa"/>
                </w:tcPr>
                <w:p w14:paraId="095AF44D" w14:textId="77777777" w:rsidR="00D246C7" w:rsidRDefault="00D246C7"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E</w:t>
                  </w:r>
                </w:p>
              </w:tc>
              <w:tc>
                <w:tcPr>
                  <w:tcW w:w="814" w:type="dxa"/>
                </w:tcPr>
                <w:p w14:paraId="015AF622" w14:textId="77777777" w:rsidR="00D246C7" w:rsidRDefault="00D246C7"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F</w:t>
                  </w:r>
                </w:p>
              </w:tc>
              <w:tc>
                <w:tcPr>
                  <w:tcW w:w="814" w:type="dxa"/>
                </w:tcPr>
                <w:p w14:paraId="19A126C2" w14:textId="77777777" w:rsidR="00D246C7" w:rsidRDefault="00D246C7"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G</w:t>
                  </w:r>
                </w:p>
              </w:tc>
            </w:tr>
            <w:tr w:rsidR="00D246C7" w14:paraId="2B4740EB" w14:textId="77777777" w:rsidTr="00F03CAC">
              <w:trPr>
                <w:trHeight w:val="1081"/>
              </w:trPr>
              <w:tc>
                <w:tcPr>
                  <w:cnfStyle w:val="001000000000" w:firstRow="0" w:lastRow="0" w:firstColumn="1" w:lastColumn="0" w:oddVBand="0" w:evenVBand="0" w:oddHBand="0" w:evenHBand="0" w:firstRowFirstColumn="0" w:firstRowLastColumn="0" w:lastRowFirstColumn="0" w:lastRowLastColumn="0"/>
                  <w:tcW w:w="1058" w:type="dxa"/>
                </w:tcPr>
                <w:p w14:paraId="2124FE50" w14:textId="77777777" w:rsidR="00D246C7" w:rsidRDefault="00D246C7" w:rsidP="00830A85">
                  <w:pPr>
                    <w:rPr>
                      <w:rFonts w:ascii="Arial" w:eastAsia="Arial" w:hAnsi="Arial" w:cs="Arial"/>
                      <w:sz w:val="18"/>
                      <w:szCs w:val="18"/>
                    </w:rPr>
                  </w:pPr>
                  <w:r>
                    <w:rPr>
                      <w:rFonts w:ascii="Arial" w:eastAsia="Arial" w:hAnsi="Arial" w:cs="Arial"/>
                      <w:sz w:val="18"/>
                      <w:szCs w:val="18"/>
                    </w:rPr>
                    <w:t>Banding Range (Volume)</w:t>
                  </w:r>
                </w:p>
              </w:tc>
              <w:tc>
                <w:tcPr>
                  <w:tcW w:w="814" w:type="dxa"/>
                </w:tcPr>
                <w:p w14:paraId="233D108A"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Arial" w:eastAsia="Arial" w:hAnsi="Arial" w:cs="Arial"/>
                      <w:sz w:val="18"/>
                      <w:szCs w:val="18"/>
                    </w:rPr>
                    <w:t>0 – 10K</w:t>
                  </w:r>
                </w:p>
              </w:tc>
              <w:tc>
                <w:tcPr>
                  <w:tcW w:w="814" w:type="dxa"/>
                </w:tcPr>
                <w:p w14:paraId="78B050ED"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Symbol" w:eastAsia="Symbol" w:hAnsi="Symbol" w:cs="Symbol"/>
                      <w:sz w:val="18"/>
                      <w:szCs w:val="18"/>
                    </w:rPr>
                    <w:t></w:t>
                  </w:r>
                  <w:r>
                    <w:rPr>
                      <w:rFonts w:ascii="Arial" w:eastAsia="Arial" w:hAnsi="Arial" w:cs="Arial"/>
                      <w:sz w:val="18"/>
                      <w:szCs w:val="18"/>
                    </w:rPr>
                    <w:t>10k - 50k</w:t>
                  </w:r>
                </w:p>
              </w:tc>
              <w:tc>
                <w:tcPr>
                  <w:tcW w:w="814" w:type="dxa"/>
                </w:tcPr>
                <w:p w14:paraId="1F1D894A"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Symbol" w:eastAsia="Symbol" w:hAnsi="Symbol" w:cs="Symbol"/>
                      <w:sz w:val="18"/>
                      <w:szCs w:val="18"/>
                    </w:rPr>
                    <w:t></w:t>
                  </w:r>
                  <w:r>
                    <w:rPr>
                      <w:rFonts w:ascii="Arial" w:eastAsia="Arial" w:hAnsi="Arial" w:cs="Arial"/>
                      <w:sz w:val="18"/>
                      <w:szCs w:val="18"/>
                    </w:rPr>
                    <w:t>50k - 100k</w:t>
                  </w:r>
                </w:p>
              </w:tc>
              <w:tc>
                <w:tcPr>
                  <w:tcW w:w="814" w:type="dxa"/>
                </w:tcPr>
                <w:p w14:paraId="4B2892A8"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Symbol" w:eastAsia="Symbol" w:hAnsi="Symbol" w:cs="Symbol"/>
                      <w:sz w:val="18"/>
                      <w:szCs w:val="18"/>
                    </w:rPr>
                    <w:t></w:t>
                  </w:r>
                  <w:r>
                    <w:rPr>
                      <w:rFonts w:ascii="Arial" w:eastAsia="Arial" w:hAnsi="Arial" w:cs="Arial"/>
                      <w:sz w:val="18"/>
                      <w:szCs w:val="18"/>
                    </w:rPr>
                    <w:t>100k – 500k</w:t>
                  </w:r>
                </w:p>
              </w:tc>
              <w:tc>
                <w:tcPr>
                  <w:tcW w:w="814" w:type="dxa"/>
                </w:tcPr>
                <w:p w14:paraId="6E8F0867"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Symbol" w:eastAsia="Symbol" w:hAnsi="Symbol" w:cs="Symbol"/>
                      <w:sz w:val="18"/>
                      <w:szCs w:val="18"/>
                    </w:rPr>
                    <w:t></w:t>
                  </w:r>
                  <w:r>
                    <w:rPr>
                      <w:rFonts w:ascii="Arial" w:eastAsia="Arial" w:hAnsi="Arial" w:cs="Arial"/>
                      <w:sz w:val="18"/>
                      <w:szCs w:val="18"/>
                    </w:rPr>
                    <w:t>500k -1m</w:t>
                  </w:r>
                </w:p>
              </w:tc>
              <w:tc>
                <w:tcPr>
                  <w:tcW w:w="814" w:type="dxa"/>
                </w:tcPr>
                <w:p w14:paraId="00423B4D"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Symbol" w:eastAsia="Symbol" w:hAnsi="Symbol" w:cs="Symbol"/>
                      <w:sz w:val="18"/>
                      <w:szCs w:val="18"/>
                    </w:rPr>
                    <w:t></w:t>
                  </w:r>
                  <w:r>
                    <w:rPr>
                      <w:rFonts w:ascii="Arial" w:eastAsia="Arial" w:hAnsi="Arial" w:cs="Arial"/>
                      <w:sz w:val="18"/>
                      <w:szCs w:val="18"/>
                    </w:rPr>
                    <w:t xml:space="preserve">1m – 1.5m </w:t>
                  </w:r>
                </w:p>
              </w:tc>
              <w:tc>
                <w:tcPr>
                  <w:tcW w:w="814" w:type="dxa"/>
                </w:tcPr>
                <w:p w14:paraId="07E9B166"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Arial" w:eastAsia="Arial" w:hAnsi="Arial" w:cs="Arial"/>
                      <w:sz w:val="18"/>
                      <w:szCs w:val="18"/>
                    </w:rPr>
                    <w:t>&gt;1.5m</w:t>
                  </w:r>
                </w:p>
              </w:tc>
            </w:tr>
            <w:tr w:rsidR="00F03CAC" w14:paraId="783E338F" w14:textId="77777777" w:rsidTr="00F03CAC">
              <w:trPr>
                <w:trHeight w:val="573"/>
              </w:trPr>
              <w:tc>
                <w:tcPr>
                  <w:cnfStyle w:val="001000000000" w:firstRow="0" w:lastRow="0" w:firstColumn="1" w:lastColumn="0" w:oddVBand="0" w:evenVBand="0" w:oddHBand="0" w:evenHBand="0" w:firstRowFirstColumn="0" w:firstRowLastColumn="0" w:lastRowFirstColumn="0" w:lastRowLastColumn="0"/>
                  <w:tcW w:w="1058" w:type="dxa"/>
                  <w:shd w:val="clear" w:color="auto" w:fill="auto"/>
                </w:tcPr>
                <w:p w14:paraId="67923553" w14:textId="77777777" w:rsidR="00F03CAC" w:rsidRDefault="00F03CAC" w:rsidP="00F03CAC">
                  <w:pPr>
                    <w:rPr>
                      <w:rFonts w:ascii="Arial" w:eastAsia="Arial" w:hAnsi="Arial" w:cs="Arial"/>
                      <w:sz w:val="18"/>
                      <w:szCs w:val="18"/>
                    </w:rPr>
                  </w:pPr>
                  <w:r>
                    <w:rPr>
                      <w:rFonts w:ascii="Arial" w:eastAsia="Arial" w:hAnsi="Arial" w:cs="Arial"/>
                      <w:sz w:val="18"/>
                      <w:szCs w:val="18"/>
                    </w:rPr>
                    <w:t>Price</w:t>
                  </w:r>
                </w:p>
              </w:tc>
              <w:tc>
                <w:tcPr>
                  <w:tcW w:w="814" w:type="dxa"/>
                  <w:tcBorders>
                    <w:top w:val="single" w:sz="8" w:space="0" w:color="666666"/>
                    <w:left w:val="single" w:sz="8" w:space="0" w:color="666666"/>
                    <w:bottom w:val="nil"/>
                    <w:right w:val="single" w:sz="8" w:space="0" w:color="666666"/>
                  </w:tcBorders>
                  <w:shd w:val="clear" w:color="auto" w:fill="auto"/>
                  <w:vAlign w:val="center"/>
                </w:tcPr>
                <w:p w14:paraId="6F14AA6C" w14:textId="25E7A497" w:rsidR="00F03CAC" w:rsidRDefault="00433DAD" w:rsidP="00F03CAC">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single" w:sz="8" w:space="0" w:color="666666"/>
                    <w:left w:val="nil"/>
                    <w:bottom w:val="nil"/>
                    <w:right w:val="single" w:sz="8" w:space="0" w:color="666666"/>
                  </w:tcBorders>
                  <w:shd w:val="clear" w:color="auto" w:fill="auto"/>
                  <w:vAlign w:val="center"/>
                </w:tcPr>
                <w:p w14:paraId="06DADDBC" w14:textId="4BA8FC53" w:rsidR="00F03CAC" w:rsidRDefault="00433DAD" w:rsidP="00F03CAC">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single" w:sz="8" w:space="0" w:color="666666"/>
                    <w:left w:val="nil"/>
                    <w:bottom w:val="nil"/>
                    <w:right w:val="single" w:sz="8" w:space="0" w:color="666666"/>
                  </w:tcBorders>
                  <w:shd w:val="clear" w:color="auto" w:fill="auto"/>
                  <w:vAlign w:val="center"/>
                </w:tcPr>
                <w:p w14:paraId="15792960" w14:textId="58026707" w:rsidR="00F03CAC" w:rsidRDefault="00433DAD" w:rsidP="00F03CAC">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single" w:sz="8" w:space="0" w:color="666666"/>
                    <w:left w:val="nil"/>
                    <w:bottom w:val="nil"/>
                    <w:right w:val="single" w:sz="8" w:space="0" w:color="666666"/>
                  </w:tcBorders>
                  <w:shd w:val="clear" w:color="auto" w:fill="auto"/>
                  <w:vAlign w:val="center"/>
                </w:tcPr>
                <w:p w14:paraId="64350491" w14:textId="6BA8140D" w:rsidR="00F03CAC" w:rsidRDefault="00433DAD" w:rsidP="00F03CAC">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single" w:sz="8" w:space="0" w:color="666666"/>
                    <w:left w:val="nil"/>
                    <w:bottom w:val="nil"/>
                    <w:right w:val="single" w:sz="8" w:space="0" w:color="666666"/>
                  </w:tcBorders>
                  <w:shd w:val="clear" w:color="auto" w:fill="auto"/>
                  <w:vAlign w:val="center"/>
                </w:tcPr>
                <w:p w14:paraId="60FD0D75" w14:textId="7D2D513B" w:rsidR="00F03CAC" w:rsidRDefault="00433DAD" w:rsidP="00F03CAC">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single" w:sz="8" w:space="0" w:color="666666"/>
                    <w:left w:val="nil"/>
                    <w:bottom w:val="nil"/>
                    <w:right w:val="single" w:sz="8" w:space="0" w:color="666666"/>
                  </w:tcBorders>
                  <w:shd w:val="clear" w:color="auto" w:fill="auto"/>
                  <w:vAlign w:val="center"/>
                </w:tcPr>
                <w:p w14:paraId="66FA3916" w14:textId="31A56BBD" w:rsidR="00F03CAC" w:rsidRDefault="00433DAD" w:rsidP="00F03CAC">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single" w:sz="8" w:space="0" w:color="666666"/>
                    <w:left w:val="nil"/>
                    <w:bottom w:val="nil"/>
                    <w:right w:val="single" w:sz="8" w:space="0" w:color="666666"/>
                  </w:tcBorders>
                  <w:shd w:val="clear" w:color="auto" w:fill="auto"/>
                  <w:vAlign w:val="center"/>
                </w:tcPr>
                <w:p w14:paraId="286CFD4D" w14:textId="08DA49B3" w:rsidR="00F03CAC" w:rsidRDefault="00433DAD" w:rsidP="00F03CAC">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r>
          </w:tbl>
          <w:p w14:paraId="1D08AA1A" w14:textId="77777777" w:rsidR="00D246C7" w:rsidRDefault="00D246C7">
            <w:pPr>
              <w:rPr>
                <w:rFonts w:ascii="Arial" w:eastAsia="Arial" w:hAnsi="Arial" w:cs="Arial"/>
                <w:b/>
                <w:sz w:val="20"/>
                <w:szCs w:val="20"/>
              </w:rPr>
            </w:pPr>
          </w:p>
          <w:p w14:paraId="00000FA2" w14:textId="77777777" w:rsidR="00D246C7" w:rsidRDefault="00D246C7">
            <w:pPr>
              <w:rPr>
                <w:rFonts w:ascii="Arial" w:eastAsia="Arial" w:hAnsi="Arial" w:cs="Arial"/>
                <w:sz w:val="20"/>
                <w:szCs w:val="20"/>
              </w:rPr>
            </w:pPr>
          </w:p>
          <w:p w14:paraId="00000FBB" w14:textId="77777777" w:rsidR="00D246C7" w:rsidRDefault="00D246C7">
            <w:pPr>
              <w:rPr>
                <w:rFonts w:ascii="Arial" w:eastAsia="Arial" w:hAnsi="Arial" w:cs="Arial"/>
                <w:sz w:val="20"/>
                <w:szCs w:val="20"/>
              </w:rPr>
            </w:pPr>
            <w:r>
              <w:rPr>
                <w:rFonts w:ascii="Arial" w:eastAsia="Arial" w:hAnsi="Arial" w:cs="Arial"/>
                <w:i/>
                <w:sz w:val="20"/>
                <w:szCs w:val="20"/>
              </w:rPr>
              <w:lastRenderedPageBreak/>
              <w:t>Price per Unit (Account) excluding VAT</w:t>
            </w:r>
          </w:p>
          <w:p w14:paraId="00000FBC" w14:textId="77777777" w:rsidR="00D246C7" w:rsidRDefault="00D246C7">
            <w:pPr>
              <w:rPr>
                <w:rFonts w:ascii="Arial" w:eastAsia="Arial" w:hAnsi="Arial" w:cs="Arial"/>
                <w:sz w:val="20"/>
                <w:szCs w:val="20"/>
              </w:rPr>
            </w:pPr>
          </w:p>
        </w:tc>
      </w:tr>
      <w:tr w:rsidR="00D246C7" w14:paraId="4F643E22" w14:textId="77777777" w:rsidTr="00D246C7">
        <w:trPr>
          <w:trHeight w:val="175"/>
        </w:trPr>
        <w:tc>
          <w:tcPr>
            <w:tcW w:w="857" w:type="dxa"/>
            <w:vMerge/>
          </w:tcPr>
          <w:p w14:paraId="00000FBD" w14:textId="77777777" w:rsidR="00D246C7" w:rsidRDefault="00D246C7">
            <w:pPr>
              <w:widowControl w:val="0"/>
              <w:pBdr>
                <w:top w:val="nil"/>
                <w:left w:val="nil"/>
                <w:bottom w:val="nil"/>
                <w:right w:val="nil"/>
                <w:between w:val="nil"/>
              </w:pBdr>
              <w:spacing w:line="276" w:lineRule="auto"/>
              <w:rPr>
                <w:rFonts w:ascii="Arial" w:eastAsia="Arial" w:hAnsi="Arial" w:cs="Arial"/>
                <w:sz w:val="20"/>
                <w:szCs w:val="20"/>
              </w:rPr>
            </w:pPr>
          </w:p>
        </w:tc>
        <w:tc>
          <w:tcPr>
            <w:tcW w:w="1439" w:type="dxa"/>
            <w:vMerge/>
          </w:tcPr>
          <w:p w14:paraId="00000FBE" w14:textId="77777777" w:rsidR="00D246C7" w:rsidRDefault="00D246C7">
            <w:pPr>
              <w:widowControl w:val="0"/>
              <w:pBdr>
                <w:top w:val="nil"/>
                <w:left w:val="nil"/>
                <w:bottom w:val="nil"/>
                <w:right w:val="nil"/>
                <w:between w:val="nil"/>
              </w:pBdr>
              <w:spacing w:line="276" w:lineRule="auto"/>
              <w:rPr>
                <w:rFonts w:ascii="Arial" w:eastAsia="Arial" w:hAnsi="Arial" w:cs="Arial"/>
                <w:sz w:val="20"/>
                <w:szCs w:val="20"/>
              </w:rPr>
            </w:pPr>
          </w:p>
        </w:tc>
        <w:tc>
          <w:tcPr>
            <w:tcW w:w="1384" w:type="dxa"/>
            <w:vMerge/>
          </w:tcPr>
          <w:p w14:paraId="00000FBF" w14:textId="77777777" w:rsidR="00D246C7" w:rsidRDefault="00D246C7">
            <w:pPr>
              <w:widowControl w:val="0"/>
              <w:pBdr>
                <w:top w:val="nil"/>
                <w:left w:val="nil"/>
                <w:bottom w:val="nil"/>
                <w:right w:val="nil"/>
                <w:between w:val="nil"/>
              </w:pBdr>
              <w:spacing w:line="276" w:lineRule="auto"/>
              <w:rPr>
                <w:rFonts w:ascii="Arial" w:eastAsia="Arial" w:hAnsi="Arial" w:cs="Arial"/>
                <w:sz w:val="20"/>
                <w:szCs w:val="20"/>
              </w:rPr>
            </w:pPr>
          </w:p>
        </w:tc>
        <w:tc>
          <w:tcPr>
            <w:tcW w:w="7094" w:type="dxa"/>
          </w:tcPr>
          <w:p w14:paraId="00000FC0" w14:textId="77777777" w:rsidR="00D246C7" w:rsidRDefault="00D246C7">
            <w:pPr>
              <w:rPr>
                <w:rFonts w:ascii="Arial" w:eastAsia="Arial" w:hAnsi="Arial" w:cs="Arial"/>
                <w:b/>
                <w:sz w:val="20"/>
                <w:szCs w:val="20"/>
                <w:u w:val="single"/>
              </w:rPr>
            </w:pPr>
            <w:r>
              <w:rPr>
                <w:rFonts w:ascii="Arial" w:eastAsia="Arial" w:hAnsi="Arial" w:cs="Arial"/>
                <w:b/>
                <w:sz w:val="20"/>
                <w:szCs w:val="20"/>
                <w:u w:val="single"/>
              </w:rPr>
              <w:t xml:space="preserve">Service URN 2.0 x </w:t>
            </w:r>
          </w:p>
          <w:p w14:paraId="00000FC1" w14:textId="77777777" w:rsidR="00D246C7" w:rsidRDefault="00D246C7">
            <w:pPr>
              <w:rPr>
                <w:rFonts w:ascii="Arial" w:eastAsia="Arial" w:hAnsi="Arial" w:cs="Arial"/>
                <w:sz w:val="20"/>
                <w:szCs w:val="20"/>
              </w:rPr>
            </w:pPr>
            <w:r>
              <w:rPr>
                <w:rFonts w:ascii="Arial" w:eastAsia="Arial" w:hAnsi="Arial" w:cs="Arial"/>
                <w:sz w:val="20"/>
                <w:szCs w:val="20"/>
              </w:rPr>
              <w:t>Single Service</w:t>
            </w:r>
          </w:p>
          <w:p w14:paraId="00000FC2" w14:textId="77777777" w:rsidR="00D246C7" w:rsidRDefault="00D246C7">
            <w:pPr>
              <w:rPr>
                <w:rFonts w:ascii="Arial" w:eastAsia="Arial" w:hAnsi="Arial" w:cs="Arial"/>
                <w:b/>
                <w:sz w:val="20"/>
                <w:szCs w:val="20"/>
              </w:rPr>
            </w:pPr>
            <w:r>
              <w:rPr>
                <w:rFonts w:ascii="Arial" w:eastAsia="Arial" w:hAnsi="Arial" w:cs="Arial"/>
                <w:b/>
                <w:sz w:val="20"/>
                <w:szCs w:val="20"/>
              </w:rPr>
              <w:t xml:space="preserve">Data URN: C </w:t>
            </w:r>
          </w:p>
          <w:p w14:paraId="00000FC3" w14:textId="66BE2E61" w:rsidR="00D246C7" w:rsidRDefault="00D246C7">
            <w:pPr>
              <w:rPr>
                <w:rFonts w:ascii="Arial" w:eastAsia="Arial" w:hAnsi="Arial" w:cs="Arial"/>
                <w:sz w:val="20"/>
                <w:szCs w:val="20"/>
              </w:rPr>
            </w:pPr>
          </w:p>
          <w:tbl>
            <w:tblPr>
              <w:tblStyle w:val="af5"/>
              <w:tblW w:w="6756"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ayout w:type="fixed"/>
              <w:tblLook w:val="06A0" w:firstRow="1" w:lastRow="0" w:firstColumn="1" w:lastColumn="0" w:noHBand="1" w:noVBand="1"/>
            </w:tblPr>
            <w:tblGrid>
              <w:gridCol w:w="1058"/>
              <w:gridCol w:w="814"/>
              <w:gridCol w:w="814"/>
              <w:gridCol w:w="814"/>
              <w:gridCol w:w="814"/>
              <w:gridCol w:w="814"/>
              <w:gridCol w:w="814"/>
              <w:gridCol w:w="814"/>
            </w:tblGrid>
            <w:tr w:rsidR="00D246C7" w14:paraId="613CB6C3" w14:textId="77777777" w:rsidTr="00F03CAC">
              <w:trPr>
                <w:cnfStyle w:val="100000000000" w:firstRow="1" w:lastRow="0" w:firstColumn="0" w:lastColumn="0" w:oddVBand="0" w:evenVBand="0" w:oddHBand="0" w:evenHBand="0" w:firstRowFirstColumn="0" w:firstRowLastColumn="0" w:lastRowFirstColumn="0" w:lastRowLastColumn="0"/>
                <w:trHeight w:val="381"/>
              </w:trPr>
              <w:tc>
                <w:tcPr>
                  <w:cnfStyle w:val="001000000000" w:firstRow="0" w:lastRow="0" w:firstColumn="1" w:lastColumn="0" w:oddVBand="0" w:evenVBand="0" w:oddHBand="0" w:evenHBand="0" w:firstRowFirstColumn="0" w:firstRowLastColumn="0" w:lastRowFirstColumn="0" w:lastRowLastColumn="0"/>
                  <w:tcW w:w="1058" w:type="dxa"/>
                </w:tcPr>
                <w:p w14:paraId="71635E51" w14:textId="77777777" w:rsidR="00D246C7" w:rsidRDefault="00D246C7" w:rsidP="00830A85">
                  <w:pPr>
                    <w:rPr>
                      <w:rFonts w:ascii="Arial" w:eastAsia="Arial" w:hAnsi="Arial" w:cs="Arial"/>
                      <w:sz w:val="18"/>
                      <w:szCs w:val="18"/>
                    </w:rPr>
                  </w:pPr>
                  <w:r>
                    <w:rPr>
                      <w:rFonts w:ascii="Arial" w:eastAsia="Arial" w:hAnsi="Arial" w:cs="Arial"/>
                      <w:sz w:val="18"/>
                      <w:szCs w:val="18"/>
                    </w:rPr>
                    <w:t>Banding ID</w:t>
                  </w:r>
                </w:p>
              </w:tc>
              <w:tc>
                <w:tcPr>
                  <w:tcW w:w="814" w:type="dxa"/>
                </w:tcPr>
                <w:p w14:paraId="0C263BFF" w14:textId="77777777" w:rsidR="00D246C7" w:rsidRDefault="004149F8"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sdt>
                    <w:sdtPr>
                      <w:tag w:val="goog_rdk_80"/>
                      <w:id w:val="-796069813"/>
                    </w:sdtPr>
                    <w:sdtEndPr/>
                    <w:sdtContent/>
                  </w:sdt>
                  <w:r w:rsidR="00D246C7">
                    <w:rPr>
                      <w:rFonts w:ascii="Arial" w:eastAsia="Arial" w:hAnsi="Arial" w:cs="Arial"/>
                      <w:sz w:val="16"/>
                      <w:szCs w:val="16"/>
                    </w:rPr>
                    <w:t>A</w:t>
                  </w:r>
                </w:p>
              </w:tc>
              <w:tc>
                <w:tcPr>
                  <w:tcW w:w="814" w:type="dxa"/>
                </w:tcPr>
                <w:p w14:paraId="31D84EC6" w14:textId="77777777" w:rsidR="00D246C7" w:rsidRDefault="00D246C7"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B</w:t>
                  </w:r>
                </w:p>
              </w:tc>
              <w:tc>
                <w:tcPr>
                  <w:tcW w:w="814" w:type="dxa"/>
                </w:tcPr>
                <w:p w14:paraId="5252D10E" w14:textId="77777777" w:rsidR="00D246C7" w:rsidRDefault="00D246C7"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C</w:t>
                  </w:r>
                </w:p>
              </w:tc>
              <w:tc>
                <w:tcPr>
                  <w:tcW w:w="814" w:type="dxa"/>
                </w:tcPr>
                <w:p w14:paraId="4E2AD8BB" w14:textId="77777777" w:rsidR="00D246C7" w:rsidRDefault="00D246C7"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D</w:t>
                  </w:r>
                </w:p>
              </w:tc>
              <w:tc>
                <w:tcPr>
                  <w:tcW w:w="814" w:type="dxa"/>
                </w:tcPr>
                <w:p w14:paraId="5CC9652F" w14:textId="77777777" w:rsidR="00D246C7" w:rsidRDefault="00D246C7"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E</w:t>
                  </w:r>
                </w:p>
              </w:tc>
              <w:tc>
                <w:tcPr>
                  <w:tcW w:w="814" w:type="dxa"/>
                </w:tcPr>
                <w:p w14:paraId="353BA174" w14:textId="77777777" w:rsidR="00D246C7" w:rsidRDefault="00D246C7"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F</w:t>
                  </w:r>
                </w:p>
              </w:tc>
              <w:tc>
                <w:tcPr>
                  <w:tcW w:w="814" w:type="dxa"/>
                </w:tcPr>
                <w:p w14:paraId="4BADAFC3" w14:textId="77777777" w:rsidR="00D246C7" w:rsidRDefault="00D246C7"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G</w:t>
                  </w:r>
                </w:p>
              </w:tc>
            </w:tr>
            <w:tr w:rsidR="00D246C7" w14:paraId="34EB6730" w14:textId="77777777" w:rsidTr="00F03CAC">
              <w:trPr>
                <w:trHeight w:val="1081"/>
              </w:trPr>
              <w:tc>
                <w:tcPr>
                  <w:cnfStyle w:val="001000000000" w:firstRow="0" w:lastRow="0" w:firstColumn="1" w:lastColumn="0" w:oddVBand="0" w:evenVBand="0" w:oddHBand="0" w:evenHBand="0" w:firstRowFirstColumn="0" w:firstRowLastColumn="0" w:lastRowFirstColumn="0" w:lastRowLastColumn="0"/>
                  <w:tcW w:w="1058" w:type="dxa"/>
                </w:tcPr>
                <w:p w14:paraId="713C3865" w14:textId="77777777" w:rsidR="00D246C7" w:rsidRDefault="00D246C7" w:rsidP="00830A85">
                  <w:pPr>
                    <w:rPr>
                      <w:rFonts w:ascii="Arial" w:eastAsia="Arial" w:hAnsi="Arial" w:cs="Arial"/>
                      <w:sz w:val="18"/>
                      <w:szCs w:val="18"/>
                    </w:rPr>
                  </w:pPr>
                  <w:r>
                    <w:rPr>
                      <w:rFonts w:ascii="Arial" w:eastAsia="Arial" w:hAnsi="Arial" w:cs="Arial"/>
                      <w:sz w:val="18"/>
                      <w:szCs w:val="18"/>
                    </w:rPr>
                    <w:t>Banding Range (Volume)</w:t>
                  </w:r>
                </w:p>
              </w:tc>
              <w:tc>
                <w:tcPr>
                  <w:tcW w:w="814" w:type="dxa"/>
                </w:tcPr>
                <w:p w14:paraId="2E4C6790"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Arial" w:eastAsia="Arial" w:hAnsi="Arial" w:cs="Arial"/>
                      <w:sz w:val="18"/>
                      <w:szCs w:val="18"/>
                    </w:rPr>
                    <w:t>0 – 10K</w:t>
                  </w:r>
                </w:p>
              </w:tc>
              <w:tc>
                <w:tcPr>
                  <w:tcW w:w="814" w:type="dxa"/>
                </w:tcPr>
                <w:p w14:paraId="442DD64E"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Symbol" w:eastAsia="Symbol" w:hAnsi="Symbol" w:cs="Symbol"/>
                      <w:sz w:val="18"/>
                      <w:szCs w:val="18"/>
                    </w:rPr>
                    <w:t></w:t>
                  </w:r>
                  <w:r>
                    <w:rPr>
                      <w:rFonts w:ascii="Arial" w:eastAsia="Arial" w:hAnsi="Arial" w:cs="Arial"/>
                      <w:sz w:val="18"/>
                      <w:szCs w:val="18"/>
                    </w:rPr>
                    <w:t>10k - 50k</w:t>
                  </w:r>
                </w:p>
              </w:tc>
              <w:tc>
                <w:tcPr>
                  <w:tcW w:w="814" w:type="dxa"/>
                </w:tcPr>
                <w:p w14:paraId="2D8343C1"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Symbol" w:eastAsia="Symbol" w:hAnsi="Symbol" w:cs="Symbol"/>
                      <w:sz w:val="18"/>
                      <w:szCs w:val="18"/>
                    </w:rPr>
                    <w:t></w:t>
                  </w:r>
                  <w:r>
                    <w:rPr>
                      <w:rFonts w:ascii="Arial" w:eastAsia="Arial" w:hAnsi="Arial" w:cs="Arial"/>
                      <w:sz w:val="18"/>
                      <w:szCs w:val="18"/>
                    </w:rPr>
                    <w:t>50k - 100k</w:t>
                  </w:r>
                </w:p>
              </w:tc>
              <w:tc>
                <w:tcPr>
                  <w:tcW w:w="814" w:type="dxa"/>
                </w:tcPr>
                <w:p w14:paraId="1FCB1FA7"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Symbol" w:eastAsia="Symbol" w:hAnsi="Symbol" w:cs="Symbol"/>
                      <w:sz w:val="18"/>
                      <w:szCs w:val="18"/>
                    </w:rPr>
                    <w:t></w:t>
                  </w:r>
                  <w:r>
                    <w:rPr>
                      <w:rFonts w:ascii="Arial" w:eastAsia="Arial" w:hAnsi="Arial" w:cs="Arial"/>
                      <w:sz w:val="18"/>
                      <w:szCs w:val="18"/>
                    </w:rPr>
                    <w:t>100k – 500k</w:t>
                  </w:r>
                </w:p>
              </w:tc>
              <w:tc>
                <w:tcPr>
                  <w:tcW w:w="814" w:type="dxa"/>
                </w:tcPr>
                <w:p w14:paraId="4E8A09A8"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Symbol" w:eastAsia="Symbol" w:hAnsi="Symbol" w:cs="Symbol"/>
                      <w:sz w:val="18"/>
                      <w:szCs w:val="18"/>
                    </w:rPr>
                    <w:t></w:t>
                  </w:r>
                  <w:r>
                    <w:rPr>
                      <w:rFonts w:ascii="Arial" w:eastAsia="Arial" w:hAnsi="Arial" w:cs="Arial"/>
                      <w:sz w:val="18"/>
                      <w:szCs w:val="18"/>
                    </w:rPr>
                    <w:t>500k -1m</w:t>
                  </w:r>
                </w:p>
              </w:tc>
              <w:tc>
                <w:tcPr>
                  <w:tcW w:w="814" w:type="dxa"/>
                </w:tcPr>
                <w:p w14:paraId="20A15085"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Symbol" w:eastAsia="Symbol" w:hAnsi="Symbol" w:cs="Symbol"/>
                      <w:sz w:val="18"/>
                      <w:szCs w:val="18"/>
                    </w:rPr>
                    <w:t></w:t>
                  </w:r>
                  <w:r>
                    <w:rPr>
                      <w:rFonts w:ascii="Arial" w:eastAsia="Arial" w:hAnsi="Arial" w:cs="Arial"/>
                      <w:sz w:val="18"/>
                      <w:szCs w:val="18"/>
                    </w:rPr>
                    <w:t xml:space="preserve">1m – 1.5m </w:t>
                  </w:r>
                </w:p>
              </w:tc>
              <w:tc>
                <w:tcPr>
                  <w:tcW w:w="814" w:type="dxa"/>
                </w:tcPr>
                <w:p w14:paraId="679AB3AA"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Arial" w:eastAsia="Arial" w:hAnsi="Arial" w:cs="Arial"/>
                      <w:sz w:val="18"/>
                      <w:szCs w:val="18"/>
                    </w:rPr>
                    <w:t>&gt;1.5m</w:t>
                  </w:r>
                </w:p>
              </w:tc>
            </w:tr>
            <w:tr w:rsidR="00F03CAC" w14:paraId="33659941" w14:textId="77777777" w:rsidTr="00F03CAC">
              <w:trPr>
                <w:trHeight w:val="573"/>
              </w:trPr>
              <w:tc>
                <w:tcPr>
                  <w:cnfStyle w:val="001000000000" w:firstRow="0" w:lastRow="0" w:firstColumn="1" w:lastColumn="0" w:oddVBand="0" w:evenVBand="0" w:oddHBand="0" w:evenHBand="0" w:firstRowFirstColumn="0" w:firstRowLastColumn="0" w:lastRowFirstColumn="0" w:lastRowLastColumn="0"/>
                  <w:tcW w:w="1058" w:type="dxa"/>
                </w:tcPr>
                <w:p w14:paraId="45E25B87" w14:textId="77777777" w:rsidR="00F03CAC" w:rsidRDefault="00F03CAC" w:rsidP="00F03CAC">
                  <w:pPr>
                    <w:rPr>
                      <w:rFonts w:ascii="Arial" w:eastAsia="Arial" w:hAnsi="Arial" w:cs="Arial"/>
                      <w:sz w:val="18"/>
                      <w:szCs w:val="18"/>
                    </w:rPr>
                  </w:pPr>
                  <w:r>
                    <w:rPr>
                      <w:rFonts w:ascii="Arial" w:eastAsia="Arial" w:hAnsi="Arial" w:cs="Arial"/>
                      <w:sz w:val="18"/>
                      <w:szCs w:val="18"/>
                    </w:rPr>
                    <w:t>Price</w:t>
                  </w:r>
                </w:p>
              </w:tc>
              <w:tc>
                <w:tcPr>
                  <w:tcW w:w="814" w:type="dxa"/>
                  <w:tcBorders>
                    <w:top w:val="single" w:sz="8" w:space="0" w:color="666666"/>
                    <w:left w:val="single" w:sz="8" w:space="0" w:color="666666"/>
                    <w:bottom w:val="nil"/>
                    <w:right w:val="single" w:sz="8" w:space="0" w:color="666666"/>
                  </w:tcBorders>
                  <w:shd w:val="clear" w:color="auto" w:fill="auto"/>
                  <w:vAlign w:val="center"/>
                </w:tcPr>
                <w:p w14:paraId="17DE21A3" w14:textId="1B0C3FDE" w:rsidR="00F03CAC" w:rsidRDefault="00433DAD" w:rsidP="00F03CAC">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single" w:sz="8" w:space="0" w:color="666666"/>
                    <w:left w:val="nil"/>
                    <w:bottom w:val="nil"/>
                    <w:right w:val="single" w:sz="8" w:space="0" w:color="666666"/>
                  </w:tcBorders>
                  <w:shd w:val="clear" w:color="auto" w:fill="auto"/>
                  <w:vAlign w:val="center"/>
                </w:tcPr>
                <w:p w14:paraId="3FBD2AA7" w14:textId="3AFF8131" w:rsidR="00F03CAC" w:rsidRDefault="00433DAD" w:rsidP="00F03CAC">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single" w:sz="8" w:space="0" w:color="666666"/>
                    <w:left w:val="nil"/>
                    <w:bottom w:val="nil"/>
                    <w:right w:val="single" w:sz="8" w:space="0" w:color="666666"/>
                  </w:tcBorders>
                  <w:shd w:val="clear" w:color="auto" w:fill="auto"/>
                  <w:vAlign w:val="center"/>
                </w:tcPr>
                <w:p w14:paraId="571A2A99" w14:textId="12A1CA55" w:rsidR="00F03CAC" w:rsidRDefault="00433DAD" w:rsidP="00F03CAC">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single" w:sz="8" w:space="0" w:color="666666"/>
                    <w:left w:val="nil"/>
                    <w:bottom w:val="nil"/>
                    <w:right w:val="single" w:sz="8" w:space="0" w:color="666666"/>
                  </w:tcBorders>
                  <w:shd w:val="clear" w:color="auto" w:fill="auto"/>
                  <w:vAlign w:val="center"/>
                </w:tcPr>
                <w:p w14:paraId="21E118EF" w14:textId="57C146DA" w:rsidR="00F03CAC" w:rsidRDefault="00433DAD" w:rsidP="00F03CAC">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single" w:sz="8" w:space="0" w:color="666666"/>
                    <w:left w:val="nil"/>
                    <w:bottom w:val="nil"/>
                    <w:right w:val="single" w:sz="8" w:space="0" w:color="666666"/>
                  </w:tcBorders>
                  <w:shd w:val="clear" w:color="auto" w:fill="auto"/>
                  <w:vAlign w:val="center"/>
                </w:tcPr>
                <w:p w14:paraId="53864B23" w14:textId="39D3BFD8" w:rsidR="00F03CAC" w:rsidRDefault="00433DAD" w:rsidP="00F03CAC">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single" w:sz="8" w:space="0" w:color="666666"/>
                    <w:left w:val="nil"/>
                    <w:bottom w:val="nil"/>
                    <w:right w:val="single" w:sz="8" w:space="0" w:color="666666"/>
                  </w:tcBorders>
                  <w:shd w:val="clear" w:color="auto" w:fill="auto"/>
                  <w:vAlign w:val="center"/>
                </w:tcPr>
                <w:p w14:paraId="61FD4E09" w14:textId="421AB7A7" w:rsidR="00F03CAC" w:rsidRDefault="00433DAD" w:rsidP="00F03CAC">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single" w:sz="8" w:space="0" w:color="666666"/>
                    <w:left w:val="nil"/>
                    <w:bottom w:val="nil"/>
                    <w:right w:val="single" w:sz="8" w:space="0" w:color="666666"/>
                  </w:tcBorders>
                  <w:shd w:val="clear" w:color="auto" w:fill="auto"/>
                  <w:vAlign w:val="center"/>
                </w:tcPr>
                <w:p w14:paraId="4DA7A4AF" w14:textId="63BE36F1" w:rsidR="00F03CAC" w:rsidRDefault="00433DAD" w:rsidP="00F03CAC">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r>
          </w:tbl>
          <w:p w14:paraId="29063879" w14:textId="6EB14FBF" w:rsidR="00D246C7" w:rsidRDefault="00D246C7">
            <w:pPr>
              <w:rPr>
                <w:rFonts w:ascii="Arial" w:eastAsia="Arial" w:hAnsi="Arial" w:cs="Arial"/>
                <w:sz w:val="20"/>
                <w:szCs w:val="20"/>
              </w:rPr>
            </w:pPr>
          </w:p>
          <w:p w14:paraId="234D51C4" w14:textId="77777777" w:rsidR="00D246C7" w:rsidRDefault="00D246C7">
            <w:pPr>
              <w:rPr>
                <w:rFonts w:ascii="Arial" w:eastAsia="Arial" w:hAnsi="Arial" w:cs="Arial"/>
                <w:sz w:val="20"/>
                <w:szCs w:val="20"/>
              </w:rPr>
            </w:pPr>
          </w:p>
          <w:p w14:paraId="00000FDC" w14:textId="77777777" w:rsidR="00D246C7" w:rsidRDefault="00D246C7">
            <w:pPr>
              <w:rPr>
                <w:rFonts w:ascii="Arial" w:eastAsia="Arial" w:hAnsi="Arial" w:cs="Arial"/>
                <w:sz w:val="20"/>
                <w:szCs w:val="20"/>
              </w:rPr>
            </w:pPr>
            <w:r>
              <w:rPr>
                <w:rFonts w:ascii="Arial" w:eastAsia="Arial" w:hAnsi="Arial" w:cs="Arial"/>
                <w:i/>
                <w:sz w:val="20"/>
                <w:szCs w:val="20"/>
              </w:rPr>
              <w:t>Price per Unit (Account) excluding VAT</w:t>
            </w:r>
          </w:p>
        </w:tc>
      </w:tr>
      <w:tr w:rsidR="00D246C7" w14:paraId="6CAF9F10" w14:textId="77777777" w:rsidTr="00D246C7">
        <w:trPr>
          <w:trHeight w:val="175"/>
        </w:trPr>
        <w:tc>
          <w:tcPr>
            <w:tcW w:w="857" w:type="dxa"/>
            <w:vMerge/>
          </w:tcPr>
          <w:p w14:paraId="00000FDD" w14:textId="77777777" w:rsidR="00D246C7" w:rsidRDefault="00D246C7">
            <w:pPr>
              <w:widowControl w:val="0"/>
              <w:pBdr>
                <w:top w:val="nil"/>
                <w:left w:val="nil"/>
                <w:bottom w:val="nil"/>
                <w:right w:val="nil"/>
                <w:between w:val="nil"/>
              </w:pBdr>
              <w:spacing w:line="276" w:lineRule="auto"/>
              <w:rPr>
                <w:rFonts w:ascii="Arial" w:eastAsia="Arial" w:hAnsi="Arial" w:cs="Arial"/>
                <w:sz w:val="20"/>
                <w:szCs w:val="20"/>
              </w:rPr>
            </w:pPr>
          </w:p>
        </w:tc>
        <w:tc>
          <w:tcPr>
            <w:tcW w:w="1439" w:type="dxa"/>
            <w:vMerge/>
          </w:tcPr>
          <w:p w14:paraId="00000FDE" w14:textId="77777777" w:rsidR="00D246C7" w:rsidRDefault="00D246C7">
            <w:pPr>
              <w:widowControl w:val="0"/>
              <w:pBdr>
                <w:top w:val="nil"/>
                <w:left w:val="nil"/>
                <w:bottom w:val="nil"/>
                <w:right w:val="nil"/>
                <w:between w:val="nil"/>
              </w:pBdr>
              <w:spacing w:line="276" w:lineRule="auto"/>
              <w:rPr>
                <w:rFonts w:ascii="Arial" w:eastAsia="Arial" w:hAnsi="Arial" w:cs="Arial"/>
                <w:sz w:val="20"/>
                <w:szCs w:val="20"/>
              </w:rPr>
            </w:pPr>
          </w:p>
        </w:tc>
        <w:tc>
          <w:tcPr>
            <w:tcW w:w="1384" w:type="dxa"/>
            <w:vMerge/>
          </w:tcPr>
          <w:p w14:paraId="00000FDF" w14:textId="77777777" w:rsidR="00D246C7" w:rsidRDefault="00D246C7">
            <w:pPr>
              <w:widowControl w:val="0"/>
              <w:pBdr>
                <w:top w:val="nil"/>
                <w:left w:val="nil"/>
                <w:bottom w:val="nil"/>
                <w:right w:val="nil"/>
                <w:between w:val="nil"/>
              </w:pBdr>
              <w:spacing w:line="276" w:lineRule="auto"/>
              <w:rPr>
                <w:rFonts w:ascii="Arial" w:eastAsia="Arial" w:hAnsi="Arial" w:cs="Arial"/>
                <w:sz w:val="20"/>
                <w:szCs w:val="20"/>
              </w:rPr>
            </w:pPr>
          </w:p>
        </w:tc>
        <w:tc>
          <w:tcPr>
            <w:tcW w:w="7094" w:type="dxa"/>
          </w:tcPr>
          <w:p w14:paraId="00000FE0" w14:textId="77777777" w:rsidR="00D246C7" w:rsidRDefault="00D246C7">
            <w:pPr>
              <w:rPr>
                <w:rFonts w:ascii="Arial" w:eastAsia="Arial" w:hAnsi="Arial" w:cs="Arial"/>
                <w:b/>
                <w:sz w:val="20"/>
                <w:szCs w:val="20"/>
                <w:u w:val="single"/>
              </w:rPr>
            </w:pPr>
            <w:r>
              <w:rPr>
                <w:rFonts w:ascii="Arial" w:eastAsia="Arial" w:hAnsi="Arial" w:cs="Arial"/>
                <w:b/>
                <w:sz w:val="20"/>
                <w:szCs w:val="20"/>
                <w:u w:val="single"/>
              </w:rPr>
              <w:t xml:space="preserve">Service URN 2.0 xi </w:t>
            </w:r>
          </w:p>
          <w:p w14:paraId="00000FE1" w14:textId="77777777" w:rsidR="00D246C7" w:rsidRDefault="00D246C7">
            <w:pPr>
              <w:rPr>
                <w:rFonts w:ascii="Arial" w:eastAsia="Arial" w:hAnsi="Arial" w:cs="Arial"/>
                <w:sz w:val="20"/>
                <w:szCs w:val="20"/>
              </w:rPr>
            </w:pPr>
            <w:r>
              <w:rPr>
                <w:rFonts w:ascii="Arial" w:eastAsia="Arial" w:hAnsi="Arial" w:cs="Arial"/>
                <w:sz w:val="20"/>
                <w:szCs w:val="20"/>
              </w:rPr>
              <w:t>Single Service</w:t>
            </w:r>
          </w:p>
          <w:p w14:paraId="00000FE2" w14:textId="77777777" w:rsidR="00D246C7" w:rsidRDefault="00D246C7">
            <w:pPr>
              <w:rPr>
                <w:rFonts w:ascii="Arial" w:eastAsia="Arial" w:hAnsi="Arial" w:cs="Arial"/>
                <w:b/>
                <w:sz w:val="20"/>
                <w:szCs w:val="20"/>
              </w:rPr>
            </w:pPr>
            <w:r>
              <w:rPr>
                <w:rFonts w:ascii="Arial" w:eastAsia="Arial" w:hAnsi="Arial" w:cs="Arial"/>
                <w:b/>
                <w:sz w:val="20"/>
                <w:szCs w:val="20"/>
              </w:rPr>
              <w:t xml:space="preserve">Data URN: M </w:t>
            </w:r>
          </w:p>
          <w:p w14:paraId="00000FE3" w14:textId="5285E2D3" w:rsidR="00D246C7" w:rsidRDefault="00D246C7">
            <w:pPr>
              <w:rPr>
                <w:rFonts w:ascii="Arial" w:eastAsia="Arial" w:hAnsi="Arial" w:cs="Arial"/>
                <w:sz w:val="20"/>
                <w:szCs w:val="20"/>
              </w:rPr>
            </w:pPr>
          </w:p>
          <w:tbl>
            <w:tblPr>
              <w:tblStyle w:val="af5"/>
              <w:tblW w:w="6756"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ayout w:type="fixed"/>
              <w:tblLook w:val="06A0" w:firstRow="1" w:lastRow="0" w:firstColumn="1" w:lastColumn="0" w:noHBand="1" w:noVBand="1"/>
            </w:tblPr>
            <w:tblGrid>
              <w:gridCol w:w="1058"/>
              <w:gridCol w:w="814"/>
              <w:gridCol w:w="814"/>
              <w:gridCol w:w="814"/>
              <w:gridCol w:w="814"/>
              <w:gridCol w:w="814"/>
              <w:gridCol w:w="814"/>
              <w:gridCol w:w="814"/>
            </w:tblGrid>
            <w:tr w:rsidR="00D246C7" w14:paraId="6EF94ACB" w14:textId="77777777" w:rsidTr="00F03CAC">
              <w:trPr>
                <w:cnfStyle w:val="100000000000" w:firstRow="1" w:lastRow="0" w:firstColumn="0" w:lastColumn="0" w:oddVBand="0" w:evenVBand="0" w:oddHBand="0" w:evenHBand="0" w:firstRowFirstColumn="0" w:firstRowLastColumn="0" w:lastRowFirstColumn="0" w:lastRowLastColumn="0"/>
                <w:trHeight w:val="381"/>
              </w:trPr>
              <w:tc>
                <w:tcPr>
                  <w:cnfStyle w:val="001000000000" w:firstRow="0" w:lastRow="0" w:firstColumn="1" w:lastColumn="0" w:oddVBand="0" w:evenVBand="0" w:oddHBand="0" w:evenHBand="0" w:firstRowFirstColumn="0" w:firstRowLastColumn="0" w:lastRowFirstColumn="0" w:lastRowLastColumn="0"/>
                  <w:tcW w:w="1058" w:type="dxa"/>
                </w:tcPr>
                <w:p w14:paraId="385A4B5C" w14:textId="77777777" w:rsidR="00D246C7" w:rsidRDefault="00D246C7" w:rsidP="00830A85">
                  <w:pPr>
                    <w:rPr>
                      <w:rFonts w:ascii="Arial" w:eastAsia="Arial" w:hAnsi="Arial" w:cs="Arial"/>
                      <w:sz w:val="18"/>
                      <w:szCs w:val="18"/>
                    </w:rPr>
                  </w:pPr>
                  <w:r>
                    <w:rPr>
                      <w:rFonts w:ascii="Arial" w:eastAsia="Arial" w:hAnsi="Arial" w:cs="Arial"/>
                      <w:sz w:val="18"/>
                      <w:szCs w:val="18"/>
                    </w:rPr>
                    <w:t>Banding ID</w:t>
                  </w:r>
                </w:p>
              </w:tc>
              <w:tc>
                <w:tcPr>
                  <w:tcW w:w="814" w:type="dxa"/>
                </w:tcPr>
                <w:p w14:paraId="7B09EAF3" w14:textId="77777777" w:rsidR="00D246C7" w:rsidRDefault="004149F8"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sdt>
                    <w:sdtPr>
                      <w:tag w:val="goog_rdk_80"/>
                      <w:id w:val="1946802453"/>
                    </w:sdtPr>
                    <w:sdtEndPr/>
                    <w:sdtContent/>
                  </w:sdt>
                  <w:r w:rsidR="00D246C7">
                    <w:rPr>
                      <w:rFonts w:ascii="Arial" w:eastAsia="Arial" w:hAnsi="Arial" w:cs="Arial"/>
                      <w:sz w:val="16"/>
                      <w:szCs w:val="16"/>
                    </w:rPr>
                    <w:t>A</w:t>
                  </w:r>
                </w:p>
              </w:tc>
              <w:tc>
                <w:tcPr>
                  <w:tcW w:w="814" w:type="dxa"/>
                </w:tcPr>
                <w:p w14:paraId="46876703" w14:textId="77777777" w:rsidR="00D246C7" w:rsidRDefault="00D246C7"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B</w:t>
                  </w:r>
                </w:p>
              </w:tc>
              <w:tc>
                <w:tcPr>
                  <w:tcW w:w="814" w:type="dxa"/>
                </w:tcPr>
                <w:p w14:paraId="5387A5F2" w14:textId="77777777" w:rsidR="00D246C7" w:rsidRDefault="00D246C7"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C</w:t>
                  </w:r>
                </w:p>
              </w:tc>
              <w:tc>
                <w:tcPr>
                  <w:tcW w:w="814" w:type="dxa"/>
                </w:tcPr>
                <w:p w14:paraId="15F6162D" w14:textId="77777777" w:rsidR="00D246C7" w:rsidRDefault="00D246C7"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D</w:t>
                  </w:r>
                </w:p>
              </w:tc>
              <w:tc>
                <w:tcPr>
                  <w:tcW w:w="814" w:type="dxa"/>
                </w:tcPr>
                <w:p w14:paraId="1CBD66FC" w14:textId="77777777" w:rsidR="00D246C7" w:rsidRDefault="00D246C7"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E</w:t>
                  </w:r>
                </w:p>
              </w:tc>
              <w:tc>
                <w:tcPr>
                  <w:tcW w:w="814" w:type="dxa"/>
                </w:tcPr>
                <w:p w14:paraId="29249296" w14:textId="77777777" w:rsidR="00D246C7" w:rsidRDefault="00D246C7"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F</w:t>
                  </w:r>
                </w:p>
              </w:tc>
              <w:tc>
                <w:tcPr>
                  <w:tcW w:w="814" w:type="dxa"/>
                </w:tcPr>
                <w:p w14:paraId="7B185171" w14:textId="77777777" w:rsidR="00D246C7" w:rsidRDefault="00D246C7"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G</w:t>
                  </w:r>
                </w:p>
              </w:tc>
            </w:tr>
            <w:tr w:rsidR="00D246C7" w14:paraId="6105F630" w14:textId="77777777" w:rsidTr="00F03CAC">
              <w:trPr>
                <w:trHeight w:val="1081"/>
              </w:trPr>
              <w:tc>
                <w:tcPr>
                  <w:cnfStyle w:val="001000000000" w:firstRow="0" w:lastRow="0" w:firstColumn="1" w:lastColumn="0" w:oddVBand="0" w:evenVBand="0" w:oddHBand="0" w:evenHBand="0" w:firstRowFirstColumn="0" w:firstRowLastColumn="0" w:lastRowFirstColumn="0" w:lastRowLastColumn="0"/>
                  <w:tcW w:w="1058" w:type="dxa"/>
                </w:tcPr>
                <w:p w14:paraId="6CB73991" w14:textId="77777777" w:rsidR="00D246C7" w:rsidRDefault="00D246C7" w:rsidP="00830A85">
                  <w:pPr>
                    <w:rPr>
                      <w:rFonts w:ascii="Arial" w:eastAsia="Arial" w:hAnsi="Arial" w:cs="Arial"/>
                      <w:sz w:val="18"/>
                      <w:szCs w:val="18"/>
                    </w:rPr>
                  </w:pPr>
                  <w:r>
                    <w:rPr>
                      <w:rFonts w:ascii="Arial" w:eastAsia="Arial" w:hAnsi="Arial" w:cs="Arial"/>
                      <w:sz w:val="18"/>
                      <w:szCs w:val="18"/>
                    </w:rPr>
                    <w:t>Banding Range (Volume)</w:t>
                  </w:r>
                </w:p>
              </w:tc>
              <w:tc>
                <w:tcPr>
                  <w:tcW w:w="814" w:type="dxa"/>
                </w:tcPr>
                <w:p w14:paraId="4C285833"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Arial" w:eastAsia="Arial" w:hAnsi="Arial" w:cs="Arial"/>
                      <w:sz w:val="18"/>
                      <w:szCs w:val="18"/>
                    </w:rPr>
                    <w:t>0 – 10K</w:t>
                  </w:r>
                </w:p>
              </w:tc>
              <w:tc>
                <w:tcPr>
                  <w:tcW w:w="814" w:type="dxa"/>
                </w:tcPr>
                <w:p w14:paraId="42CC855A"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Symbol" w:eastAsia="Symbol" w:hAnsi="Symbol" w:cs="Symbol"/>
                      <w:sz w:val="18"/>
                      <w:szCs w:val="18"/>
                    </w:rPr>
                    <w:t></w:t>
                  </w:r>
                  <w:r>
                    <w:rPr>
                      <w:rFonts w:ascii="Arial" w:eastAsia="Arial" w:hAnsi="Arial" w:cs="Arial"/>
                      <w:sz w:val="18"/>
                      <w:szCs w:val="18"/>
                    </w:rPr>
                    <w:t>10k - 50k</w:t>
                  </w:r>
                </w:p>
              </w:tc>
              <w:tc>
                <w:tcPr>
                  <w:tcW w:w="814" w:type="dxa"/>
                </w:tcPr>
                <w:p w14:paraId="3B24ABF5"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Symbol" w:eastAsia="Symbol" w:hAnsi="Symbol" w:cs="Symbol"/>
                      <w:sz w:val="18"/>
                      <w:szCs w:val="18"/>
                    </w:rPr>
                    <w:t></w:t>
                  </w:r>
                  <w:r>
                    <w:rPr>
                      <w:rFonts w:ascii="Arial" w:eastAsia="Arial" w:hAnsi="Arial" w:cs="Arial"/>
                      <w:sz w:val="18"/>
                      <w:szCs w:val="18"/>
                    </w:rPr>
                    <w:t>50k - 100k</w:t>
                  </w:r>
                </w:p>
              </w:tc>
              <w:tc>
                <w:tcPr>
                  <w:tcW w:w="814" w:type="dxa"/>
                </w:tcPr>
                <w:p w14:paraId="08E59CD1"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Symbol" w:eastAsia="Symbol" w:hAnsi="Symbol" w:cs="Symbol"/>
                      <w:sz w:val="18"/>
                      <w:szCs w:val="18"/>
                    </w:rPr>
                    <w:t></w:t>
                  </w:r>
                  <w:r>
                    <w:rPr>
                      <w:rFonts w:ascii="Arial" w:eastAsia="Arial" w:hAnsi="Arial" w:cs="Arial"/>
                      <w:sz w:val="18"/>
                      <w:szCs w:val="18"/>
                    </w:rPr>
                    <w:t>100k – 500k</w:t>
                  </w:r>
                </w:p>
              </w:tc>
              <w:tc>
                <w:tcPr>
                  <w:tcW w:w="814" w:type="dxa"/>
                </w:tcPr>
                <w:p w14:paraId="6BBDA3FD"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Symbol" w:eastAsia="Symbol" w:hAnsi="Symbol" w:cs="Symbol"/>
                      <w:sz w:val="18"/>
                      <w:szCs w:val="18"/>
                    </w:rPr>
                    <w:t></w:t>
                  </w:r>
                  <w:r>
                    <w:rPr>
                      <w:rFonts w:ascii="Arial" w:eastAsia="Arial" w:hAnsi="Arial" w:cs="Arial"/>
                      <w:sz w:val="18"/>
                      <w:szCs w:val="18"/>
                    </w:rPr>
                    <w:t>500k -1m</w:t>
                  </w:r>
                </w:p>
              </w:tc>
              <w:tc>
                <w:tcPr>
                  <w:tcW w:w="814" w:type="dxa"/>
                </w:tcPr>
                <w:p w14:paraId="6549053D"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Symbol" w:eastAsia="Symbol" w:hAnsi="Symbol" w:cs="Symbol"/>
                      <w:sz w:val="18"/>
                      <w:szCs w:val="18"/>
                    </w:rPr>
                    <w:t></w:t>
                  </w:r>
                  <w:r>
                    <w:rPr>
                      <w:rFonts w:ascii="Arial" w:eastAsia="Arial" w:hAnsi="Arial" w:cs="Arial"/>
                      <w:sz w:val="18"/>
                      <w:szCs w:val="18"/>
                    </w:rPr>
                    <w:t xml:space="preserve">1m – 1.5m </w:t>
                  </w:r>
                </w:p>
              </w:tc>
              <w:tc>
                <w:tcPr>
                  <w:tcW w:w="814" w:type="dxa"/>
                </w:tcPr>
                <w:p w14:paraId="3D5AD764"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Arial" w:eastAsia="Arial" w:hAnsi="Arial" w:cs="Arial"/>
                      <w:sz w:val="18"/>
                      <w:szCs w:val="18"/>
                    </w:rPr>
                    <w:t>&gt;1.5m</w:t>
                  </w:r>
                </w:p>
              </w:tc>
            </w:tr>
            <w:tr w:rsidR="00F03CAC" w14:paraId="47D62286" w14:textId="77777777" w:rsidTr="00F03CAC">
              <w:trPr>
                <w:trHeight w:val="573"/>
              </w:trPr>
              <w:tc>
                <w:tcPr>
                  <w:cnfStyle w:val="001000000000" w:firstRow="0" w:lastRow="0" w:firstColumn="1" w:lastColumn="0" w:oddVBand="0" w:evenVBand="0" w:oddHBand="0" w:evenHBand="0" w:firstRowFirstColumn="0" w:firstRowLastColumn="0" w:lastRowFirstColumn="0" w:lastRowLastColumn="0"/>
                  <w:tcW w:w="1058" w:type="dxa"/>
                </w:tcPr>
                <w:p w14:paraId="3CC267A1" w14:textId="77777777" w:rsidR="00F03CAC" w:rsidRDefault="00F03CAC" w:rsidP="00F03CAC">
                  <w:pPr>
                    <w:rPr>
                      <w:rFonts w:ascii="Arial" w:eastAsia="Arial" w:hAnsi="Arial" w:cs="Arial"/>
                      <w:sz w:val="18"/>
                      <w:szCs w:val="18"/>
                    </w:rPr>
                  </w:pPr>
                  <w:r>
                    <w:rPr>
                      <w:rFonts w:ascii="Arial" w:eastAsia="Arial" w:hAnsi="Arial" w:cs="Arial"/>
                      <w:sz w:val="18"/>
                      <w:szCs w:val="18"/>
                    </w:rPr>
                    <w:t>Price</w:t>
                  </w:r>
                </w:p>
              </w:tc>
              <w:tc>
                <w:tcPr>
                  <w:tcW w:w="814" w:type="dxa"/>
                  <w:tcBorders>
                    <w:top w:val="single" w:sz="8" w:space="0" w:color="666666"/>
                    <w:left w:val="single" w:sz="8" w:space="0" w:color="666666"/>
                    <w:bottom w:val="nil"/>
                    <w:right w:val="single" w:sz="8" w:space="0" w:color="666666"/>
                  </w:tcBorders>
                  <w:shd w:val="clear" w:color="auto" w:fill="auto"/>
                  <w:vAlign w:val="center"/>
                </w:tcPr>
                <w:p w14:paraId="090E5D50" w14:textId="35BF1F46" w:rsidR="00F03CAC" w:rsidRDefault="00433DAD" w:rsidP="00F03CAC">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single" w:sz="8" w:space="0" w:color="666666"/>
                    <w:left w:val="nil"/>
                    <w:bottom w:val="nil"/>
                    <w:right w:val="single" w:sz="8" w:space="0" w:color="666666"/>
                  </w:tcBorders>
                  <w:shd w:val="clear" w:color="auto" w:fill="auto"/>
                  <w:vAlign w:val="center"/>
                </w:tcPr>
                <w:p w14:paraId="071E8707" w14:textId="58B4747C" w:rsidR="00F03CAC" w:rsidRDefault="00433DAD" w:rsidP="00F03CAC">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single" w:sz="8" w:space="0" w:color="666666"/>
                    <w:left w:val="nil"/>
                    <w:bottom w:val="nil"/>
                    <w:right w:val="single" w:sz="8" w:space="0" w:color="666666"/>
                  </w:tcBorders>
                  <w:shd w:val="clear" w:color="auto" w:fill="auto"/>
                  <w:vAlign w:val="center"/>
                </w:tcPr>
                <w:p w14:paraId="392EDD87" w14:textId="0E544D4F" w:rsidR="00F03CAC" w:rsidRDefault="00433DAD" w:rsidP="00F03CAC">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single" w:sz="8" w:space="0" w:color="666666"/>
                    <w:left w:val="nil"/>
                    <w:bottom w:val="nil"/>
                    <w:right w:val="single" w:sz="8" w:space="0" w:color="666666"/>
                  </w:tcBorders>
                  <w:shd w:val="clear" w:color="auto" w:fill="auto"/>
                  <w:vAlign w:val="center"/>
                </w:tcPr>
                <w:p w14:paraId="55F5508B" w14:textId="48BF25D7" w:rsidR="00F03CAC" w:rsidRDefault="00433DAD" w:rsidP="00F03CAC">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single" w:sz="8" w:space="0" w:color="666666"/>
                    <w:left w:val="nil"/>
                    <w:bottom w:val="nil"/>
                    <w:right w:val="single" w:sz="8" w:space="0" w:color="666666"/>
                  </w:tcBorders>
                  <w:shd w:val="clear" w:color="auto" w:fill="auto"/>
                  <w:vAlign w:val="center"/>
                </w:tcPr>
                <w:p w14:paraId="3F1FCFCB" w14:textId="72A18FA3" w:rsidR="00F03CAC" w:rsidRDefault="00433DAD" w:rsidP="00F03CAC">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single" w:sz="8" w:space="0" w:color="666666"/>
                    <w:left w:val="nil"/>
                    <w:bottom w:val="nil"/>
                    <w:right w:val="single" w:sz="8" w:space="0" w:color="666666"/>
                  </w:tcBorders>
                  <w:shd w:val="clear" w:color="auto" w:fill="auto"/>
                  <w:vAlign w:val="center"/>
                </w:tcPr>
                <w:p w14:paraId="42737CC8" w14:textId="7A71F420" w:rsidR="00F03CAC" w:rsidRDefault="00433DAD" w:rsidP="00F03CAC">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single" w:sz="8" w:space="0" w:color="666666"/>
                    <w:left w:val="nil"/>
                    <w:bottom w:val="nil"/>
                    <w:right w:val="single" w:sz="8" w:space="0" w:color="666666"/>
                  </w:tcBorders>
                  <w:shd w:val="clear" w:color="auto" w:fill="auto"/>
                  <w:vAlign w:val="center"/>
                </w:tcPr>
                <w:p w14:paraId="6386DCEC" w14:textId="77ADBE8D" w:rsidR="00F03CAC" w:rsidRDefault="00433DAD" w:rsidP="00F03CAC">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r>
          </w:tbl>
          <w:p w14:paraId="755BA080" w14:textId="57294543" w:rsidR="00D246C7" w:rsidRDefault="00D246C7">
            <w:pPr>
              <w:rPr>
                <w:rFonts w:ascii="Arial" w:eastAsia="Arial" w:hAnsi="Arial" w:cs="Arial"/>
                <w:sz w:val="20"/>
                <w:szCs w:val="20"/>
              </w:rPr>
            </w:pPr>
          </w:p>
          <w:p w14:paraId="6552F16E" w14:textId="77777777" w:rsidR="00D246C7" w:rsidRDefault="00D246C7">
            <w:pPr>
              <w:rPr>
                <w:rFonts w:ascii="Arial" w:eastAsia="Arial" w:hAnsi="Arial" w:cs="Arial"/>
                <w:sz w:val="20"/>
                <w:szCs w:val="20"/>
              </w:rPr>
            </w:pPr>
          </w:p>
          <w:p w14:paraId="00000FFC" w14:textId="77777777" w:rsidR="00D246C7" w:rsidRDefault="00D246C7">
            <w:pPr>
              <w:rPr>
                <w:rFonts w:ascii="Arial" w:eastAsia="Arial" w:hAnsi="Arial" w:cs="Arial"/>
                <w:sz w:val="20"/>
                <w:szCs w:val="20"/>
              </w:rPr>
            </w:pPr>
            <w:r>
              <w:rPr>
                <w:rFonts w:ascii="Arial" w:eastAsia="Arial" w:hAnsi="Arial" w:cs="Arial"/>
                <w:i/>
                <w:sz w:val="20"/>
                <w:szCs w:val="20"/>
              </w:rPr>
              <w:t>Price per Unit (Account) excluding VAT</w:t>
            </w:r>
          </w:p>
          <w:p w14:paraId="00000FFD" w14:textId="77777777" w:rsidR="00D246C7" w:rsidRDefault="00D246C7">
            <w:pPr>
              <w:rPr>
                <w:rFonts w:ascii="Arial" w:eastAsia="Arial" w:hAnsi="Arial" w:cs="Arial"/>
                <w:sz w:val="20"/>
                <w:szCs w:val="20"/>
              </w:rPr>
            </w:pPr>
          </w:p>
        </w:tc>
      </w:tr>
      <w:tr w:rsidR="00D246C7" w14:paraId="385D2118" w14:textId="77777777" w:rsidTr="00D246C7">
        <w:trPr>
          <w:trHeight w:val="94"/>
        </w:trPr>
        <w:tc>
          <w:tcPr>
            <w:tcW w:w="857" w:type="dxa"/>
            <w:vMerge/>
          </w:tcPr>
          <w:p w14:paraId="00000FFE" w14:textId="77777777" w:rsidR="00D246C7" w:rsidRDefault="00D246C7">
            <w:pPr>
              <w:widowControl w:val="0"/>
              <w:pBdr>
                <w:top w:val="nil"/>
                <w:left w:val="nil"/>
                <w:bottom w:val="nil"/>
                <w:right w:val="nil"/>
                <w:between w:val="nil"/>
              </w:pBdr>
              <w:spacing w:line="276" w:lineRule="auto"/>
              <w:rPr>
                <w:rFonts w:ascii="Arial" w:eastAsia="Arial" w:hAnsi="Arial" w:cs="Arial"/>
                <w:sz w:val="20"/>
                <w:szCs w:val="20"/>
              </w:rPr>
            </w:pPr>
          </w:p>
        </w:tc>
        <w:tc>
          <w:tcPr>
            <w:tcW w:w="1439" w:type="dxa"/>
            <w:vMerge/>
          </w:tcPr>
          <w:p w14:paraId="00000FFF" w14:textId="77777777" w:rsidR="00D246C7" w:rsidRDefault="00D246C7">
            <w:pPr>
              <w:widowControl w:val="0"/>
              <w:pBdr>
                <w:top w:val="nil"/>
                <w:left w:val="nil"/>
                <w:bottom w:val="nil"/>
                <w:right w:val="nil"/>
                <w:between w:val="nil"/>
              </w:pBdr>
              <w:spacing w:line="276" w:lineRule="auto"/>
              <w:rPr>
                <w:rFonts w:ascii="Arial" w:eastAsia="Arial" w:hAnsi="Arial" w:cs="Arial"/>
                <w:sz w:val="20"/>
                <w:szCs w:val="20"/>
              </w:rPr>
            </w:pPr>
          </w:p>
        </w:tc>
        <w:tc>
          <w:tcPr>
            <w:tcW w:w="1384" w:type="dxa"/>
            <w:vMerge/>
          </w:tcPr>
          <w:p w14:paraId="00001000" w14:textId="77777777" w:rsidR="00D246C7" w:rsidRDefault="00D246C7">
            <w:pPr>
              <w:widowControl w:val="0"/>
              <w:pBdr>
                <w:top w:val="nil"/>
                <w:left w:val="nil"/>
                <w:bottom w:val="nil"/>
                <w:right w:val="nil"/>
                <w:between w:val="nil"/>
              </w:pBdr>
              <w:spacing w:line="276" w:lineRule="auto"/>
              <w:rPr>
                <w:rFonts w:ascii="Arial" w:eastAsia="Arial" w:hAnsi="Arial" w:cs="Arial"/>
                <w:sz w:val="20"/>
                <w:szCs w:val="20"/>
              </w:rPr>
            </w:pPr>
          </w:p>
        </w:tc>
        <w:tc>
          <w:tcPr>
            <w:tcW w:w="7094" w:type="dxa"/>
          </w:tcPr>
          <w:p w14:paraId="00001001" w14:textId="77777777" w:rsidR="00D246C7" w:rsidRDefault="00D246C7">
            <w:pPr>
              <w:rPr>
                <w:rFonts w:ascii="Arial" w:eastAsia="Arial" w:hAnsi="Arial" w:cs="Arial"/>
                <w:b/>
                <w:sz w:val="20"/>
                <w:szCs w:val="20"/>
                <w:u w:val="single"/>
              </w:rPr>
            </w:pPr>
            <w:r>
              <w:rPr>
                <w:rFonts w:ascii="Arial" w:eastAsia="Arial" w:hAnsi="Arial" w:cs="Arial"/>
                <w:b/>
                <w:sz w:val="20"/>
                <w:szCs w:val="20"/>
                <w:u w:val="single"/>
              </w:rPr>
              <w:t xml:space="preserve">Service URN 2.0 xii </w:t>
            </w:r>
          </w:p>
          <w:p w14:paraId="00001002" w14:textId="77777777" w:rsidR="00D246C7" w:rsidRDefault="00D246C7">
            <w:pPr>
              <w:rPr>
                <w:rFonts w:ascii="Arial" w:eastAsia="Arial" w:hAnsi="Arial" w:cs="Arial"/>
                <w:sz w:val="20"/>
                <w:szCs w:val="20"/>
              </w:rPr>
            </w:pPr>
            <w:r>
              <w:rPr>
                <w:rFonts w:ascii="Arial" w:eastAsia="Arial" w:hAnsi="Arial" w:cs="Arial"/>
                <w:sz w:val="20"/>
                <w:szCs w:val="20"/>
              </w:rPr>
              <w:t>Single Service</w:t>
            </w:r>
          </w:p>
          <w:p w14:paraId="00001003" w14:textId="05EC844E" w:rsidR="00D246C7" w:rsidRDefault="00D246C7">
            <w:pPr>
              <w:rPr>
                <w:rFonts w:ascii="Arial" w:eastAsia="Arial" w:hAnsi="Arial" w:cs="Arial"/>
                <w:b/>
                <w:sz w:val="20"/>
                <w:szCs w:val="20"/>
              </w:rPr>
            </w:pPr>
            <w:r>
              <w:rPr>
                <w:rFonts w:ascii="Arial" w:eastAsia="Arial" w:hAnsi="Arial" w:cs="Arial"/>
                <w:b/>
                <w:sz w:val="20"/>
                <w:szCs w:val="20"/>
              </w:rPr>
              <w:t xml:space="preserve">Data URN: N </w:t>
            </w:r>
          </w:p>
          <w:p w14:paraId="5D9C5C02" w14:textId="528290FE" w:rsidR="00D246C7" w:rsidRDefault="00D246C7">
            <w:pPr>
              <w:rPr>
                <w:rFonts w:ascii="Arial" w:eastAsia="Arial" w:hAnsi="Arial" w:cs="Arial"/>
                <w:b/>
                <w:sz w:val="20"/>
                <w:szCs w:val="20"/>
              </w:rPr>
            </w:pPr>
          </w:p>
          <w:tbl>
            <w:tblPr>
              <w:tblStyle w:val="af5"/>
              <w:tblW w:w="6756"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ayout w:type="fixed"/>
              <w:tblLook w:val="06A0" w:firstRow="1" w:lastRow="0" w:firstColumn="1" w:lastColumn="0" w:noHBand="1" w:noVBand="1"/>
            </w:tblPr>
            <w:tblGrid>
              <w:gridCol w:w="1058"/>
              <w:gridCol w:w="814"/>
              <w:gridCol w:w="814"/>
              <w:gridCol w:w="814"/>
              <w:gridCol w:w="814"/>
              <w:gridCol w:w="814"/>
              <w:gridCol w:w="814"/>
              <w:gridCol w:w="814"/>
            </w:tblGrid>
            <w:tr w:rsidR="00D246C7" w14:paraId="751BDA3F" w14:textId="77777777" w:rsidTr="00B578D9">
              <w:trPr>
                <w:cnfStyle w:val="100000000000" w:firstRow="1" w:lastRow="0" w:firstColumn="0" w:lastColumn="0" w:oddVBand="0" w:evenVBand="0" w:oddHBand="0" w:evenHBand="0" w:firstRowFirstColumn="0" w:firstRowLastColumn="0" w:lastRowFirstColumn="0" w:lastRowLastColumn="0"/>
                <w:trHeight w:val="381"/>
              </w:trPr>
              <w:tc>
                <w:tcPr>
                  <w:cnfStyle w:val="001000000000" w:firstRow="0" w:lastRow="0" w:firstColumn="1" w:lastColumn="0" w:oddVBand="0" w:evenVBand="0" w:oddHBand="0" w:evenHBand="0" w:firstRowFirstColumn="0" w:firstRowLastColumn="0" w:lastRowFirstColumn="0" w:lastRowLastColumn="0"/>
                  <w:tcW w:w="1058" w:type="dxa"/>
                </w:tcPr>
                <w:p w14:paraId="2D54A354" w14:textId="77777777" w:rsidR="00D246C7" w:rsidRDefault="00D246C7" w:rsidP="00830A85">
                  <w:pPr>
                    <w:rPr>
                      <w:rFonts w:ascii="Arial" w:eastAsia="Arial" w:hAnsi="Arial" w:cs="Arial"/>
                      <w:sz w:val="18"/>
                      <w:szCs w:val="18"/>
                    </w:rPr>
                  </w:pPr>
                  <w:r>
                    <w:rPr>
                      <w:rFonts w:ascii="Arial" w:eastAsia="Arial" w:hAnsi="Arial" w:cs="Arial"/>
                      <w:sz w:val="18"/>
                      <w:szCs w:val="18"/>
                    </w:rPr>
                    <w:t>Banding ID</w:t>
                  </w:r>
                </w:p>
              </w:tc>
              <w:tc>
                <w:tcPr>
                  <w:tcW w:w="814" w:type="dxa"/>
                </w:tcPr>
                <w:p w14:paraId="230AA436" w14:textId="77777777" w:rsidR="00D246C7" w:rsidRDefault="004149F8"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sdt>
                    <w:sdtPr>
                      <w:tag w:val="goog_rdk_80"/>
                      <w:id w:val="1340969719"/>
                    </w:sdtPr>
                    <w:sdtEndPr/>
                    <w:sdtContent/>
                  </w:sdt>
                  <w:r w:rsidR="00D246C7">
                    <w:rPr>
                      <w:rFonts w:ascii="Arial" w:eastAsia="Arial" w:hAnsi="Arial" w:cs="Arial"/>
                      <w:sz w:val="16"/>
                      <w:szCs w:val="16"/>
                    </w:rPr>
                    <w:t>A</w:t>
                  </w:r>
                </w:p>
              </w:tc>
              <w:tc>
                <w:tcPr>
                  <w:tcW w:w="814" w:type="dxa"/>
                </w:tcPr>
                <w:p w14:paraId="6A4A6529" w14:textId="77777777" w:rsidR="00D246C7" w:rsidRDefault="00D246C7"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B</w:t>
                  </w:r>
                </w:p>
              </w:tc>
              <w:tc>
                <w:tcPr>
                  <w:tcW w:w="814" w:type="dxa"/>
                </w:tcPr>
                <w:p w14:paraId="4317C2EA" w14:textId="77777777" w:rsidR="00D246C7" w:rsidRDefault="00D246C7"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C</w:t>
                  </w:r>
                </w:p>
              </w:tc>
              <w:tc>
                <w:tcPr>
                  <w:tcW w:w="814" w:type="dxa"/>
                </w:tcPr>
                <w:p w14:paraId="019D6FDE" w14:textId="77777777" w:rsidR="00D246C7" w:rsidRDefault="00D246C7"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D</w:t>
                  </w:r>
                </w:p>
              </w:tc>
              <w:tc>
                <w:tcPr>
                  <w:tcW w:w="814" w:type="dxa"/>
                </w:tcPr>
                <w:p w14:paraId="0FD9377F" w14:textId="77777777" w:rsidR="00D246C7" w:rsidRDefault="00D246C7"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E</w:t>
                  </w:r>
                </w:p>
              </w:tc>
              <w:tc>
                <w:tcPr>
                  <w:tcW w:w="814" w:type="dxa"/>
                </w:tcPr>
                <w:p w14:paraId="1B32BE2F" w14:textId="77777777" w:rsidR="00D246C7" w:rsidRDefault="00D246C7"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F</w:t>
                  </w:r>
                </w:p>
              </w:tc>
              <w:tc>
                <w:tcPr>
                  <w:tcW w:w="814" w:type="dxa"/>
                </w:tcPr>
                <w:p w14:paraId="04B6D527" w14:textId="77777777" w:rsidR="00D246C7" w:rsidRDefault="00D246C7"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G</w:t>
                  </w:r>
                </w:p>
              </w:tc>
            </w:tr>
            <w:tr w:rsidR="00D246C7" w14:paraId="6268C5E9" w14:textId="77777777" w:rsidTr="00B578D9">
              <w:trPr>
                <w:trHeight w:val="1081"/>
              </w:trPr>
              <w:tc>
                <w:tcPr>
                  <w:cnfStyle w:val="001000000000" w:firstRow="0" w:lastRow="0" w:firstColumn="1" w:lastColumn="0" w:oddVBand="0" w:evenVBand="0" w:oddHBand="0" w:evenHBand="0" w:firstRowFirstColumn="0" w:firstRowLastColumn="0" w:lastRowFirstColumn="0" w:lastRowLastColumn="0"/>
                  <w:tcW w:w="1058" w:type="dxa"/>
                </w:tcPr>
                <w:p w14:paraId="4890975D" w14:textId="77777777" w:rsidR="00D246C7" w:rsidRDefault="00D246C7" w:rsidP="00830A85">
                  <w:pPr>
                    <w:rPr>
                      <w:rFonts w:ascii="Arial" w:eastAsia="Arial" w:hAnsi="Arial" w:cs="Arial"/>
                      <w:sz w:val="18"/>
                      <w:szCs w:val="18"/>
                    </w:rPr>
                  </w:pPr>
                  <w:r>
                    <w:rPr>
                      <w:rFonts w:ascii="Arial" w:eastAsia="Arial" w:hAnsi="Arial" w:cs="Arial"/>
                      <w:sz w:val="18"/>
                      <w:szCs w:val="18"/>
                    </w:rPr>
                    <w:t>Banding Range (Volume)</w:t>
                  </w:r>
                </w:p>
              </w:tc>
              <w:tc>
                <w:tcPr>
                  <w:tcW w:w="814" w:type="dxa"/>
                </w:tcPr>
                <w:p w14:paraId="6E0B9F60"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Arial" w:eastAsia="Arial" w:hAnsi="Arial" w:cs="Arial"/>
                      <w:sz w:val="18"/>
                      <w:szCs w:val="18"/>
                    </w:rPr>
                    <w:t>0 – 10K</w:t>
                  </w:r>
                </w:p>
              </w:tc>
              <w:tc>
                <w:tcPr>
                  <w:tcW w:w="814" w:type="dxa"/>
                </w:tcPr>
                <w:p w14:paraId="4EEE28D9"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Symbol" w:eastAsia="Symbol" w:hAnsi="Symbol" w:cs="Symbol"/>
                      <w:sz w:val="18"/>
                      <w:szCs w:val="18"/>
                    </w:rPr>
                    <w:t></w:t>
                  </w:r>
                  <w:r>
                    <w:rPr>
                      <w:rFonts w:ascii="Arial" w:eastAsia="Arial" w:hAnsi="Arial" w:cs="Arial"/>
                      <w:sz w:val="18"/>
                      <w:szCs w:val="18"/>
                    </w:rPr>
                    <w:t>10k - 50k</w:t>
                  </w:r>
                </w:p>
              </w:tc>
              <w:tc>
                <w:tcPr>
                  <w:tcW w:w="814" w:type="dxa"/>
                </w:tcPr>
                <w:p w14:paraId="21A1FA28"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Symbol" w:eastAsia="Symbol" w:hAnsi="Symbol" w:cs="Symbol"/>
                      <w:sz w:val="18"/>
                      <w:szCs w:val="18"/>
                    </w:rPr>
                    <w:t></w:t>
                  </w:r>
                  <w:r>
                    <w:rPr>
                      <w:rFonts w:ascii="Arial" w:eastAsia="Arial" w:hAnsi="Arial" w:cs="Arial"/>
                      <w:sz w:val="18"/>
                      <w:szCs w:val="18"/>
                    </w:rPr>
                    <w:t>50k - 100k</w:t>
                  </w:r>
                </w:p>
              </w:tc>
              <w:tc>
                <w:tcPr>
                  <w:tcW w:w="814" w:type="dxa"/>
                </w:tcPr>
                <w:p w14:paraId="5E068488"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Symbol" w:eastAsia="Symbol" w:hAnsi="Symbol" w:cs="Symbol"/>
                      <w:sz w:val="18"/>
                      <w:szCs w:val="18"/>
                    </w:rPr>
                    <w:t></w:t>
                  </w:r>
                  <w:r>
                    <w:rPr>
                      <w:rFonts w:ascii="Arial" w:eastAsia="Arial" w:hAnsi="Arial" w:cs="Arial"/>
                      <w:sz w:val="18"/>
                      <w:szCs w:val="18"/>
                    </w:rPr>
                    <w:t>100k – 500k</w:t>
                  </w:r>
                </w:p>
              </w:tc>
              <w:tc>
                <w:tcPr>
                  <w:tcW w:w="814" w:type="dxa"/>
                </w:tcPr>
                <w:p w14:paraId="3B17317E"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Symbol" w:eastAsia="Symbol" w:hAnsi="Symbol" w:cs="Symbol"/>
                      <w:sz w:val="18"/>
                      <w:szCs w:val="18"/>
                    </w:rPr>
                    <w:t></w:t>
                  </w:r>
                  <w:r>
                    <w:rPr>
                      <w:rFonts w:ascii="Arial" w:eastAsia="Arial" w:hAnsi="Arial" w:cs="Arial"/>
                      <w:sz w:val="18"/>
                      <w:szCs w:val="18"/>
                    </w:rPr>
                    <w:t>500k -1m</w:t>
                  </w:r>
                </w:p>
              </w:tc>
              <w:tc>
                <w:tcPr>
                  <w:tcW w:w="814" w:type="dxa"/>
                </w:tcPr>
                <w:p w14:paraId="03D291AF"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Symbol" w:eastAsia="Symbol" w:hAnsi="Symbol" w:cs="Symbol"/>
                      <w:sz w:val="18"/>
                      <w:szCs w:val="18"/>
                    </w:rPr>
                    <w:t></w:t>
                  </w:r>
                  <w:r>
                    <w:rPr>
                      <w:rFonts w:ascii="Arial" w:eastAsia="Arial" w:hAnsi="Arial" w:cs="Arial"/>
                      <w:sz w:val="18"/>
                      <w:szCs w:val="18"/>
                    </w:rPr>
                    <w:t xml:space="preserve">1m – 1.5m </w:t>
                  </w:r>
                </w:p>
              </w:tc>
              <w:tc>
                <w:tcPr>
                  <w:tcW w:w="814" w:type="dxa"/>
                </w:tcPr>
                <w:p w14:paraId="402B910F"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Arial" w:eastAsia="Arial" w:hAnsi="Arial" w:cs="Arial"/>
                      <w:sz w:val="18"/>
                      <w:szCs w:val="18"/>
                    </w:rPr>
                    <w:t>&gt;1.5m</w:t>
                  </w:r>
                </w:p>
              </w:tc>
            </w:tr>
            <w:tr w:rsidR="00B578D9" w14:paraId="01AAA70B" w14:textId="77777777" w:rsidTr="00B578D9">
              <w:trPr>
                <w:trHeight w:val="573"/>
              </w:trPr>
              <w:tc>
                <w:tcPr>
                  <w:cnfStyle w:val="001000000000" w:firstRow="0" w:lastRow="0" w:firstColumn="1" w:lastColumn="0" w:oddVBand="0" w:evenVBand="0" w:oddHBand="0" w:evenHBand="0" w:firstRowFirstColumn="0" w:firstRowLastColumn="0" w:lastRowFirstColumn="0" w:lastRowLastColumn="0"/>
                  <w:tcW w:w="1058" w:type="dxa"/>
                </w:tcPr>
                <w:p w14:paraId="687D7733" w14:textId="77777777" w:rsidR="00B578D9" w:rsidRDefault="00B578D9" w:rsidP="00B578D9">
                  <w:pPr>
                    <w:rPr>
                      <w:rFonts w:ascii="Arial" w:eastAsia="Arial" w:hAnsi="Arial" w:cs="Arial"/>
                      <w:sz w:val="18"/>
                      <w:szCs w:val="18"/>
                    </w:rPr>
                  </w:pPr>
                  <w:r>
                    <w:rPr>
                      <w:rFonts w:ascii="Arial" w:eastAsia="Arial" w:hAnsi="Arial" w:cs="Arial"/>
                      <w:sz w:val="18"/>
                      <w:szCs w:val="18"/>
                    </w:rPr>
                    <w:t>Price</w:t>
                  </w:r>
                </w:p>
              </w:tc>
              <w:tc>
                <w:tcPr>
                  <w:tcW w:w="814" w:type="dxa"/>
                  <w:tcBorders>
                    <w:top w:val="single" w:sz="8" w:space="0" w:color="666666"/>
                    <w:left w:val="single" w:sz="8" w:space="0" w:color="666666"/>
                    <w:bottom w:val="nil"/>
                    <w:right w:val="single" w:sz="8" w:space="0" w:color="666666"/>
                  </w:tcBorders>
                  <w:shd w:val="clear" w:color="auto" w:fill="auto"/>
                  <w:vAlign w:val="center"/>
                </w:tcPr>
                <w:p w14:paraId="3052CD86" w14:textId="067F4E95" w:rsidR="00B578D9" w:rsidRDefault="00433DAD" w:rsidP="00B578D9">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single" w:sz="8" w:space="0" w:color="666666"/>
                    <w:left w:val="nil"/>
                    <w:bottom w:val="nil"/>
                    <w:right w:val="single" w:sz="8" w:space="0" w:color="666666"/>
                  </w:tcBorders>
                  <w:shd w:val="clear" w:color="auto" w:fill="auto"/>
                  <w:vAlign w:val="center"/>
                </w:tcPr>
                <w:p w14:paraId="73A35A07" w14:textId="69DDE448" w:rsidR="00B578D9" w:rsidRDefault="00433DAD" w:rsidP="00B578D9">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single" w:sz="8" w:space="0" w:color="666666"/>
                    <w:left w:val="nil"/>
                    <w:bottom w:val="nil"/>
                    <w:right w:val="single" w:sz="8" w:space="0" w:color="666666"/>
                  </w:tcBorders>
                  <w:shd w:val="clear" w:color="auto" w:fill="auto"/>
                  <w:vAlign w:val="center"/>
                </w:tcPr>
                <w:p w14:paraId="5CC1C244" w14:textId="22574E9B" w:rsidR="00B578D9" w:rsidRDefault="00433DAD" w:rsidP="00B578D9">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single" w:sz="8" w:space="0" w:color="666666"/>
                    <w:left w:val="nil"/>
                    <w:bottom w:val="nil"/>
                    <w:right w:val="single" w:sz="8" w:space="0" w:color="666666"/>
                  </w:tcBorders>
                  <w:shd w:val="clear" w:color="auto" w:fill="auto"/>
                  <w:vAlign w:val="center"/>
                </w:tcPr>
                <w:p w14:paraId="10469122" w14:textId="011E9C54" w:rsidR="00B578D9" w:rsidRDefault="00433DAD" w:rsidP="00B578D9">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single" w:sz="8" w:space="0" w:color="666666"/>
                    <w:left w:val="nil"/>
                    <w:bottom w:val="nil"/>
                    <w:right w:val="single" w:sz="8" w:space="0" w:color="666666"/>
                  </w:tcBorders>
                  <w:shd w:val="clear" w:color="auto" w:fill="auto"/>
                  <w:vAlign w:val="center"/>
                </w:tcPr>
                <w:p w14:paraId="7E3A8470" w14:textId="14EFEC65" w:rsidR="00B578D9" w:rsidRDefault="00433DAD" w:rsidP="00B578D9">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single" w:sz="8" w:space="0" w:color="666666"/>
                    <w:left w:val="nil"/>
                    <w:bottom w:val="nil"/>
                    <w:right w:val="single" w:sz="8" w:space="0" w:color="666666"/>
                  </w:tcBorders>
                  <w:shd w:val="clear" w:color="auto" w:fill="auto"/>
                  <w:vAlign w:val="center"/>
                </w:tcPr>
                <w:p w14:paraId="25F7BAA5" w14:textId="6833C55D" w:rsidR="00B578D9" w:rsidRDefault="00433DAD" w:rsidP="00B578D9">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single" w:sz="8" w:space="0" w:color="666666"/>
                    <w:left w:val="nil"/>
                    <w:bottom w:val="nil"/>
                    <w:right w:val="single" w:sz="8" w:space="0" w:color="666666"/>
                  </w:tcBorders>
                  <w:shd w:val="clear" w:color="auto" w:fill="auto"/>
                  <w:vAlign w:val="center"/>
                </w:tcPr>
                <w:p w14:paraId="2BC00C75" w14:textId="07B817B2" w:rsidR="00B578D9" w:rsidRDefault="00433DAD" w:rsidP="00B578D9">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r>
          </w:tbl>
          <w:p w14:paraId="7601390F" w14:textId="77777777" w:rsidR="00D246C7" w:rsidRDefault="00D246C7">
            <w:pPr>
              <w:rPr>
                <w:rFonts w:ascii="Arial" w:eastAsia="Arial" w:hAnsi="Arial" w:cs="Arial"/>
                <w:b/>
                <w:sz w:val="20"/>
                <w:szCs w:val="20"/>
              </w:rPr>
            </w:pPr>
          </w:p>
          <w:p w14:paraId="00001004" w14:textId="77777777" w:rsidR="00D246C7" w:rsidRDefault="00D246C7">
            <w:pPr>
              <w:rPr>
                <w:rFonts w:ascii="Arial" w:eastAsia="Arial" w:hAnsi="Arial" w:cs="Arial"/>
                <w:sz w:val="20"/>
                <w:szCs w:val="20"/>
              </w:rPr>
            </w:pPr>
          </w:p>
          <w:p w14:paraId="0000101D" w14:textId="77777777" w:rsidR="00D246C7" w:rsidRDefault="00D246C7">
            <w:pPr>
              <w:rPr>
                <w:rFonts w:ascii="Arial" w:eastAsia="Arial" w:hAnsi="Arial" w:cs="Arial"/>
                <w:sz w:val="20"/>
                <w:szCs w:val="20"/>
              </w:rPr>
            </w:pPr>
            <w:r>
              <w:rPr>
                <w:rFonts w:ascii="Arial" w:eastAsia="Arial" w:hAnsi="Arial" w:cs="Arial"/>
                <w:i/>
                <w:sz w:val="20"/>
                <w:szCs w:val="20"/>
              </w:rPr>
              <w:t>Price per Unit (Account) excluding VAT</w:t>
            </w:r>
          </w:p>
          <w:p w14:paraId="0000101E" w14:textId="77777777" w:rsidR="00D246C7" w:rsidRDefault="00D246C7">
            <w:pPr>
              <w:rPr>
                <w:rFonts w:ascii="Arial" w:eastAsia="Arial" w:hAnsi="Arial" w:cs="Arial"/>
                <w:sz w:val="20"/>
                <w:szCs w:val="20"/>
              </w:rPr>
            </w:pPr>
          </w:p>
        </w:tc>
      </w:tr>
      <w:tr w:rsidR="00D246C7" w14:paraId="386DB5A8" w14:textId="77777777" w:rsidTr="00D246C7">
        <w:trPr>
          <w:trHeight w:val="86"/>
        </w:trPr>
        <w:tc>
          <w:tcPr>
            <w:tcW w:w="857" w:type="dxa"/>
            <w:vMerge/>
          </w:tcPr>
          <w:p w14:paraId="0000101F" w14:textId="77777777" w:rsidR="00D246C7" w:rsidRDefault="00D246C7">
            <w:pPr>
              <w:widowControl w:val="0"/>
              <w:pBdr>
                <w:top w:val="nil"/>
                <w:left w:val="nil"/>
                <w:bottom w:val="nil"/>
                <w:right w:val="nil"/>
                <w:between w:val="nil"/>
              </w:pBdr>
              <w:spacing w:line="276" w:lineRule="auto"/>
              <w:rPr>
                <w:rFonts w:ascii="Arial" w:eastAsia="Arial" w:hAnsi="Arial" w:cs="Arial"/>
                <w:sz w:val="20"/>
                <w:szCs w:val="20"/>
              </w:rPr>
            </w:pPr>
          </w:p>
        </w:tc>
        <w:tc>
          <w:tcPr>
            <w:tcW w:w="1439" w:type="dxa"/>
            <w:vMerge/>
          </w:tcPr>
          <w:p w14:paraId="00001020" w14:textId="77777777" w:rsidR="00D246C7" w:rsidRDefault="00D246C7">
            <w:pPr>
              <w:widowControl w:val="0"/>
              <w:pBdr>
                <w:top w:val="nil"/>
                <w:left w:val="nil"/>
                <w:bottom w:val="nil"/>
                <w:right w:val="nil"/>
                <w:between w:val="nil"/>
              </w:pBdr>
              <w:spacing w:line="276" w:lineRule="auto"/>
              <w:rPr>
                <w:rFonts w:ascii="Arial" w:eastAsia="Arial" w:hAnsi="Arial" w:cs="Arial"/>
                <w:sz w:val="20"/>
                <w:szCs w:val="20"/>
              </w:rPr>
            </w:pPr>
          </w:p>
        </w:tc>
        <w:tc>
          <w:tcPr>
            <w:tcW w:w="1384" w:type="dxa"/>
            <w:vMerge/>
          </w:tcPr>
          <w:p w14:paraId="00001021" w14:textId="77777777" w:rsidR="00D246C7" w:rsidRDefault="00D246C7">
            <w:pPr>
              <w:widowControl w:val="0"/>
              <w:pBdr>
                <w:top w:val="nil"/>
                <w:left w:val="nil"/>
                <w:bottom w:val="nil"/>
                <w:right w:val="nil"/>
                <w:between w:val="nil"/>
              </w:pBdr>
              <w:spacing w:line="276" w:lineRule="auto"/>
              <w:rPr>
                <w:rFonts w:ascii="Arial" w:eastAsia="Arial" w:hAnsi="Arial" w:cs="Arial"/>
                <w:sz w:val="20"/>
                <w:szCs w:val="20"/>
              </w:rPr>
            </w:pPr>
          </w:p>
        </w:tc>
        <w:tc>
          <w:tcPr>
            <w:tcW w:w="7094" w:type="dxa"/>
          </w:tcPr>
          <w:p w14:paraId="00001022" w14:textId="77777777" w:rsidR="00D246C7" w:rsidRDefault="00D246C7">
            <w:pPr>
              <w:rPr>
                <w:rFonts w:ascii="Arial" w:eastAsia="Arial" w:hAnsi="Arial" w:cs="Arial"/>
                <w:b/>
                <w:sz w:val="20"/>
                <w:szCs w:val="20"/>
                <w:u w:val="single"/>
              </w:rPr>
            </w:pPr>
            <w:r>
              <w:rPr>
                <w:rFonts w:ascii="Arial" w:eastAsia="Arial" w:hAnsi="Arial" w:cs="Arial"/>
                <w:b/>
                <w:sz w:val="20"/>
                <w:szCs w:val="20"/>
                <w:u w:val="single"/>
              </w:rPr>
              <w:t xml:space="preserve">Service URN 2.0 xiii </w:t>
            </w:r>
          </w:p>
          <w:p w14:paraId="00001023" w14:textId="77777777" w:rsidR="00D246C7" w:rsidRDefault="00D246C7">
            <w:pPr>
              <w:rPr>
                <w:rFonts w:ascii="Arial" w:eastAsia="Arial" w:hAnsi="Arial" w:cs="Arial"/>
                <w:sz w:val="20"/>
                <w:szCs w:val="20"/>
              </w:rPr>
            </w:pPr>
            <w:r>
              <w:rPr>
                <w:rFonts w:ascii="Arial" w:eastAsia="Arial" w:hAnsi="Arial" w:cs="Arial"/>
                <w:sz w:val="20"/>
                <w:szCs w:val="20"/>
              </w:rPr>
              <w:t>Single Service</w:t>
            </w:r>
          </w:p>
          <w:p w14:paraId="00001024" w14:textId="4B2608A9" w:rsidR="00D246C7" w:rsidRDefault="00D246C7">
            <w:pPr>
              <w:rPr>
                <w:rFonts w:ascii="Arial" w:eastAsia="Arial" w:hAnsi="Arial" w:cs="Arial"/>
                <w:b/>
                <w:sz w:val="20"/>
                <w:szCs w:val="20"/>
              </w:rPr>
            </w:pPr>
            <w:r>
              <w:rPr>
                <w:rFonts w:ascii="Arial" w:eastAsia="Arial" w:hAnsi="Arial" w:cs="Arial"/>
                <w:b/>
                <w:sz w:val="20"/>
                <w:szCs w:val="20"/>
              </w:rPr>
              <w:t xml:space="preserve">Data URN: O </w:t>
            </w:r>
          </w:p>
          <w:p w14:paraId="0D271C6E" w14:textId="307A640E" w:rsidR="00D246C7" w:rsidRDefault="00D246C7">
            <w:pPr>
              <w:rPr>
                <w:rFonts w:ascii="Arial" w:eastAsia="Arial" w:hAnsi="Arial" w:cs="Arial"/>
                <w:b/>
                <w:sz w:val="20"/>
                <w:szCs w:val="20"/>
              </w:rPr>
            </w:pPr>
          </w:p>
          <w:tbl>
            <w:tblPr>
              <w:tblStyle w:val="af5"/>
              <w:tblW w:w="6756"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ayout w:type="fixed"/>
              <w:tblLook w:val="06A0" w:firstRow="1" w:lastRow="0" w:firstColumn="1" w:lastColumn="0" w:noHBand="1" w:noVBand="1"/>
            </w:tblPr>
            <w:tblGrid>
              <w:gridCol w:w="1058"/>
              <w:gridCol w:w="814"/>
              <w:gridCol w:w="814"/>
              <w:gridCol w:w="814"/>
              <w:gridCol w:w="814"/>
              <w:gridCol w:w="814"/>
              <w:gridCol w:w="814"/>
              <w:gridCol w:w="814"/>
            </w:tblGrid>
            <w:tr w:rsidR="00D246C7" w14:paraId="5A4E63D3" w14:textId="77777777" w:rsidTr="00B578D9">
              <w:trPr>
                <w:cnfStyle w:val="100000000000" w:firstRow="1" w:lastRow="0" w:firstColumn="0" w:lastColumn="0" w:oddVBand="0" w:evenVBand="0" w:oddHBand="0" w:evenHBand="0" w:firstRowFirstColumn="0" w:firstRowLastColumn="0" w:lastRowFirstColumn="0" w:lastRowLastColumn="0"/>
                <w:trHeight w:val="381"/>
              </w:trPr>
              <w:tc>
                <w:tcPr>
                  <w:cnfStyle w:val="001000000000" w:firstRow="0" w:lastRow="0" w:firstColumn="1" w:lastColumn="0" w:oddVBand="0" w:evenVBand="0" w:oddHBand="0" w:evenHBand="0" w:firstRowFirstColumn="0" w:firstRowLastColumn="0" w:lastRowFirstColumn="0" w:lastRowLastColumn="0"/>
                  <w:tcW w:w="1058" w:type="dxa"/>
                </w:tcPr>
                <w:p w14:paraId="0F43C493" w14:textId="77777777" w:rsidR="00D246C7" w:rsidRDefault="00D246C7" w:rsidP="00830A85">
                  <w:pPr>
                    <w:rPr>
                      <w:rFonts w:ascii="Arial" w:eastAsia="Arial" w:hAnsi="Arial" w:cs="Arial"/>
                      <w:sz w:val="18"/>
                      <w:szCs w:val="18"/>
                    </w:rPr>
                  </w:pPr>
                  <w:r>
                    <w:rPr>
                      <w:rFonts w:ascii="Arial" w:eastAsia="Arial" w:hAnsi="Arial" w:cs="Arial"/>
                      <w:sz w:val="18"/>
                      <w:szCs w:val="18"/>
                    </w:rPr>
                    <w:t>Banding ID</w:t>
                  </w:r>
                </w:p>
              </w:tc>
              <w:tc>
                <w:tcPr>
                  <w:tcW w:w="814" w:type="dxa"/>
                </w:tcPr>
                <w:p w14:paraId="35D8EA15" w14:textId="77777777" w:rsidR="00D246C7" w:rsidRDefault="004149F8"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sdt>
                    <w:sdtPr>
                      <w:tag w:val="goog_rdk_80"/>
                      <w:id w:val="1530065200"/>
                    </w:sdtPr>
                    <w:sdtEndPr/>
                    <w:sdtContent/>
                  </w:sdt>
                  <w:r w:rsidR="00D246C7">
                    <w:rPr>
                      <w:rFonts w:ascii="Arial" w:eastAsia="Arial" w:hAnsi="Arial" w:cs="Arial"/>
                      <w:sz w:val="16"/>
                      <w:szCs w:val="16"/>
                    </w:rPr>
                    <w:t>A</w:t>
                  </w:r>
                </w:p>
              </w:tc>
              <w:tc>
                <w:tcPr>
                  <w:tcW w:w="814" w:type="dxa"/>
                </w:tcPr>
                <w:p w14:paraId="5D9907AF" w14:textId="77777777" w:rsidR="00D246C7" w:rsidRDefault="00D246C7"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B</w:t>
                  </w:r>
                </w:p>
              </w:tc>
              <w:tc>
                <w:tcPr>
                  <w:tcW w:w="814" w:type="dxa"/>
                </w:tcPr>
                <w:p w14:paraId="52C8BF88" w14:textId="77777777" w:rsidR="00D246C7" w:rsidRDefault="00D246C7"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C</w:t>
                  </w:r>
                </w:p>
              </w:tc>
              <w:tc>
                <w:tcPr>
                  <w:tcW w:w="814" w:type="dxa"/>
                </w:tcPr>
                <w:p w14:paraId="7A68A104" w14:textId="77777777" w:rsidR="00D246C7" w:rsidRDefault="00D246C7"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D</w:t>
                  </w:r>
                </w:p>
              </w:tc>
              <w:tc>
                <w:tcPr>
                  <w:tcW w:w="814" w:type="dxa"/>
                </w:tcPr>
                <w:p w14:paraId="1AF603C7" w14:textId="77777777" w:rsidR="00D246C7" w:rsidRDefault="00D246C7"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E</w:t>
                  </w:r>
                </w:p>
              </w:tc>
              <w:tc>
                <w:tcPr>
                  <w:tcW w:w="814" w:type="dxa"/>
                </w:tcPr>
                <w:p w14:paraId="6AFB9D5E" w14:textId="77777777" w:rsidR="00D246C7" w:rsidRDefault="00D246C7"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F</w:t>
                  </w:r>
                </w:p>
              </w:tc>
              <w:tc>
                <w:tcPr>
                  <w:tcW w:w="814" w:type="dxa"/>
                </w:tcPr>
                <w:p w14:paraId="51D10234" w14:textId="77777777" w:rsidR="00D246C7" w:rsidRDefault="00D246C7"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G</w:t>
                  </w:r>
                </w:p>
              </w:tc>
            </w:tr>
            <w:tr w:rsidR="00D246C7" w14:paraId="164CEE51" w14:textId="77777777" w:rsidTr="00B578D9">
              <w:trPr>
                <w:trHeight w:val="1081"/>
              </w:trPr>
              <w:tc>
                <w:tcPr>
                  <w:cnfStyle w:val="001000000000" w:firstRow="0" w:lastRow="0" w:firstColumn="1" w:lastColumn="0" w:oddVBand="0" w:evenVBand="0" w:oddHBand="0" w:evenHBand="0" w:firstRowFirstColumn="0" w:firstRowLastColumn="0" w:lastRowFirstColumn="0" w:lastRowLastColumn="0"/>
                  <w:tcW w:w="1058" w:type="dxa"/>
                </w:tcPr>
                <w:p w14:paraId="0C5874D1" w14:textId="77777777" w:rsidR="00D246C7" w:rsidRDefault="00D246C7" w:rsidP="00830A85">
                  <w:pPr>
                    <w:rPr>
                      <w:rFonts w:ascii="Arial" w:eastAsia="Arial" w:hAnsi="Arial" w:cs="Arial"/>
                      <w:sz w:val="18"/>
                      <w:szCs w:val="18"/>
                    </w:rPr>
                  </w:pPr>
                  <w:r>
                    <w:rPr>
                      <w:rFonts w:ascii="Arial" w:eastAsia="Arial" w:hAnsi="Arial" w:cs="Arial"/>
                      <w:sz w:val="18"/>
                      <w:szCs w:val="18"/>
                    </w:rPr>
                    <w:lastRenderedPageBreak/>
                    <w:t>Banding Range (Volume)</w:t>
                  </w:r>
                </w:p>
              </w:tc>
              <w:tc>
                <w:tcPr>
                  <w:tcW w:w="814" w:type="dxa"/>
                </w:tcPr>
                <w:p w14:paraId="38861D44"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Arial" w:eastAsia="Arial" w:hAnsi="Arial" w:cs="Arial"/>
                      <w:sz w:val="18"/>
                      <w:szCs w:val="18"/>
                    </w:rPr>
                    <w:t>0 – 10K</w:t>
                  </w:r>
                </w:p>
              </w:tc>
              <w:tc>
                <w:tcPr>
                  <w:tcW w:w="814" w:type="dxa"/>
                </w:tcPr>
                <w:p w14:paraId="0C1D7B0B"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Symbol" w:eastAsia="Symbol" w:hAnsi="Symbol" w:cs="Symbol"/>
                      <w:sz w:val="18"/>
                      <w:szCs w:val="18"/>
                    </w:rPr>
                    <w:t></w:t>
                  </w:r>
                  <w:r>
                    <w:rPr>
                      <w:rFonts w:ascii="Arial" w:eastAsia="Arial" w:hAnsi="Arial" w:cs="Arial"/>
                      <w:sz w:val="18"/>
                      <w:szCs w:val="18"/>
                    </w:rPr>
                    <w:t>10k - 50k</w:t>
                  </w:r>
                </w:p>
              </w:tc>
              <w:tc>
                <w:tcPr>
                  <w:tcW w:w="814" w:type="dxa"/>
                </w:tcPr>
                <w:p w14:paraId="62061775"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Symbol" w:eastAsia="Symbol" w:hAnsi="Symbol" w:cs="Symbol"/>
                      <w:sz w:val="18"/>
                      <w:szCs w:val="18"/>
                    </w:rPr>
                    <w:t></w:t>
                  </w:r>
                  <w:r>
                    <w:rPr>
                      <w:rFonts w:ascii="Arial" w:eastAsia="Arial" w:hAnsi="Arial" w:cs="Arial"/>
                      <w:sz w:val="18"/>
                      <w:szCs w:val="18"/>
                    </w:rPr>
                    <w:t>50k - 100k</w:t>
                  </w:r>
                </w:p>
              </w:tc>
              <w:tc>
                <w:tcPr>
                  <w:tcW w:w="814" w:type="dxa"/>
                </w:tcPr>
                <w:p w14:paraId="1EBEC1C4"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Symbol" w:eastAsia="Symbol" w:hAnsi="Symbol" w:cs="Symbol"/>
                      <w:sz w:val="18"/>
                      <w:szCs w:val="18"/>
                    </w:rPr>
                    <w:t></w:t>
                  </w:r>
                  <w:r>
                    <w:rPr>
                      <w:rFonts w:ascii="Arial" w:eastAsia="Arial" w:hAnsi="Arial" w:cs="Arial"/>
                      <w:sz w:val="18"/>
                      <w:szCs w:val="18"/>
                    </w:rPr>
                    <w:t>100k – 500k</w:t>
                  </w:r>
                </w:p>
              </w:tc>
              <w:tc>
                <w:tcPr>
                  <w:tcW w:w="814" w:type="dxa"/>
                </w:tcPr>
                <w:p w14:paraId="171C4303"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Symbol" w:eastAsia="Symbol" w:hAnsi="Symbol" w:cs="Symbol"/>
                      <w:sz w:val="18"/>
                      <w:szCs w:val="18"/>
                    </w:rPr>
                    <w:t></w:t>
                  </w:r>
                  <w:r>
                    <w:rPr>
                      <w:rFonts w:ascii="Arial" w:eastAsia="Arial" w:hAnsi="Arial" w:cs="Arial"/>
                      <w:sz w:val="18"/>
                      <w:szCs w:val="18"/>
                    </w:rPr>
                    <w:t>500k -1m</w:t>
                  </w:r>
                </w:p>
              </w:tc>
              <w:tc>
                <w:tcPr>
                  <w:tcW w:w="814" w:type="dxa"/>
                </w:tcPr>
                <w:p w14:paraId="32439685"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Symbol" w:eastAsia="Symbol" w:hAnsi="Symbol" w:cs="Symbol"/>
                      <w:sz w:val="18"/>
                      <w:szCs w:val="18"/>
                    </w:rPr>
                    <w:t></w:t>
                  </w:r>
                  <w:r>
                    <w:rPr>
                      <w:rFonts w:ascii="Arial" w:eastAsia="Arial" w:hAnsi="Arial" w:cs="Arial"/>
                      <w:sz w:val="18"/>
                      <w:szCs w:val="18"/>
                    </w:rPr>
                    <w:t xml:space="preserve">1m – 1.5m </w:t>
                  </w:r>
                </w:p>
              </w:tc>
              <w:tc>
                <w:tcPr>
                  <w:tcW w:w="814" w:type="dxa"/>
                </w:tcPr>
                <w:p w14:paraId="65F22A48"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Arial" w:eastAsia="Arial" w:hAnsi="Arial" w:cs="Arial"/>
                      <w:sz w:val="18"/>
                      <w:szCs w:val="18"/>
                    </w:rPr>
                    <w:t>&gt;1.5m</w:t>
                  </w:r>
                </w:p>
              </w:tc>
            </w:tr>
            <w:tr w:rsidR="00B578D9" w14:paraId="4FE56321" w14:textId="77777777" w:rsidTr="00B578D9">
              <w:trPr>
                <w:trHeight w:val="573"/>
              </w:trPr>
              <w:tc>
                <w:tcPr>
                  <w:cnfStyle w:val="001000000000" w:firstRow="0" w:lastRow="0" w:firstColumn="1" w:lastColumn="0" w:oddVBand="0" w:evenVBand="0" w:oddHBand="0" w:evenHBand="0" w:firstRowFirstColumn="0" w:firstRowLastColumn="0" w:lastRowFirstColumn="0" w:lastRowLastColumn="0"/>
                  <w:tcW w:w="1058" w:type="dxa"/>
                  <w:shd w:val="clear" w:color="auto" w:fill="auto"/>
                </w:tcPr>
                <w:p w14:paraId="205F4AF5" w14:textId="77777777" w:rsidR="00B578D9" w:rsidRDefault="00B578D9" w:rsidP="00B578D9">
                  <w:pPr>
                    <w:rPr>
                      <w:rFonts w:ascii="Arial" w:eastAsia="Arial" w:hAnsi="Arial" w:cs="Arial"/>
                      <w:sz w:val="18"/>
                      <w:szCs w:val="18"/>
                    </w:rPr>
                  </w:pPr>
                  <w:r>
                    <w:rPr>
                      <w:rFonts w:ascii="Arial" w:eastAsia="Arial" w:hAnsi="Arial" w:cs="Arial"/>
                      <w:sz w:val="18"/>
                      <w:szCs w:val="18"/>
                    </w:rPr>
                    <w:t>Price</w:t>
                  </w:r>
                </w:p>
              </w:tc>
              <w:tc>
                <w:tcPr>
                  <w:tcW w:w="814" w:type="dxa"/>
                  <w:tcBorders>
                    <w:top w:val="single" w:sz="8" w:space="0" w:color="666666"/>
                    <w:left w:val="single" w:sz="8" w:space="0" w:color="666666"/>
                    <w:bottom w:val="nil"/>
                    <w:right w:val="single" w:sz="8" w:space="0" w:color="666666"/>
                  </w:tcBorders>
                  <w:shd w:val="clear" w:color="auto" w:fill="auto"/>
                  <w:vAlign w:val="center"/>
                </w:tcPr>
                <w:p w14:paraId="02CB4EF5" w14:textId="12C126C7" w:rsidR="00B578D9" w:rsidRDefault="00433DAD" w:rsidP="00B578D9">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single" w:sz="8" w:space="0" w:color="666666"/>
                    <w:left w:val="nil"/>
                    <w:bottom w:val="nil"/>
                    <w:right w:val="single" w:sz="8" w:space="0" w:color="666666"/>
                  </w:tcBorders>
                  <w:shd w:val="clear" w:color="auto" w:fill="auto"/>
                  <w:vAlign w:val="center"/>
                </w:tcPr>
                <w:p w14:paraId="4CA0B816" w14:textId="76400EBF" w:rsidR="00B578D9" w:rsidRDefault="00433DAD" w:rsidP="00B578D9">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single" w:sz="8" w:space="0" w:color="666666"/>
                    <w:left w:val="nil"/>
                    <w:bottom w:val="nil"/>
                    <w:right w:val="single" w:sz="8" w:space="0" w:color="666666"/>
                  </w:tcBorders>
                  <w:shd w:val="clear" w:color="auto" w:fill="auto"/>
                  <w:vAlign w:val="center"/>
                </w:tcPr>
                <w:p w14:paraId="4CC30ED8" w14:textId="3FBDED89" w:rsidR="00B578D9" w:rsidRDefault="00433DAD" w:rsidP="00B578D9">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single" w:sz="8" w:space="0" w:color="666666"/>
                    <w:left w:val="nil"/>
                    <w:bottom w:val="nil"/>
                    <w:right w:val="single" w:sz="8" w:space="0" w:color="666666"/>
                  </w:tcBorders>
                  <w:shd w:val="clear" w:color="auto" w:fill="auto"/>
                  <w:vAlign w:val="center"/>
                </w:tcPr>
                <w:p w14:paraId="721D3FB2" w14:textId="4B3D3CBB" w:rsidR="00B578D9" w:rsidRDefault="00433DAD" w:rsidP="00B578D9">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single" w:sz="8" w:space="0" w:color="666666"/>
                    <w:left w:val="nil"/>
                    <w:bottom w:val="nil"/>
                    <w:right w:val="single" w:sz="8" w:space="0" w:color="666666"/>
                  </w:tcBorders>
                  <w:shd w:val="clear" w:color="auto" w:fill="auto"/>
                  <w:vAlign w:val="center"/>
                </w:tcPr>
                <w:p w14:paraId="67217796" w14:textId="024D624B" w:rsidR="00B578D9" w:rsidRDefault="00433DAD" w:rsidP="00B578D9">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single" w:sz="8" w:space="0" w:color="666666"/>
                    <w:left w:val="nil"/>
                    <w:bottom w:val="nil"/>
                    <w:right w:val="single" w:sz="8" w:space="0" w:color="666666"/>
                  </w:tcBorders>
                  <w:shd w:val="clear" w:color="auto" w:fill="auto"/>
                  <w:vAlign w:val="center"/>
                </w:tcPr>
                <w:p w14:paraId="09F5B34D" w14:textId="1F63685B" w:rsidR="00B578D9" w:rsidRDefault="00433DAD" w:rsidP="00B578D9">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single" w:sz="8" w:space="0" w:color="666666"/>
                    <w:left w:val="nil"/>
                    <w:bottom w:val="nil"/>
                    <w:right w:val="single" w:sz="8" w:space="0" w:color="666666"/>
                  </w:tcBorders>
                  <w:shd w:val="clear" w:color="auto" w:fill="auto"/>
                  <w:vAlign w:val="center"/>
                </w:tcPr>
                <w:p w14:paraId="31EC437A" w14:textId="6085200E" w:rsidR="00B578D9" w:rsidRDefault="00433DAD" w:rsidP="00B578D9">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r>
          </w:tbl>
          <w:p w14:paraId="625D3A7C" w14:textId="77777777" w:rsidR="00D246C7" w:rsidRDefault="00D246C7">
            <w:pPr>
              <w:rPr>
                <w:rFonts w:ascii="Arial" w:eastAsia="Arial" w:hAnsi="Arial" w:cs="Arial"/>
                <w:b/>
                <w:sz w:val="20"/>
                <w:szCs w:val="20"/>
              </w:rPr>
            </w:pPr>
          </w:p>
          <w:p w14:paraId="00001025" w14:textId="77777777" w:rsidR="00D246C7" w:rsidRDefault="00D246C7">
            <w:pPr>
              <w:rPr>
                <w:rFonts w:ascii="Arial" w:eastAsia="Arial" w:hAnsi="Arial" w:cs="Arial"/>
                <w:sz w:val="20"/>
                <w:szCs w:val="20"/>
              </w:rPr>
            </w:pPr>
          </w:p>
          <w:p w14:paraId="0000103E" w14:textId="77777777" w:rsidR="00D246C7" w:rsidRDefault="00D246C7">
            <w:pPr>
              <w:rPr>
                <w:rFonts w:ascii="Arial" w:eastAsia="Arial" w:hAnsi="Arial" w:cs="Arial"/>
                <w:sz w:val="20"/>
                <w:szCs w:val="20"/>
              </w:rPr>
            </w:pPr>
            <w:r>
              <w:rPr>
                <w:rFonts w:ascii="Arial" w:eastAsia="Arial" w:hAnsi="Arial" w:cs="Arial"/>
                <w:i/>
                <w:sz w:val="20"/>
                <w:szCs w:val="20"/>
              </w:rPr>
              <w:t>Price per Unit (Account) excluding VAT</w:t>
            </w:r>
          </w:p>
          <w:p w14:paraId="0000103F" w14:textId="77777777" w:rsidR="00D246C7" w:rsidRDefault="00D246C7">
            <w:pPr>
              <w:rPr>
                <w:rFonts w:ascii="Arial" w:eastAsia="Arial" w:hAnsi="Arial" w:cs="Arial"/>
                <w:sz w:val="20"/>
                <w:szCs w:val="20"/>
              </w:rPr>
            </w:pPr>
          </w:p>
        </w:tc>
      </w:tr>
      <w:tr w:rsidR="00D246C7" w14:paraId="705AD2D8" w14:textId="77777777" w:rsidTr="00D246C7">
        <w:trPr>
          <w:trHeight w:val="86"/>
        </w:trPr>
        <w:tc>
          <w:tcPr>
            <w:tcW w:w="857" w:type="dxa"/>
            <w:vMerge/>
          </w:tcPr>
          <w:p w14:paraId="00001040" w14:textId="77777777" w:rsidR="00D246C7" w:rsidRDefault="00D246C7">
            <w:pPr>
              <w:widowControl w:val="0"/>
              <w:pBdr>
                <w:top w:val="nil"/>
                <w:left w:val="nil"/>
                <w:bottom w:val="nil"/>
                <w:right w:val="nil"/>
                <w:between w:val="nil"/>
              </w:pBdr>
              <w:spacing w:line="276" w:lineRule="auto"/>
              <w:rPr>
                <w:rFonts w:ascii="Arial" w:eastAsia="Arial" w:hAnsi="Arial" w:cs="Arial"/>
                <w:sz w:val="20"/>
                <w:szCs w:val="20"/>
              </w:rPr>
            </w:pPr>
          </w:p>
        </w:tc>
        <w:tc>
          <w:tcPr>
            <w:tcW w:w="1439" w:type="dxa"/>
            <w:vMerge/>
          </w:tcPr>
          <w:p w14:paraId="00001041" w14:textId="77777777" w:rsidR="00D246C7" w:rsidRDefault="00D246C7">
            <w:pPr>
              <w:widowControl w:val="0"/>
              <w:pBdr>
                <w:top w:val="nil"/>
                <w:left w:val="nil"/>
                <w:bottom w:val="nil"/>
                <w:right w:val="nil"/>
                <w:between w:val="nil"/>
              </w:pBdr>
              <w:spacing w:line="276" w:lineRule="auto"/>
              <w:rPr>
                <w:rFonts w:ascii="Arial" w:eastAsia="Arial" w:hAnsi="Arial" w:cs="Arial"/>
                <w:sz w:val="20"/>
                <w:szCs w:val="20"/>
              </w:rPr>
            </w:pPr>
          </w:p>
        </w:tc>
        <w:tc>
          <w:tcPr>
            <w:tcW w:w="1384" w:type="dxa"/>
            <w:vMerge/>
          </w:tcPr>
          <w:p w14:paraId="00001042" w14:textId="77777777" w:rsidR="00D246C7" w:rsidRDefault="00D246C7">
            <w:pPr>
              <w:widowControl w:val="0"/>
              <w:pBdr>
                <w:top w:val="nil"/>
                <w:left w:val="nil"/>
                <w:bottom w:val="nil"/>
                <w:right w:val="nil"/>
                <w:between w:val="nil"/>
              </w:pBdr>
              <w:spacing w:line="276" w:lineRule="auto"/>
              <w:rPr>
                <w:rFonts w:ascii="Arial" w:eastAsia="Arial" w:hAnsi="Arial" w:cs="Arial"/>
                <w:sz w:val="20"/>
                <w:szCs w:val="20"/>
              </w:rPr>
            </w:pPr>
          </w:p>
        </w:tc>
        <w:tc>
          <w:tcPr>
            <w:tcW w:w="7094" w:type="dxa"/>
          </w:tcPr>
          <w:p w14:paraId="00001043" w14:textId="77777777" w:rsidR="00D246C7" w:rsidRDefault="00D246C7">
            <w:pPr>
              <w:rPr>
                <w:rFonts w:ascii="Arial" w:eastAsia="Arial" w:hAnsi="Arial" w:cs="Arial"/>
                <w:b/>
                <w:sz w:val="20"/>
                <w:szCs w:val="20"/>
                <w:u w:val="single"/>
              </w:rPr>
            </w:pPr>
            <w:r>
              <w:rPr>
                <w:rFonts w:ascii="Arial" w:eastAsia="Arial" w:hAnsi="Arial" w:cs="Arial"/>
                <w:b/>
                <w:sz w:val="20"/>
                <w:szCs w:val="20"/>
                <w:u w:val="single"/>
              </w:rPr>
              <w:t xml:space="preserve">Service URN 2.0 xiv </w:t>
            </w:r>
          </w:p>
          <w:p w14:paraId="00001044" w14:textId="77777777" w:rsidR="00D246C7" w:rsidRDefault="00D246C7">
            <w:pPr>
              <w:rPr>
                <w:rFonts w:ascii="Arial" w:eastAsia="Arial" w:hAnsi="Arial" w:cs="Arial"/>
                <w:sz w:val="20"/>
                <w:szCs w:val="20"/>
              </w:rPr>
            </w:pPr>
            <w:r>
              <w:rPr>
                <w:rFonts w:ascii="Arial" w:eastAsia="Arial" w:hAnsi="Arial" w:cs="Arial"/>
                <w:sz w:val="20"/>
                <w:szCs w:val="20"/>
              </w:rPr>
              <w:t>Single Service</w:t>
            </w:r>
          </w:p>
          <w:p w14:paraId="00001045" w14:textId="1F21E0B8" w:rsidR="00D246C7" w:rsidRDefault="00D246C7">
            <w:pPr>
              <w:rPr>
                <w:rFonts w:ascii="Arial" w:eastAsia="Arial" w:hAnsi="Arial" w:cs="Arial"/>
                <w:b/>
                <w:sz w:val="20"/>
                <w:szCs w:val="20"/>
              </w:rPr>
            </w:pPr>
            <w:r>
              <w:rPr>
                <w:rFonts w:ascii="Arial" w:eastAsia="Arial" w:hAnsi="Arial" w:cs="Arial"/>
                <w:b/>
                <w:sz w:val="20"/>
                <w:szCs w:val="20"/>
              </w:rPr>
              <w:t xml:space="preserve">Data URN: P </w:t>
            </w:r>
          </w:p>
          <w:p w14:paraId="71B6C437" w14:textId="0B92615D" w:rsidR="00D246C7" w:rsidRDefault="00D246C7">
            <w:pPr>
              <w:rPr>
                <w:rFonts w:ascii="Arial" w:eastAsia="Arial" w:hAnsi="Arial" w:cs="Arial"/>
                <w:b/>
                <w:sz w:val="20"/>
                <w:szCs w:val="20"/>
              </w:rPr>
            </w:pPr>
          </w:p>
          <w:tbl>
            <w:tblPr>
              <w:tblStyle w:val="af5"/>
              <w:tblW w:w="6756"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ayout w:type="fixed"/>
              <w:tblLook w:val="06A0" w:firstRow="1" w:lastRow="0" w:firstColumn="1" w:lastColumn="0" w:noHBand="1" w:noVBand="1"/>
            </w:tblPr>
            <w:tblGrid>
              <w:gridCol w:w="1058"/>
              <w:gridCol w:w="814"/>
              <w:gridCol w:w="814"/>
              <w:gridCol w:w="814"/>
              <w:gridCol w:w="814"/>
              <w:gridCol w:w="814"/>
              <w:gridCol w:w="814"/>
              <w:gridCol w:w="814"/>
            </w:tblGrid>
            <w:tr w:rsidR="00D246C7" w14:paraId="3664C148" w14:textId="77777777" w:rsidTr="00B578D9">
              <w:trPr>
                <w:cnfStyle w:val="100000000000" w:firstRow="1" w:lastRow="0" w:firstColumn="0" w:lastColumn="0" w:oddVBand="0" w:evenVBand="0" w:oddHBand="0" w:evenHBand="0" w:firstRowFirstColumn="0" w:firstRowLastColumn="0" w:lastRowFirstColumn="0" w:lastRowLastColumn="0"/>
                <w:trHeight w:val="381"/>
              </w:trPr>
              <w:tc>
                <w:tcPr>
                  <w:cnfStyle w:val="001000000000" w:firstRow="0" w:lastRow="0" w:firstColumn="1" w:lastColumn="0" w:oddVBand="0" w:evenVBand="0" w:oddHBand="0" w:evenHBand="0" w:firstRowFirstColumn="0" w:firstRowLastColumn="0" w:lastRowFirstColumn="0" w:lastRowLastColumn="0"/>
                  <w:tcW w:w="1058" w:type="dxa"/>
                </w:tcPr>
                <w:p w14:paraId="391A0A1C" w14:textId="77777777" w:rsidR="00D246C7" w:rsidRDefault="00D246C7" w:rsidP="00830A85">
                  <w:pPr>
                    <w:rPr>
                      <w:rFonts w:ascii="Arial" w:eastAsia="Arial" w:hAnsi="Arial" w:cs="Arial"/>
                      <w:sz w:val="18"/>
                      <w:szCs w:val="18"/>
                    </w:rPr>
                  </w:pPr>
                  <w:r>
                    <w:rPr>
                      <w:rFonts w:ascii="Arial" w:eastAsia="Arial" w:hAnsi="Arial" w:cs="Arial"/>
                      <w:sz w:val="18"/>
                      <w:szCs w:val="18"/>
                    </w:rPr>
                    <w:t>Banding ID</w:t>
                  </w:r>
                </w:p>
              </w:tc>
              <w:tc>
                <w:tcPr>
                  <w:tcW w:w="814" w:type="dxa"/>
                </w:tcPr>
                <w:p w14:paraId="3702A4F2" w14:textId="77777777" w:rsidR="00D246C7" w:rsidRDefault="004149F8"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sdt>
                    <w:sdtPr>
                      <w:tag w:val="goog_rdk_80"/>
                      <w:id w:val="-488401424"/>
                    </w:sdtPr>
                    <w:sdtEndPr/>
                    <w:sdtContent/>
                  </w:sdt>
                  <w:r w:rsidR="00D246C7">
                    <w:rPr>
                      <w:rFonts w:ascii="Arial" w:eastAsia="Arial" w:hAnsi="Arial" w:cs="Arial"/>
                      <w:sz w:val="16"/>
                      <w:szCs w:val="16"/>
                    </w:rPr>
                    <w:t>A</w:t>
                  </w:r>
                </w:p>
              </w:tc>
              <w:tc>
                <w:tcPr>
                  <w:tcW w:w="814" w:type="dxa"/>
                </w:tcPr>
                <w:p w14:paraId="7B7EAA68" w14:textId="77777777" w:rsidR="00D246C7" w:rsidRDefault="00D246C7"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B</w:t>
                  </w:r>
                </w:p>
              </w:tc>
              <w:tc>
                <w:tcPr>
                  <w:tcW w:w="814" w:type="dxa"/>
                </w:tcPr>
                <w:p w14:paraId="455C5776" w14:textId="77777777" w:rsidR="00D246C7" w:rsidRDefault="00D246C7"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C</w:t>
                  </w:r>
                </w:p>
              </w:tc>
              <w:tc>
                <w:tcPr>
                  <w:tcW w:w="814" w:type="dxa"/>
                </w:tcPr>
                <w:p w14:paraId="02941121" w14:textId="77777777" w:rsidR="00D246C7" w:rsidRDefault="00D246C7"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D</w:t>
                  </w:r>
                </w:p>
              </w:tc>
              <w:tc>
                <w:tcPr>
                  <w:tcW w:w="814" w:type="dxa"/>
                </w:tcPr>
                <w:p w14:paraId="0561C881" w14:textId="77777777" w:rsidR="00D246C7" w:rsidRDefault="00D246C7"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E</w:t>
                  </w:r>
                </w:p>
              </w:tc>
              <w:tc>
                <w:tcPr>
                  <w:tcW w:w="814" w:type="dxa"/>
                </w:tcPr>
                <w:p w14:paraId="1355A21C" w14:textId="77777777" w:rsidR="00D246C7" w:rsidRDefault="00D246C7"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F</w:t>
                  </w:r>
                </w:p>
              </w:tc>
              <w:tc>
                <w:tcPr>
                  <w:tcW w:w="814" w:type="dxa"/>
                </w:tcPr>
                <w:p w14:paraId="5738BAD7" w14:textId="77777777" w:rsidR="00D246C7" w:rsidRDefault="00D246C7"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G</w:t>
                  </w:r>
                </w:p>
              </w:tc>
            </w:tr>
            <w:tr w:rsidR="00D246C7" w14:paraId="75B704EE" w14:textId="77777777" w:rsidTr="00B578D9">
              <w:trPr>
                <w:trHeight w:val="1081"/>
              </w:trPr>
              <w:tc>
                <w:tcPr>
                  <w:cnfStyle w:val="001000000000" w:firstRow="0" w:lastRow="0" w:firstColumn="1" w:lastColumn="0" w:oddVBand="0" w:evenVBand="0" w:oddHBand="0" w:evenHBand="0" w:firstRowFirstColumn="0" w:firstRowLastColumn="0" w:lastRowFirstColumn="0" w:lastRowLastColumn="0"/>
                  <w:tcW w:w="1058" w:type="dxa"/>
                </w:tcPr>
                <w:p w14:paraId="5257A9FE" w14:textId="77777777" w:rsidR="00D246C7" w:rsidRDefault="00D246C7" w:rsidP="00830A85">
                  <w:pPr>
                    <w:rPr>
                      <w:rFonts w:ascii="Arial" w:eastAsia="Arial" w:hAnsi="Arial" w:cs="Arial"/>
                      <w:sz w:val="18"/>
                      <w:szCs w:val="18"/>
                    </w:rPr>
                  </w:pPr>
                  <w:r>
                    <w:rPr>
                      <w:rFonts w:ascii="Arial" w:eastAsia="Arial" w:hAnsi="Arial" w:cs="Arial"/>
                      <w:sz w:val="18"/>
                      <w:szCs w:val="18"/>
                    </w:rPr>
                    <w:t>Banding Range (Volume)</w:t>
                  </w:r>
                </w:p>
              </w:tc>
              <w:tc>
                <w:tcPr>
                  <w:tcW w:w="814" w:type="dxa"/>
                </w:tcPr>
                <w:p w14:paraId="08215004"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Arial" w:eastAsia="Arial" w:hAnsi="Arial" w:cs="Arial"/>
                      <w:sz w:val="18"/>
                      <w:szCs w:val="18"/>
                    </w:rPr>
                    <w:t>0 – 10K</w:t>
                  </w:r>
                </w:p>
              </w:tc>
              <w:tc>
                <w:tcPr>
                  <w:tcW w:w="814" w:type="dxa"/>
                </w:tcPr>
                <w:p w14:paraId="01075BA9"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Symbol" w:eastAsia="Symbol" w:hAnsi="Symbol" w:cs="Symbol"/>
                      <w:sz w:val="18"/>
                      <w:szCs w:val="18"/>
                    </w:rPr>
                    <w:t></w:t>
                  </w:r>
                  <w:r>
                    <w:rPr>
                      <w:rFonts w:ascii="Arial" w:eastAsia="Arial" w:hAnsi="Arial" w:cs="Arial"/>
                      <w:sz w:val="18"/>
                      <w:szCs w:val="18"/>
                    </w:rPr>
                    <w:t>10k - 50k</w:t>
                  </w:r>
                </w:p>
              </w:tc>
              <w:tc>
                <w:tcPr>
                  <w:tcW w:w="814" w:type="dxa"/>
                </w:tcPr>
                <w:p w14:paraId="12540A56"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Symbol" w:eastAsia="Symbol" w:hAnsi="Symbol" w:cs="Symbol"/>
                      <w:sz w:val="18"/>
                      <w:szCs w:val="18"/>
                    </w:rPr>
                    <w:t></w:t>
                  </w:r>
                  <w:r>
                    <w:rPr>
                      <w:rFonts w:ascii="Arial" w:eastAsia="Arial" w:hAnsi="Arial" w:cs="Arial"/>
                      <w:sz w:val="18"/>
                      <w:szCs w:val="18"/>
                    </w:rPr>
                    <w:t>50k - 100k</w:t>
                  </w:r>
                </w:p>
              </w:tc>
              <w:tc>
                <w:tcPr>
                  <w:tcW w:w="814" w:type="dxa"/>
                </w:tcPr>
                <w:p w14:paraId="3D1D319A"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Symbol" w:eastAsia="Symbol" w:hAnsi="Symbol" w:cs="Symbol"/>
                      <w:sz w:val="18"/>
                      <w:szCs w:val="18"/>
                    </w:rPr>
                    <w:t></w:t>
                  </w:r>
                  <w:r>
                    <w:rPr>
                      <w:rFonts w:ascii="Arial" w:eastAsia="Arial" w:hAnsi="Arial" w:cs="Arial"/>
                      <w:sz w:val="18"/>
                      <w:szCs w:val="18"/>
                    </w:rPr>
                    <w:t>100k – 500k</w:t>
                  </w:r>
                </w:p>
              </w:tc>
              <w:tc>
                <w:tcPr>
                  <w:tcW w:w="814" w:type="dxa"/>
                </w:tcPr>
                <w:p w14:paraId="2404B44E"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Symbol" w:eastAsia="Symbol" w:hAnsi="Symbol" w:cs="Symbol"/>
                      <w:sz w:val="18"/>
                      <w:szCs w:val="18"/>
                    </w:rPr>
                    <w:t></w:t>
                  </w:r>
                  <w:r>
                    <w:rPr>
                      <w:rFonts w:ascii="Arial" w:eastAsia="Arial" w:hAnsi="Arial" w:cs="Arial"/>
                      <w:sz w:val="18"/>
                      <w:szCs w:val="18"/>
                    </w:rPr>
                    <w:t>500k -1m</w:t>
                  </w:r>
                </w:p>
              </w:tc>
              <w:tc>
                <w:tcPr>
                  <w:tcW w:w="814" w:type="dxa"/>
                </w:tcPr>
                <w:p w14:paraId="6385DDEA"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Symbol" w:eastAsia="Symbol" w:hAnsi="Symbol" w:cs="Symbol"/>
                      <w:sz w:val="18"/>
                      <w:szCs w:val="18"/>
                    </w:rPr>
                    <w:t></w:t>
                  </w:r>
                  <w:r>
                    <w:rPr>
                      <w:rFonts w:ascii="Arial" w:eastAsia="Arial" w:hAnsi="Arial" w:cs="Arial"/>
                      <w:sz w:val="18"/>
                      <w:szCs w:val="18"/>
                    </w:rPr>
                    <w:t xml:space="preserve">1m – 1.5m </w:t>
                  </w:r>
                </w:p>
              </w:tc>
              <w:tc>
                <w:tcPr>
                  <w:tcW w:w="814" w:type="dxa"/>
                </w:tcPr>
                <w:p w14:paraId="219F4216"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Arial" w:eastAsia="Arial" w:hAnsi="Arial" w:cs="Arial"/>
                      <w:sz w:val="18"/>
                      <w:szCs w:val="18"/>
                    </w:rPr>
                    <w:t>&gt;1.5m</w:t>
                  </w:r>
                </w:p>
              </w:tc>
            </w:tr>
            <w:tr w:rsidR="00B578D9" w14:paraId="102A45EF" w14:textId="77777777" w:rsidTr="00B578D9">
              <w:trPr>
                <w:trHeight w:val="573"/>
              </w:trPr>
              <w:tc>
                <w:tcPr>
                  <w:cnfStyle w:val="001000000000" w:firstRow="0" w:lastRow="0" w:firstColumn="1" w:lastColumn="0" w:oddVBand="0" w:evenVBand="0" w:oddHBand="0" w:evenHBand="0" w:firstRowFirstColumn="0" w:firstRowLastColumn="0" w:lastRowFirstColumn="0" w:lastRowLastColumn="0"/>
                  <w:tcW w:w="1058" w:type="dxa"/>
                  <w:shd w:val="clear" w:color="auto" w:fill="auto"/>
                </w:tcPr>
                <w:p w14:paraId="09450E7B" w14:textId="77777777" w:rsidR="00B578D9" w:rsidRDefault="00B578D9" w:rsidP="00B578D9">
                  <w:pPr>
                    <w:rPr>
                      <w:rFonts w:ascii="Arial" w:eastAsia="Arial" w:hAnsi="Arial" w:cs="Arial"/>
                      <w:sz w:val="18"/>
                      <w:szCs w:val="18"/>
                    </w:rPr>
                  </w:pPr>
                  <w:r>
                    <w:rPr>
                      <w:rFonts w:ascii="Arial" w:eastAsia="Arial" w:hAnsi="Arial" w:cs="Arial"/>
                      <w:sz w:val="18"/>
                      <w:szCs w:val="18"/>
                    </w:rPr>
                    <w:t>Price</w:t>
                  </w:r>
                </w:p>
              </w:tc>
              <w:tc>
                <w:tcPr>
                  <w:tcW w:w="814" w:type="dxa"/>
                  <w:tcBorders>
                    <w:top w:val="single" w:sz="8" w:space="0" w:color="666666"/>
                    <w:left w:val="single" w:sz="8" w:space="0" w:color="666666"/>
                    <w:bottom w:val="nil"/>
                    <w:right w:val="single" w:sz="8" w:space="0" w:color="666666"/>
                  </w:tcBorders>
                  <w:shd w:val="clear" w:color="auto" w:fill="auto"/>
                  <w:vAlign w:val="center"/>
                </w:tcPr>
                <w:p w14:paraId="39494D71" w14:textId="63364A9E" w:rsidR="00B578D9" w:rsidRDefault="00433DAD" w:rsidP="00B578D9">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single" w:sz="8" w:space="0" w:color="666666"/>
                    <w:left w:val="nil"/>
                    <w:bottom w:val="nil"/>
                    <w:right w:val="single" w:sz="8" w:space="0" w:color="666666"/>
                  </w:tcBorders>
                  <w:shd w:val="clear" w:color="auto" w:fill="auto"/>
                  <w:vAlign w:val="center"/>
                </w:tcPr>
                <w:p w14:paraId="4C2CA9D6" w14:textId="009BF691" w:rsidR="00B578D9" w:rsidRDefault="00433DAD" w:rsidP="00B578D9">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single" w:sz="8" w:space="0" w:color="666666"/>
                    <w:left w:val="nil"/>
                    <w:bottom w:val="nil"/>
                    <w:right w:val="single" w:sz="8" w:space="0" w:color="666666"/>
                  </w:tcBorders>
                  <w:shd w:val="clear" w:color="auto" w:fill="auto"/>
                  <w:vAlign w:val="center"/>
                </w:tcPr>
                <w:p w14:paraId="687C6303" w14:textId="5C977249" w:rsidR="00B578D9" w:rsidRDefault="00433DAD" w:rsidP="00B578D9">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single" w:sz="8" w:space="0" w:color="666666"/>
                    <w:left w:val="nil"/>
                    <w:bottom w:val="nil"/>
                    <w:right w:val="single" w:sz="8" w:space="0" w:color="666666"/>
                  </w:tcBorders>
                  <w:shd w:val="clear" w:color="auto" w:fill="auto"/>
                  <w:vAlign w:val="center"/>
                </w:tcPr>
                <w:p w14:paraId="06EF55FE" w14:textId="19A1FAA9" w:rsidR="00B578D9" w:rsidRDefault="00433DAD" w:rsidP="00B578D9">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single" w:sz="8" w:space="0" w:color="666666"/>
                    <w:left w:val="nil"/>
                    <w:bottom w:val="nil"/>
                    <w:right w:val="single" w:sz="8" w:space="0" w:color="666666"/>
                  </w:tcBorders>
                  <w:shd w:val="clear" w:color="auto" w:fill="auto"/>
                  <w:vAlign w:val="center"/>
                </w:tcPr>
                <w:p w14:paraId="26C293F8" w14:textId="216FACDA" w:rsidR="00B578D9" w:rsidRDefault="00433DAD" w:rsidP="00B578D9">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single" w:sz="8" w:space="0" w:color="666666"/>
                    <w:left w:val="nil"/>
                    <w:bottom w:val="nil"/>
                    <w:right w:val="single" w:sz="8" w:space="0" w:color="666666"/>
                  </w:tcBorders>
                  <w:shd w:val="clear" w:color="auto" w:fill="auto"/>
                  <w:vAlign w:val="center"/>
                </w:tcPr>
                <w:p w14:paraId="11B34865" w14:textId="18688496" w:rsidR="00B578D9" w:rsidRDefault="00433DAD" w:rsidP="00B578D9">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single" w:sz="8" w:space="0" w:color="666666"/>
                    <w:left w:val="nil"/>
                    <w:bottom w:val="nil"/>
                    <w:right w:val="single" w:sz="8" w:space="0" w:color="666666"/>
                  </w:tcBorders>
                  <w:shd w:val="clear" w:color="auto" w:fill="auto"/>
                  <w:vAlign w:val="center"/>
                </w:tcPr>
                <w:p w14:paraId="25ED001E" w14:textId="79A55278" w:rsidR="00B578D9" w:rsidRDefault="00433DAD" w:rsidP="00B578D9">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r>
          </w:tbl>
          <w:p w14:paraId="09ADF3E5" w14:textId="77777777" w:rsidR="00D246C7" w:rsidRDefault="00D246C7">
            <w:pPr>
              <w:rPr>
                <w:rFonts w:ascii="Arial" w:eastAsia="Arial" w:hAnsi="Arial" w:cs="Arial"/>
                <w:b/>
                <w:sz w:val="20"/>
                <w:szCs w:val="20"/>
              </w:rPr>
            </w:pPr>
          </w:p>
          <w:p w14:paraId="00001046" w14:textId="77777777" w:rsidR="00D246C7" w:rsidRDefault="00D246C7">
            <w:pPr>
              <w:rPr>
                <w:rFonts w:ascii="Arial" w:eastAsia="Arial" w:hAnsi="Arial" w:cs="Arial"/>
                <w:sz w:val="20"/>
                <w:szCs w:val="20"/>
              </w:rPr>
            </w:pPr>
          </w:p>
          <w:p w14:paraId="0000105F" w14:textId="77777777" w:rsidR="00D246C7" w:rsidRDefault="00D246C7">
            <w:pPr>
              <w:rPr>
                <w:rFonts w:ascii="Arial" w:eastAsia="Arial" w:hAnsi="Arial" w:cs="Arial"/>
                <w:sz w:val="20"/>
                <w:szCs w:val="20"/>
              </w:rPr>
            </w:pPr>
            <w:r>
              <w:rPr>
                <w:rFonts w:ascii="Arial" w:eastAsia="Arial" w:hAnsi="Arial" w:cs="Arial"/>
                <w:i/>
                <w:sz w:val="20"/>
                <w:szCs w:val="20"/>
              </w:rPr>
              <w:t>Price per Unit (Account) excluding VAT</w:t>
            </w:r>
          </w:p>
          <w:p w14:paraId="00001060" w14:textId="77777777" w:rsidR="00D246C7" w:rsidRDefault="00D246C7">
            <w:pPr>
              <w:rPr>
                <w:rFonts w:ascii="Arial" w:eastAsia="Arial" w:hAnsi="Arial" w:cs="Arial"/>
                <w:sz w:val="20"/>
                <w:szCs w:val="20"/>
              </w:rPr>
            </w:pPr>
          </w:p>
        </w:tc>
      </w:tr>
      <w:tr w:rsidR="00D246C7" w14:paraId="1638C272" w14:textId="77777777" w:rsidTr="00D246C7">
        <w:trPr>
          <w:trHeight w:val="86"/>
        </w:trPr>
        <w:tc>
          <w:tcPr>
            <w:tcW w:w="857" w:type="dxa"/>
            <w:vMerge/>
          </w:tcPr>
          <w:p w14:paraId="00001061" w14:textId="77777777" w:rsidR="00D246C7" w:rsidRDefault="00D246C7">
            <w:pPr>
              <w:widowControl w:val="0"/>
              <w:pBdr>
                <w:top w:val="nil"/>
                <w:left w:val="nil"/>
                <w:bottom w:val="nil"/>
                <w:right w:val="nil"/>
                <w:between w:val="nil"/>
              </w:pBdr>
              <w:spacing w:line="276" w:lineRule="auto"/>
              <w:rPr>
                <w:rFonts w:ascii="Arial" w:eastAsia="Arial" w:hAnsi="Arial" w:cs="Arial"/>
                <w:sz w:val="20"/>
                <w:szCs w:val="20"/>
              </w:rPr>
            </w:pPr>
          </w:p>
        </w:tc>
        <w:tc>
          <w:tcPr>
            <w:tcW w:w="1439" w:type="dxa"/>
            <w:vMerge/>
          </w:tcPr>
          <w:p w14:paraId="00001062" w14:textId="77777777" w:rsidR="00D246C7" w:rsidRDefault="00D246C7">
            <w:pPr>
              <w:widowControl w:val="0"/>
              <w:pBdr>
                <w:top w:val="nil"/>
                <w:left w:val="nil"/>
                <w:bottom w:val="nil"/>
                <w:right w:val="nil"/>
                <w:between w:val="nil"/>
              </w:pBdr>
              <w:spacing w:line="276" w:lineRule="auto"/>
              <w:rPr>
                <w:rFonts w:ascii="Arial" w:eastAsia="Arial" w:hAnsi="Arial" w:cs="Arial"/>
                <w:sz w:val="20"/>
                <w:szCs w:val="20"/>
              </w:rPr>
            </w:pPr>
          </w:p>
        </w:tc>
        <w:tc>
          <w:tcPr>
            <w:tcW w:w="1384" w:type="dxa"/>
            <w:vMerge/>
          </w:tcPr>
          <w:p w14:paraId="00001063" w14:textId="77777777" w:rsidR="00D246C7" w:rsidRDefault="00D246C7">
            <w:pPr>
              <w:widowControl w:val="0"/>
              <w:pBdr>
                <w:top w:val="nil"/>
                <w:left w:val="nil"/>
                <w:bottom w:val="nil"/>
                <w:right w:val="nil"/>
                <w:between w:val="nil"/>
              </w:pBdr>
              <w:spacing w:line="276" w:lineRule="auto"/>
              <w:rPr>
                <w:rFonts w:ascii="Arial" w:eastAsia="Arial" w:hAnsi="Arial" w:cs="Arial"/>
                <w:sz w:val="20"/>
                <w:szCs w:val="20"/>
              </w:rPr>
            </w:pPr>
          </w:p>
        </w:tc>
        <w:tc>
          <w:tcPr>
            <w:tcW w:w="7094" w:type="dxa"/>
          </w:tcPr>
          <w:p w14:paraId="00001064" w14:textId="77777777" w:rsidR="00D246C7" w:rsidRDefault="00D246C7">
            <w:pPr>
              <w:rPr>
                <w:rFonts w:ascii="Arial" w:eastAsia="Arial" w:hAnsi="Arial" w:cs="Arial"/>
                <w:b/>
                <w:sz w:val="20"/>
                <w:szCs w:val="20"/>
                <w:u w:val="single"/>
              </w:rPr>
            </w:pPr>
            <w:r>
              <w:rPr>
                <w:rFonts w:ascii="Arial" w:eastAsia="Arial" w:hAnsi="Arial" w:cs="Arial"/>
                <w:b/>
                <w:sz w:val="20"/>
                <w:szCs w:val="20"/>
                <w:u w:val="single"/>
              </w:rPr>
              <w:t xml:space="preserve">Service URN 2.0 xv </w:t>
            </w:r>
          </w:p>
          <w:p w14:paraId="00001065" w14:textId="77777777" w:rsidR="00D246C7" w:rsidRDefault="00D246C7">
            <w:pPr>
              <w:rPr>
                <w:rFonts w:ascii="Arial" w:eastAsia="Arial" w:hAnsi="Arial" w:cs="Arial"/>
                <w:sz w:val="20"/>
                <w:szCs w:val="20"/>
              </w:rPr>
            </w:pPr>
            <w:r>
              <w:rPr>
                <w:rFonts w:ascii="Arial" w:eastAsia="Arial" w:hAnsi="Arial" w:cs="Arial"/>
                <w:sz w:val="20"/>
                <w:szCs w:val="20"/>
              </w:rPr>
              <w:t>Single Service</w:t>
            </w:r>
          </w:p>
          <w:p w14:paraId="00001066" w14:textId="5769494F" w:rsidR="00D246C7" w:rsidRDefault="00D246C7">
            <w:pPr>
              <w:rPr>
                <w:rFonts w:ascii="Arial" w:eastAsia="Arial" w:hAnsi="Arial" w:cs="Arial"/>
                <w:b/>
                <w:sz w:val="20"/>
                <w:szCs w:val="20"/>
              </w:rPr>
            </w:pPr>
            <w:r>
              <w:rPr>
                <w:rFonts w:ascii="Arial" w:eastAsia="Arial" w:hAnsi="Arial" w:cs="Arial"/>
                <w:b/>
                <w:sz w:val="20"/>
                <w:szCs w:val="20"/>
              </w:rPr>
              <w:t xml:space="preserve">Data URN: Q </w:t>
            </w:r>
          </w:p>
          <w:p w14:paraId="7D2E4BB7" w14:textId="741B9A85" w:rsidR="00D246C7" w:rsidRDefault="00D246C7">
            <w:pPr>
              <w:rPr>
                <w:rFonts w:ascii="Arial" w:eastAsia="Arial" w:hAnsi="Arial" w:cs="Arial"/>
                <w:b/>
                <w:sz w:val="20"/>
                <w:szCs w:val="20"/>
              </w:rPr>
            </w:pPr>
          </w:p>
          <w:tbl>
            <w:tblPr>
              <w:tblStyle w:val="af5"/>
              <w:tblW w:w="6756"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ayout w:type="fixed"/>
              <w:tblLook w:val="06A0" w:firstRow="1" w:lastRow="0" w:firstColumn="1" w:lastColumn="0" w:noHBand="1" w:noVBand="1"/>
            </w:tblPr>
            <w:tblGrid>
              <w:gridCol w:w="1058"/>
              <w:gridCol w:w="814"/>
              <w:gridCol w:w="814"/>
              <w:gridCol w:w="814"/>
              <w:gridCol w:w="814"/>
              <w:gridCol w:w="814"/>
              <w:gridCol w:w="814"/>
              <w:gridCol w:w="814"/>
            </w:tblGrid>
            <w:tr w:rsidR="00D246C7" w14:paraId="3DE5F24F" w14:textId="77777777" w:rsidTr="00B578D9">
              <w:trPr>
                <w:cnfStyle w:val="100000000000" w:firstRow="1" w:lastRow="0" w:firstColumn="0" w:lastColumn="0" w:oddVBand="0" w:evenVBand="0" w:oddHBand="0" w:evenHBand="0" w:firstRowFirstColumn="0" w:firstRowLastColumn="0" w:lastRowFirstColumn="0" w:lastRowLastColumn="0"/>
                <w:trHeight w:val="381"/>
              </w:trPr>
              <w:tc>
                <w:tcPr>
                  <w:cnfStyle w:val="001000000000" w:firstRow="0" w:lastRow="0" w:firstColumn="1" w:lastColumn="0" w:oddVBand="0" w:evenVBand="0" w:oddHBand="0" w:evenHBand="0" w:firstRowFirstColumn="0" w:firstRowLastColumn="0" w:lastRowFirstColumn="0" w:lastRowLastColumn="0"/>
                  <w:tcW w:w="1058" w:type="dxa"/>
                </w:tcPr>
                <w:p w14:paraId="495D445D" w14:textId="77777777" w:rsidR="00D246C7" w:rsidRDefault="00D246C7" w:rsidP="00830A85">
                  <w:pPr>
                    <w:rPr>
                      <w:rFonts w:ascii="Arial" w:eastAsia="Arial" w:hAnsi="Arial" w:cs="Arial"/>
                      <w:sz w:val="18"/>
                      <w:szCs w:val="18"/>
                    </w:rPr>
                  </w:pPr>
                  <w:r>
                    <w:rPr>
                      <w:rFonts w:ascii="Arial" w:eastAsia="Arial" w:hAnsi="Arial" w:cs="Arial"/>
                      <w:sz w:val="18"/>
                      <w:szCs w:val="18"/>
                    </w:rPr>
                    <w:t>Banding ID</w:t>
                  </w:r>
                </w:p>
              </w:tc>
              <w:tc>
                <w:tcPr>
                  <w:tcW w:w="814" w:type="dxa"/>
                </w:tcPr>
                <w:p w14:paraId="1A148F63" w14:textId="77777777" w:rsidR="00D246C7" w:rsidRDefault="004149F8"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sdt>
                    <w:sdtPr>
                      <w:tag w:val="goog_rdk_80"/>
                      <w:id w:val="-1781485887"/>
                    </w:sdtPr>
                    <w:sdtEndPr/>
                    <w:sdtContent/>
                  </w:sdt>
                  <w:r w:rsidR="00D246C7">
                    <w:rPr>
                      <w:rFonts w:ascii="Arial" w:eastAsia="Arial" w:hAnsi="Arial" w:cs="Arial"/>
                      <w:sz w:val="16"/>
                      <w:szCs w:val="16"/>
                    </w:rPr>
                    <w:t>A</w:t>
                  </w:r>
                </w:p>
              </w:tc>
              <w:tc>
                <w:tcPr>
                  <w:tcW w:w="814" w:type="dxa"/>
                </w:tcPr>
                <w:p w14:paraId="21CD7626" w14:textId="77777777" w:rsidR="00D246C7" w:rsidRDefault="00D246C7"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B</w:t>
                  </w:r>
                </w:p>
              </w:tc>
              <w:tc>
                <w:tcPr>
                  <w:tcW w:w="814" w:type="dxa"/>
                </w:tcPr>
                <w:p w14:paraId="623A5796" w14:textId="77777777" w:rsidR="00D246C7" w:rsidRDefault="00D246C7"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C</w:t>
                  </w:r>
                </w:p>
              </w:tc>
              <w:tc>
                <w:tcPr>
                  <w:tcW w:w="814" w:type="dxa"/>
                </w:tcPr>
                <w:p w14:paraId="733EEFC7" w14:textId="77777777" w:rsidR="00D246C7" w:rsidRDefault="00D246C7"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D</w:t>
                  </w:r>
                </w:p>
              </w:tc>
              <w:tc>
                <w:tcPr>
                  <w:tcW w:w="814" w:type="dxa"/>
                </w:tcPr>
                <w:p w14:paraId="5081A0C6" w14:textId="77777777" w:rsidR="00D246C7" w:rsidRDefault="00D246C7"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E</w:t>
                  </w:r>
                </w:p>
              </w:tc>
              <w:tc>
                <w:tcPr>
                  <w:tcW w:w="814" w:type="dxa"/>
                </w:tcPr>
                <w:p w14:paraId="1801B2F5" w14:textId="77777777" w:rsidR="00D246C7" w:rsidRDefault="00D246C7"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F</w:t>
                  </w:r>
                </w:p>
              </w:tc>
              <w:tc>
                <w:tcPr>
                  <w:tcW w:w="814" w:type="dxa"/>
                </w:tcPr>
                <w:p w14:paraId="143B317B" w14:textId="77777777" w:rsidR="00D246C7" w:rsidRDefault="00D246C7"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G</w:t>
                  </w:r>
                </w:p>
              </w:tc>
            </w:tr>
            <w:tr w:rsidR="00D246C7" w14:paraId="15F6FFAA" w14:textId="77777777" w:rsidTr="00B578D9">
              <w:trPr>
                <w:trHeight w:val="1081"/>
              </w:trPr>
              <w:tc>
                <w:tcPr>
                  <w:cnfStyle w:val="001000000000" w:firstRow="0" w:lastRow="0" w:firstColumn="1" w:lastColumn="0" w:oddVBand="0" w:evenVBand="0" w:oddHBand="0" w:evenHBand="0" w:firstRowFirstColumn="0" w:firstRowLastColumn="0" w:lastRowFirstColumn="0" w:lastRowLastColumn="0"/>
                  <w:tcW w:w="1058" w:type="dxa"/>
                </w:tcPr>
                <w:p w14:paraId="398D8423" w14:textId="77777777" w:rsidR="00D246C7" w:rsidRDefault="00D246C7" w:rsidP="00830A85">
                  <w:pPr>
                    <w:rPr>
                      <w:rFonts w:ascii="Arial" w:eastAsia="Arial" w:hAnsi="Arial" w:cs="Arial"/>
                      <w:sz w:val="18"/>
                      <w:szCs w:val="18"/>
                    </w:rPr>
                  </w:pPr>
                  <w:r>
                    <w:rPr>
                      <w:rFonts w:ascii="Arial" w:eastAsia="Arial" w:hAnsi="Arial" w:cs="Arial"/>
                      <w:sz w:val="18"/>
                      <w:szCs w:val="18"/>
                    </w:rPr>
                    <w:t>Banding Range (Volume)</w:t>
                  </w:r>
                </w:p>
              </w:tc>
              <w:tc>
                <w:tcPr>
                  <w:tcW w:w="814" w:type="dxa"/>
                </w:tcPr>
                <w:p w14:paraId="0512F87A"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Arial" w:eastAsia="Arial" w:hAnsi="Arial" w:cs="Arial"/>
                      <w:sz w:val="18"/>
                      <w:szCs w:val="18"/>
                    </w:rPr>
                    <w:t>0 – 10K</w:t>
                  </w:r>
                </w:p>
              </w:tc>
              <w:tc>
                <w:tcPr>
                  <w:tcW w:w="814" w:type="dxa"/>
                </w:tcPr>
                <w:p w14:paraId="43D317EB"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Symbol" w:eastAsia="Symbol" w:hAnsi="Symbol" w:cs="Symbol"/>
                      <w:sz w:val="18"/>
                      <w:szCs w:val="18"/>
                    </w:rPr>
                    <w:t></w:t>
                  </w:r>
                  <w:r>
                    <w:rPr>
                      <w:rFonts w:ascii="Arial" w:eastAsia="Arial" w:hAnsi="Arial" w:cs="Arial"/>
                      <w:sz w:val="18"/>
                      <w:szCs w:val="18"/>
                    </w:rPr>
                    <w:t>10k - 50k</w:t>
                  </w:r>
                </w:p>
              </w:tc>
              <w:tc>
                <w:tcPr>
                  <w:tcW w:w="814" w:type="dxa"/>
                </w:tcPr>
                <w:p w14:paraId="144963AC"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Symbol" w:eastAsia="Symbol" w:hAnsi="Symbol" w:cs="Symbol"/>
                      <w:sz w:val="18"/>
                      <w:szCs w:val="18"/>
                    </w:rPr>
                    <w:t></w:t>
                  </w:r>
                  <w:r>
                    <w:rPr>
                      <w:rFonts w:ascii="Arial" w:eastAsia="Arial" w:hAnsi="Arial" w:cs="Arial"/>
                      <w:sz w:val="18"/>
                      <w:szCs w:val="18"/>
                    </w:rPr>
                    <w:t>50k - 100k</w:t>
                  </w:r>
                </w:p>
              </w:tc>
              <w:tc>
                <w:tcPr>
                  <w:tcW w:w="814" w:type="dxa"/>
                </w:tcPr>
                <w:p w14:paraId="5E817408"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Symbol" w:eastAsia="Symbol" w:hAnsi="Symbol" w:cs="Symbol"/>
                      <w:sz w:val="18"/>
                      <w:szCs w:val="18"/>
                    </w:rPr>
                    <w:t></w:t>
                  </w:r>
                  <w:r>
                    <w:rPr>
                      <w:rFonts w:ascii="Arial" w:eastAsia="Arial" w:hAnsi="Arial" w:cs="Arial"/>
                      <w:sz w:val="18"/>
                      <w:szCs w:val="18"/>
                    </w:rPr>
                    <w:t>100k – 500k</w:t>
                  </w:r>
                </w:p>
              </w:tc>
              <w:tc>
                <w:tcPr>
                  <w:tcW w:w="814" w:type="dxa"/>
                </w:tcPr>
                <w:p w14:paraId="274D39BD"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Symbol" w:eastAsia="Symbol" w:hAnsi="Symbol" w:cs="Symbol"/>
                      <w:sz w:val="18"/>
                      <w:szCs w:val="18"/>
                    </w:rPr>
                    <w:t></w:t>
                  </w:r>
                  <w:r>
                    <w:rPr>
                      <w:rFonts w:ascii="Arial" w:eastAsia="Arial" w:hAnsi="Arial" w:cs="Arial"/>
                      <w:sz w:val="18"/>
                      <w:szCs w:val="18"/>
                    </w:rPr>
                    <w:t>500k -1m</w:t>
                  </w:r>
                </w:p>
              </w:tc>
              <w:tc>
                <w:tcPr>
                  <w:tcW w:w="814" w:type="dxa"/>
                </w:tcPr>
                <w:p w14:paraId="58ACD18A"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Symbol" w:eastAsia="Symbol" w:hAnsi="Symbol" w:cs="Symbol"/>
                      <w:sz w:val="18"/>
                      <w:szCs w:val="18"/>
                    </w:rPr>
                    <w:t></w:t>
                  </w:r>
                  <w:r>
                    <w:rPr>
                      <w:rFonts w:ascii="Arial" w:eastAsia="Arial" w:hAnsi="Arial" w:cs="Arial"/>
                      <w:sz w:val="18"/>
                      <w:szCs w:val="18"/>
                    </w:rPr>
                    <w:t xml:space="preserve">1m – 1.5m </w:t>
                  </w:r>
                </w:p>
              </w:tc>
              <w:tc>
                <w:tcPr>
                  <w:tcW w:w="814" w:type="dxa"/>
                </w:tcPr>
                <w:p w14:paraId="78EF78B7"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Arial" w:eastAsia="Arial" w:hAnsi="Arial" w:cs="Arial"/>
                      <w:sz w:val="18"/>
                      <w:szCs w:val="18"/>
                    </w:rPr>
                    <w:t>&gt;1.5m</w:t>
                  </w:r>
                </w:p>
              </w:tc>
            </w:tr>
            <w:tr w:rsidR="00B578D9" w14:paraId="5663891E" w14:textId="77777777" w:rsidTr="00B578D9">
              <w:trPr>
                <w:trHeight w:val="573"/>
              </w:trPr>
              <w:tc>
                <w:tcPr>
                  <w:cnfStyle w:val="001000000000" w:firstRow="0" w:lastRow="0" w:firstColumn="1" w:lastColumn="0" w:oddVBand="0" w:evenVBand="0" w:oddHBand="0" w:evenHBand="0" w:firstRowFirstColumn="0" w:firstRowLastColumn="0" w:lastRowFirstColumn="0" w:lastRowLastColumn="0"/>
                  <w:tcW w:w="1058" w:type="dxa"/>
                  <w:shd w:val="clear" w:color="auto" w:fill="auto"/>
                </w:tcPr>
                <w:p w14:paraId="3FBAE7E9" w14:textId="77777777" w:rsidR="00B578D9" w:rsidRDefault="00B578D9" w:rsidP="00B578D9">
                  <w:pPr>
                    <w:rPr>
                      <w:rFonts w:ascii="Arial" w:eastAsia="Arial" w:hAnsi="Arial" w:cs="Arial"/>
                      <w:sz w:val="18"/>
                      <w:szCs w:val="18"/>
                    </w:rPr>
                  </w:pPr>
                  <w:r>
                    <w:rPr>
                      <w:rFonts w:ascii="Arial" w:eastAsia="Arial" w:hAnsi="Arial" w:cs="Arial"/>
                      <w:sz w:val="18"/>
                      <w:szCs w:val="18"/>
                    </w:rPr>
                    <w:t>Price</w:t>
                  </w:r>
                </w:p>
              </w:tc>
              <w:tc>
                <w:tcPr>
                  <w:tcW w:w="814" w:type="dxa"/>
                  <w:tcBorders>
                    <w:top w:val="single" w:sz="8" w:space="0" w:color="666666"/>
                    <w:left w:val="single" w:sz="8" w:space="0" w:color="666666"/>
                    <w:bottom w:val="nil"/>
                    <w:right w:val="single" w:sz="8" w:space="0" w:color="666666"/>
                  </w:tcBorders>
                  <w:shd w:val="clear" w:color="auto" w:fill="auto"/>
                  <w:vAlign w:val="center"/>
                </w:tcPr>
                <w:p w14:paraId="005FB69B" w14:textId="414E1BF7" w:rsidR="00B578D9" w:rsidRDefault="00433DAD" w:rsidP="00B578D9">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single" w:sz="8" w:space="0" w:color="666666"/>
                    <w:left w:val="nil"/>
                    <w:bottom w:val="nil"/>
                    <w:right w:val="single" w:sz="8" w:space="0" w:color="666666"/>
                  </w:tcBorders>
                  <w:shd w:val="clear" w:color="auto" w:fill="auto"/>
                  <w:vAlign w:val="center"/>
                </w:tcPr>
                <w:p w14:paraId="72ED0D6E" w14:textId="21B91F8E" w:rsidR="00B578D9" w:rsidRDefault="00433DAD" w:rsidP="00B578D9">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single" w:sz="8" w:space="0" w:color="666666"/>
                    <w:left w:val="nil"/>
                    <w:bottom w:val="nil"/>
                    <w:right w:val="single" w:sz="8" w:space="0" w:color="666666"/>
                  </w:tcBorders>
                  <w:shd w:val="clear" w:color="auto" w:fill="auto"/>
                  <w:vAlign w:val="center"/>
                </w:tcPr>
                <w:p w14:paraId="0B292CDA" w14:textId="14CABD30" w:rsidR="00B578D9" w:rsidRDefault="00433DAD" w:rsidP="00B578D9">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single" w:sz="8" w:space="0" w:color="666666"/>
                    <w:left w:val="nil"/>
                    <w:bottom w:val="nil"/>
                    <w:right w:val="single" w:sz="8" w:space="0" w:color="666666"/>
                  </w:tcBorders>
                  <w:shd w:val="clear" w:color="auto" w:fill="auto"/>
                  <w:vAlign w:val="center"/>
                </w:tcPr>
                <w:p w14:paraId="45AA5AAC" w14:textId="7C54CFE7" w:rsidR="00B578D9" w:rsidRDefault="00433DAD" w:rsidP="00B578D9">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single" w:sz="8" w:space="0" w:color="666666"/>
                    <w:left w:val="nil"/>
                    <w:bottom w:val="nil"/>
                    <w:right w:val="single" w:sz="8" w:space="0" w:color="666666"/>
                  </w:tcBorders>
                  <w:shd w:val="clear" w:color="auto" w:fill="auto"/>
                  <w:vAlign w:val="center"/>
                </w:tcPr>
                <w:p w14:paraId="33654A28" w14:textId="00DBD446" w:rsidR="00B578D9" w:rsidRDefault="00433DAD" w:rsidP="00B578D9">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single" w:sz="8" w:space="0" w:color="666666"/>
                    <w:left w:val="nil"/>
                    <w:bottom w:val="nil"/>
                    <w:right w:val="single" w:sz="8" w:space="0" w:color="666666"/>
                  </w:tcBorders>
                  <w:shd w:val="clear" w:color="auto" w:fill="auto"/>
                  <w:vAlign w:val="center"/>
                </w:tcPr>
                <w:p w14:paraId="4FDAB9EC" w14:textId="77F5E612" w:rsidR="00B578D9" w:rsidRDefault="00433DAD" w:rsidP="00B578D9">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single" w:sz="8" w:space="0" w:color="666666"/>
                    <w:left w:val="nil"/>
                    <w:bottom w:val="nil"/>
                    <w:right w:val="single" w:sz="8" w:space="0" w:color="666666"/>
                  </w:tcBorders>
                  <w:shd w:val="clear" w:color="auto" w:fill="auto"/>
                  <w:vAlign w:val="center"/>
                </w:tcPr>
                <w:p w14:paraId="151B60F6" w14:textId="7880E1FF" w:rsidR="00B578D9" w:rsidRDefault="00433DAD" w:rsidP="00B578D9">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r>
          </w:tbl>
          <w:p w14:paraId="6203E803" w14:textId="77777777" w:rsidR="00D246C7" w:rsidRDefault="00D246C7">
            <w:pPr>
              <w:rPr>
                <w:rFonts w:ascii="Arial" w:eastAsia="Arial" w:hAnsi="Arial" w:cs="Arial"/>
                <w:b/>
                <w:sz w:val="20"/>
                <w:szCs w:val="20"/>
              </w:rPr>
            </w:pPr>
          </w:p>
          <w:p w14:paraId="00001067" w14:textId="77777777" w:rsidR="00D246C7" w:rsidRDefault="00D246C7">
            <w:pPr>
              <w:rPr>
                <w:rFonts w:ascii="Arial" w:eastAsia="Arial" w:hAnsi="Arial" w:cs="Arial"/>
                <w:sz w:val="20"/>
                <w:szCs w:val="20"/>
              </w:rPr>
            </w:pPr>
          </w:p>
          <w:p w14:paraId="00001080" w14:textId="77777777" w:rsidR="00D246C7" w:rsidRDefault="00D246C7">
            <w:pPr>
              <w:rPr>
                <w:rFonts w:ascii="Arial" w:eastAsia="Arial" w:hAnsi="Arial" w:cs="Arial"/>
                <w:sz w:val="20"/>
                <w:szCs w:val="20"/>
              </w:rPr>
            </w:pPr>
            <w:r>
              <w:rPr>
                <w:rFonts w:ascii="Arial" w:eastAsia="Arial" w:hAnsi="Arial" w:cs="Arial"/>
                <w:i/>
                <w:sz w:val="20"/>
                <w:szCs w:val="20"/>
              </w:rPr>
              <w:t>Price per Unit (Account) excluding VAT</w:t>
            </w:r>
          </w:p>
          <w:p w14:paraId="00001081" w14:textId="77777777" w:rsidR="00D246C7" w:rsidRDefault="00D246C7">
            <w:pPr>
              <w:rPr>
                <w:rFonts w:ascii="Arial" w:eastAsia="Arial" w:hAnsi="Arial" w:cs="Arial"/>
                <w:sz w:val="20"/>
                <w:szCs w:val="20"/>
              </w:rPr>
            </w:pPr>
          </w:p>
        </w:tc>
      </w:tr>
      <w:tr w:rsidR="00D246C7" w14:paraId="52522495" w14:textId="77777777" w:rsidTr="00D246C7">
        <w:trPr>
          <w:trHeight w:val="86"/>
        </w:trPr>
        <w:tc>
          <w:tcPr>
            <w:tcW w:w="857" w:type="dxa"/>
            <w:vMerge/>
          </w:tcPr>
          <w:p w14:paraId="00001082" w14:textId="77777777" w:rsidR="00D246C7" w:rsidRDefault="00D246C7">
            <w:pPr>
              <w:widowControl w:val="0"/>
              <w:pBdr>
                <w:top w:val="nil"/>
                <w:left w:val="nil"/>
                <w:bottom w:val="nil"/>
                <w:right w:val="nil"/>
                <w:between w:val="nil"/>
              </w:pBdr>
              <w:spacing w:line="276" w:lineRule="auto"/>
              <w:rPr>
                <w:rFonts w:ascii="Arial" w:eastAsia="Arial" w:hAnsi="Arial" w:cs="Arial"/>
                <w:sz w:val="20"/>
                <w:szCs w:val="20"/>
              </w:rPr>
            </w:pPr>
          </w:p>
        </w:tc>
        <w:tc>
          <w:tcPr>
            <w:tcW w:w="1439" w:type="dxa"/>
            <w:vMerge/>
          </w:tcPr>
          <w:p w14:paraId="00001083" w14:textId="77777777" w:rsidR="00D246C7" w:rsidRDefault="00D246C7">
            <w:pPr>
              <w:widowControl w:val="0"/>
              <w:pBdr>
                <w:top w:val="nil"/>
                <w:left w:val="nil"/>
                <w:bottom w:val="nil"/>
                <w:right w:val="nil"/>
                <w:between w:val="nil"/>
              </w:pBdr>
              <w:spacing w:line="276" w:lineRule="auto"/>
              <w:rPr>
                <w:rFonts w:ascii="Arial" w:eastAsia="Arial" w:hAnsi="Arial" w:cs="Arial"/>
                <w:sz w:val="20"/>
                <w:szCs w:val="20"/>
              </w:rPr>
            </w:pPr>
          </w:p>
        </w:tc>
        <w:tc>
          <w:tcPr>
            <w:tcW w:w="1384" w:type="dxa"/>
            <w:vMerge/>
          </w:tcPr>
          <w:p w14:paraId="00001084" w14:textId="77777777" w:rsidR="00D246C7" w:rsidRDefault="00D246C7">
            <w:pPr>
              <w:widowControl w:val="0"/>
              <w:pBdr>
                <w:top w:val="nil"/>
                <w:left w:val="nil"/>
                <w:bottom w:val="nil"/>
                <w:right w:val="nil"/>
                <w:between w:val="nil"/>
              </w:pBdr>
              <w:spacing w:line="276" w:lineRule="auto"/>
              <w:rPr>
                <w:rFonts w:ascii="Arial" w:eastAsia="Arial" w:hAnsi="Arial" w:cs="Arial"/>
                <w:sz w:val="20"/>
                <w:szCs w:val="20"/>
              </w:rPr>
            </w:pPr>
          </w:p>
        </w:tc>
        <w:tc>
          <w:tcPr>
            <w:tcW w:w="7094" w:type="dxa"/>
          </w:tcPr>
          <w:p w14:paraId="00001085" w14:textId="77777777" w:rsidR="00D246C7" w:rsidRDefault="00D246C7">
            <w:pPr>
              <w:rPr>
                <w:rFonts w:ascii="Arial" w:eastAsia="Arial" w:hAnsi="Arial" w:cs="Arial"/>
                <w:b/>
                <w:sz w:val="20"/>
                <w:szCs w:val="20"/>
                <w:u w:val="single"/>
              </w:rPr>
            </w:pPr>
            <w:r>
              <w:rPr>
                <w:rFonts w:ascii="Arial" w:eastAsia="Arial" w:hAnsi="Arial" w:cs="Arial"/>
                <w:b/>
                <w:sz w:val="20"/>
                <w:szCs w:val="20"/>
                <w:u w:val="single"/>
              </w:rPr>
              <w:t xml:space="preserve">Service URN 2.0 xvi </w:t>
            </w:r>
          </w:p>
          <w:p w14:paraId="00001086" w14:textId="77777777" w:rsidR="00D246C7" w:rsidRDefault="00D246C7">
            <w:pPr>
              <w:rPr>
                <w:rFonts w:ascii="Arial" w:eastAsia="Arial" w:hAnsi="Arial" w:cs="Arial"/>
                <w:sz w:val="20"/>
                <w:szCs w:val="20"/>
              </w:rPr>
            </w:pPr>
            <w:r>
              <w:rPr>
                <w:rFonts w:ascii="Arial" w:eastAsia="Arial" w:hAnsi="Arial" w:cs="Arial"/>
                <w:sz w:val="20"/>
                <w:szCs w:val="20"/>
              </w:rPr>
              <w:t>Single Service</w:t>
            </w:r>
          </w:p>
          <w:p w14:paraId="00001087" w14:textId="464C95F0" w:rsidR="00D246C7" w:rsidRDefault="00D246C7">
            <w:pPr>
              <w:rPr>
                <w:rFonts w:ascii="Arial" w:eastAsia="Arial" w:hAnsi="Arial" w:cs="Arial"/>
                <w:b/>
                <w:sz w:val="20"/>
                <w:szCs w:val="20"/>
              </w:rPr>
            </w:pPr>
            <w:r>
              <w:rPr>
                <w:rFonts w:ascii="Arial" w:eastAsia="Arial" w:hAnsi="Arial" w:cs="Arial"/>
                <w:b/>
                <w:sz w:val="20"/>
                <w:szCs w:val="20"/>
              </w:rPr>
              <w:t xml:space="preserve">Data URN: R </w:t>
            </w:r>
          </w:p>
          <w:p w14:paraId="0320E944" w14:textId="20A17759" w:rsidR="00D246C7" w:rsidRDefault="00D246C7">
            <w:pPr>
              <w:rPr>
                <w:rFonts w:ascii="Arial" w:eastAsia="Arial" w:hAnsi="Arial" w:cs="Arial"/>
                <w:b/>
                <w:sz w:val="20"/>
                <w:szCs w:val="20"/>
              </w:rPr>
            </w:pPr>
          </w:p>
          <w:tbl>
            <w:tblPr>
              <w:tblStyle w:val="af5"/>
              <w:tblW w:w="6756"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ayout w:type="fixed"/>
              <w:tblLook w:val="06A0" w:firstRow="1" w:lastRow="0" w:firstColumn="1" w:lastColumn="0" w:noHBand="1" w:noVBand="1"/>
            </w:tblPr>
            <w:tblGrid>
              <w:gridCol w:w="1058"/>
              <w:gridCol w:w="814"/>
              <w:gridCol w:w="814"/>
              <w:gridCol w:w="814"/>
              <w:gridCol w:w="814"/>
              <w:gridCol w:w="814"/>
              <w:gridCol w:w="814"/>
              <w:gridCol w:w="814"/>
            </w:tblGrid>
            <w:tr w:rsidR="00D246C7" w14:paraId="20B46393" w14:textId="77777777" w:rsidTr="00B578D9">
              <w:trPr>
                <w:cnfStyle w:val="100000000000" w:firstRow="1" w:lastRow="0" w:firstColumn="0" w:lastColumn="0" w:oddVBand="0" w:evenVBand="0" w:oddHBand="0" w:evenHBand="0" w:firstRowFirstColumn="0" w:firstRowLastColumn="0" w:lastRowFirstColumn="0" w:lastRowLastColumn="0"/>
                <w:trHeight w:val="381"/>
              </w:trPr>
              <w:tc>
                <w:tcPr>
                  <w:cnfStyle w:val="001000000000" w:firstRow="0" w:lastRow="0" w:firstColumn="1" w:lastColumn="0" w:oddVBand="0" w:evenVBand="0" w:oddHBand="0" w:evenHBand="0" w:firstRowFirstColumn="0" w:firstRowLastColumn="0" w:lastRowFirstColumn="0" w:lastRowLastColumn="0"/>
                  <w:tcW w:w="1058" w:type="dxa"/>
                </w:tcPr>
                <w:p w14:paraId="641551AE" w14:textId="77777777" w:rsidR="00D246C7" w:rsidRDefault="00D246C7" w:rsidP="00830A85">
                  <w:pPr>
                    <w:rPr>
                      <w:rFonts w:ascii="Arial" w:eastAsia="Arial" w:hAnsi="Arial" w:cs="Arial"/>
                      <w:sz w:val="18"/>
                      <w:szCs w:val="18"/>
                    </w:rPr>
                  </w:pPr>
                  <w:r>
                    <w:rPr>
                      <w:rFonts w:ascii="Arial" w:eastAsia="Arial" w:hAnsi="Arial" w:cs="Arial"/>
                      <w:sz w:val="18"/>
                      <w:szCs w:val="18"/>
                    </w:rPr>
                    <w:t>Banding ID</w:t>
                  </w:r>
                </w:p>
              </w:tc>
              <w:tc>
                <w:tcPr>
                  <w:tcW w:w="814" w:type="dxa"/>
                </w:tcPr>
                <w:p w14:paraId="20EB6AC3" w14:textId="77777777" w:rsidR="00D246C7" w:rsidRDefault="004149F8"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sdt>
                    <w:sdtPr>
                      <w:tag w:val="goog_rdk_80"/>
                      <w:id w:val="-510218284"/>
                    </w:sdtPr>
                    <w:sdtEndPr/>
                    <w:sdtContent/>
                  </w:sdt>
                  <w:r w:rsidR="00D246C7">
                    <w:rPr>
                      <w:rFonts w:ascii="Arial" w:eastAsia="Arial" w:hAnsi="Arial" w:cs="Arial"/>
                      <w:sz w:val="16"/>
                      <w:szCs w:val="16"/>
                    </w:rPr>
                    <w:t>A</w:t>
                  </w:r>
                </w:p>
              </w:tc>
              <w:tc>
                <w:tcPr>
                  <w:tcW w:w="814" w:type="dxa"/>
                </w:tcPr>
                <w:p w14:paraId="026B798F" w14:textId="77777777" w:rsidR="00D246C7" w:rsidRDefault="00D246C7"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B</w:t>
                  </w:r>
                </w:p>
              </w:tc>
              <w:tc>
                <w:tcPr>
                  <w:tcW w:w="814" w:type="dxa"/>
                </w:tcPr>
                <w:p w14:paraId="702317B2" w14:textId="77777777" w:rsidR="00D246C7" w:rsidRDefault="00D246C7"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C</w:t>
                  </w:r>
                </w:p>
              </w:tc>
              <w:tc>
                <w:tcPr>
                  <w:tcW w:w="814" w:type="dxa"/>
                </w:tcPr>
                <w:p w14:paraId="0D510314" w14:textId="77777777" w:rsidR="00D246C7" w:rsidRDefault="00D246C7"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D</w:t>
                  </w:r>
                </w:p>
              </w:tc>
              <w:tc>
                <w:tcPr>
                  <w:tcW w:w="814" w:type="dxa"/>
                </w:tcPr>
                <w:p w14:paraId="77EFC099" w14:textId="77777777" w:rsidR="00D246C7" w:rsidRDefault="00D246C7"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E</w:t>
                  </w:r>
                </w:p>
              </w:tc>
              <w:tc>
                <w:tcPr>
                  <w:tcW w:w="814" w:type="dxa"/>
                </w:tcPr>
                <w:p w14:paraId="43BC9F79" w14:textId="77777777" w:rsidR="00D246C7" w:rsidRDefault="00D246C7"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F</w:t>
                  </w:r>
                </w:p>
              </w:tc>
              <w:tc>
                <w:tcPr>
                  <w:tcW w:w="814" w:type="dxa"/>
                </w:tcPr>
                <w:p w14:paraId="363EC265" w14:textId="77777777" w:rsidR="00D246C7" w:rsidRDefault="00D246C7"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G</w:t>
                  </w:r>
                </w:p>
              </w:tc>
            </w:tr>
            <w:tr w:rsidR="00D246C7" w14:paraId="223BE0CE" w14:textId="77777777" w:rsidTr="00B578D9">
              <w:trPr>
                <w:trHeight w:val="1081"/>
              </w:trPr>
              <w:tc>
                <w:tcPr>
                  <w:cnfStyle w:val="001000000000" w:firstRow="0" w:lastRow="0" w:firstColumn="1" w:lastColumn="0" w:oddVBand="0" w:evenVBand="0" w:oddHBand="0" w:evenHBand="0" w:firstRowFirstColumn="0" w:firstRowLastColumn="0" w:lastRowFirstColumn="0" w:lastRowLastColumn="0"/>
                  <w:tcW w:w="1058" w:type="dxa"/>
                </w:tcPr>
                <w:p w14:paraId="435CD1CC" w14:textId="77777777" w:rsidR="00D246C7" w:rsidRDefault="00D246C7" w:rsidP="00830A85">
                  <w:pPr>
                    <w:rPr>
                      <w:rFonts w:ascii="Arial" w:eastAsia="Arial" w:hAnsi="Arial" w:cs="Arial"/>
                      <w:sz w:val="18"/>
                      <w:szCs w:val="18"/>
                    </w:rPr>
                  </w:pPr>
                  <w:r>
                    <w:rPr>
                      <w:rFonts w:ascii="Arial" w:eastAsia="Arial" w:hAnsi="Arial" w:cs="Arial"/>
                      <w:sz w:val="18"/>
                      <w:szCs w:val="18"/>
                    </w:rPr>
                    <w:t>Banding Range (Volume)</w:t>
                  </w:r>
                </w:p>
              </w:tc>
              <w:tc>
                <w:tcPr>
                  <w:tcW w:w="814" w:type="dxa"/>
                </w:tcPr>
                <w:p w14:paraId="5AE95F51"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Arial" w:eastAsia="Arial" w:hAnsi="Arial" w:cs="Arial"/>
                      <w:sz w:val="18"/>
                      <w:szCs w:val="18"/>
                    </w:rPr>
                    <w:t>0 – 10K</w:t>
                  </w:r>
                </w:p>
              </w:tc>
              <w:tc>
                <w:tcPr>
                  <w:tcW w:w="814" w:type="dxa"/>
                </w:tcPr>
                <w:p w14:paraId="45FA88F5"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Symbol" w:eastAsia="Symbol" w:hAnsi="Symbol" w:cs="Symbol"/>
                      <w:sz w:val="18"/>
                      <w:szCs w:val="18"/>
                    </w:rPr>
                    <w:t></w:t>
                  </w:r>
                  <w:r>
                    <w:rPr>
                      <w:rFonts w:ascii="Arial" w:eastAsia="Arial" w:hAnsi="Arial" w:cs="Arial"/>
                      <w:sz w:val="18"/>
                      <w:szCs w:val="18"/>
                    </w:rPr>
                    <w:t>10k - 50k</w:t>
                  </w:r>
                </w:p>
              </w:tc>
              <w:tc>
                <w:tcPr>
                  <w:tcW w:w="814" w:type="dxa"/>
                </w:tcPr>
                <w:p w14:paraId="3764F360"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Symbol" w:eastAsia="Symbol" w:hAnsi="Symbol" w:cs="Symbol"/>
                      <w:sz w:val="18"/>
                      <w:szCs w:val="18"/>
                    </w:rPr>
                    <w:t></w:t>
                  </w:r>
                  <w:r>
                    <w:rPr>
                      <w:rFonts w:ascii="Arial" w:eastAsia="Arial" w:hAnsi="Arial" w:cs="Arial"/>
                      <w:sz w:val="18"/>
                      <w:szCs w:val="18"/>
                    </w:rPr>
                    <w:t>50k - 100k</w:t>
                  </w:r>
                </w:p>
              </w:tc>
              <w:tc>
                <w:tcPr>
                  <w:tcW w:w="814" w:type="dxa"/>
                </w:tcPr>
                <w:p w14:paraId="36D97195"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Symbol" w:eastAsia="Symbol" w:hAnsi="Symbol" w:cs="Symbol"/>
                      <w:sz w:val="18"/>
                      <w:szCs w:val="18"/>
                    </w:rPr>
                    <w:t></w:t>
                  </w:r>
                  <w:r>
                    <w:rPr>
                      <w:rFonts w:ascii="Arial" w:eastAsia="Arial" w:hAnsi="Arial" w:cs="Arial"/>
                      <w:sz w:val="18"/>
                      <w:szCs w:val="18"/>
                    </w:rPr>
                    <w:t>100k – 500k</w:t>
                  </w:r>
                </w:p>
              </w:tc>
              <w:tc>
                <w:tcPr>
                  <w:tcW w:w="814" w:type="dxa"/>
                </w:tcPr>
                <w:p w14:paraId="4EE73473"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Symbol" w:eastAsia="Symbol" w:hAnsi="Symbol" w:cs="Symbol"/>
                      <w:sz w:val="18"/>
                      <w:szCs w:val="18"/>
                    </w:rPr>
                    <w:t></w:t>
                  </w:r>
                  <w:r>
                    <w:rPr>
                      <w:rFonts w:ascii="Arial" w:eastAsia="Arial" w:hAnsi="Arial" w:cs="Arial"/>
                      <w:sz w:val="18"/>
                      <w:szCs w:val="18"/>
                    </w:rPr>
                    <w:t>500k -1m</w:t>
                  </w:r>
                </w:p>
              </w:tc>
              <w:tc>
                <w:tcPr>
                  <w:tcW w:w="814" w:type="dxa"/>
                </w:tcPr>
                <w:p w14:paraId="16D3F905"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Symbol" w:eastAsia="Symbol" w:hAnsi="Symbol" w:cs="Symbol"/>
                      <w:sz w:val="18"/>
                      <w:szCs w:val="18"/>
                    </w:rPr>
                    <w:t></w:t>
                  </w:r>
                  <w:r>
                    <w:rPr>
                      <w:rFonts w:ascii="Arial" w:eastAsia="Arial" w:hAnsi="Arial" w:cs="Arial"/>
                      <w:sz w:val="18"/>
                      <w:szCs w:val="18"/>
                    </w:rPr>
                    <w:t xml:space="preserve">1m – 1.5m </w:t>
                  </w:r>
                </w:p>
              </w:tc>
              <w:tc>
                <w:tcPr>
                  <w:tcW w:w="814" w:type="dxa"/>
                </w:tcPr>
                <w:p w14:paraId="5D04F51A"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Arial" w:eastAsia="Arial" w:hAnsi="Arial" w:cs="Arial"/>
                      <w:sz w:val="18"/>
                      <w:szCs w:val="18"/>
                    </w:rPr>
                    <w:t>&gt;1.5m</w:t>
                  </w:r>
                </w:p>
              </w:tc>
            </w:tr>
            <w:tr w:rsidR="00B578D9" w14:paraId="600EF6CD" w14:textId="77777777" w:rsidTr="00B578D9">
              <w:trPr>
                <w:trHeight w:val="573"/>
              </w:trPr>
              <w:tc>
                <w:tcPr>
                  <w:cnfStyle w:val="001000000000" w:firstRow="0" w:lastRow="0" w:firstColumn="1" w:lastColumn="0" w:oddVBand="0" w:evenVBand="0" w:oddHBand="0" w:evenHBand="0" w:firstRowFirstColumn="0" w:firstRowLastColumn="0" w:lastRowFirstColumn="0" w:lastRowLastColumn="0"/>
                  <w:tcW w:w="1058" w:type="dxa"/>
                  <w:shd w:val="clear" w:color="auto" w:fill="auto"/>
                </w:tcPr>
                <w:p w14:paraId="6E2C0A10" w14:textId="77777777" w:rsidR="00B578D9" w:rsidRDefault="00B578D9" w:rsidP="00B578D9">
                  <w:pPr>
                    <w:rPr>
                      <w:rFonts w:ascii="Arial" w:eastAsia="Arial" w:hAnsi="Arial" w:cs="Arial"/>
                      <w:sz w:val="18"/>
                      <w:szCs w:val="18"/>
                    </w:rPr>
                  </w:pPr>
                  <w:r>
                    <w:rPr>
                      <w:rFonts w:ascii="Arial" w:eastAsia="Arial" w:hAnsi="Arial" w:cs="Arial"/>
                      <w:sz w:val="18"/>
                      <w:szCs w:val="18"/>
                    </w:rPr>
                    <w:t>Price</w:t>
                  </w:r>
                </w:p>
              </w:tc>
              <w:tc>
                <w:tcPr>
                  <w:tcW w:w="814" w:type="dxa"/>
                  <w:tcBorders>
                    <w:top w:val="single" w:sz="8" w:space="0" w:color="666666"/>
                    <w:left w:val="single" w:sz="8" w:space="0" w:color="666666"/>
                    <w:bottom w:val="nil"/>
                    <w:right w:val="single" w:sz="8" w:space="0" w:color="666666"/>
                  </w:tcBorders>
                  <w:shd w:val="clear" w:color="auto" w:fill="auto"/>
                  <w:vAlign w:val="center"/>
                </w:tcPr>
                <w:p w14:paraId="2A8AEFBD" w14:textId="2AE7C5A2" w:rsidR="00B578D9" w:rsidRDefault="00433DAD" w:rsidP="00B578D9">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single" w:sz="8" w:space="0" w:color="666666"/>
                    <w:left w:val="nil"/>
                    <w:bottom w:val="nil"/>
                    <w:right w:val="single" w:sz="8" w:space="0" w:color="666666"/>
                  </w:tcBorders>
                  <w:shd w:val="clear" w:color="auto" w:fill="auto"/>
                  <w:vAlign w:val="center"/>
                </w:tcPr>
                <w:p w14:paraId="2F1BFD1A" w14:textId="1C97D215" w:rsidR="00B578D9" w:rsidRDefault="00433DAD" w:rsidP="00B578D9">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single" w:sz="8" w:space="0" w:color="666666"/>
                    <w:left w:val="nil"/>
                    <w:bottom w:val="nil"/>
                    <w:right w:val="single" w:sz="8" w:space="0" w:color="666666"/>
                  </w:tcBorders>
                  <w:shd w:val="clear" w:color="auto" w:fill="auto"/>
                  <w:vAlign w:val="center"/>
                </w:tcPr>
                <w:p w14:paraId="5FC9A74F" w14:textId="4780F671" w:rsidR="00B578D9" w:rsidRDefault="00433DAD" w:rsidP="00B578D9">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single" w:sz="8" w:space="0" w:color="666666"/>
                    <w:left w:val="nil"/>
                    <w:bottom w:val="nil"/>
                    <w:right w:val="single" w:sz="8" w:space="0" w:color="666666"/>
                  </w:tcBorders>
                  <w:shd w:val="clear" w:color="auto" w:fill="auto"/>
                  <w:vAlign w:val="center"/>
                </w:tcPr>
                <w:p w14:paraId="56246BDF" w14:textId="066EEA00" w:rsidR="00B578D9" w:rsidRDefault="00433DAD" w:rsidP="00B578D9">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single" w:sz="8" w:space="0" w:color="666666"/>
                    <w:left w:val="nil"/>
                    <w:bottom w:val="nil"/>
                    <w:right w:val="single" w:sz="8" w:space="0" w:color="666666"/>
                  </w:tcBorders>
                  <w:shd w:val="clear" w:color="auto" w:fill="auto"/>
                  <w:vAlign w:val="center"/>
                </w:tcPr>
                <w:p w14:paraId="4E4B329C" w14:textId="122BB14E" w:rsidR="00B578D9" w:rsidRDefault="00433DAD" w:rsidP="00B578D9">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single" w:sz="8" w:space="0" w:color="666666"/>
                    <w:left w:val="nil"/>
                    <w:bottom w:val="nil"/>
                    <w:right w:val="single" w:sz="8" w:space="0" w:color="666666"/>
                  </w:tcBorders>
                  <w:shd w:val="clear" w:color="auto" w:fill="auto"/>
                  <w:vAlign w:val="center"/>
                </w:tcPr>
                <w:p w14:paraId="35E17A64" w14:textId="6D869731" w:rsidR="00B578D9" w:rsidRDefault="00433DAD" w:rsidP="00B578D9">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single" w:sz="8" w:space="0" w:color="666666"/>
                    <w:left w:val="nil"/>
                    <w:bottom w:val="nil"/>
                    <w:right w:val="single" w:sz="8" w:space="0" w:color="666666"/>
                  </w:tcBorders>
                  <w:shd w:val="clear" w:color="auto" w:fill="auto"/>
                  <w:vAlign w:val="center"/>
                </w:tcPr>
                <w:p w14:paraId="26212180" w14:textId="5C7654E5" w:rsidR="00B578D9" w:rsidRDefault="00433DAD" w:rsidP="00B578D9">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r>
          </w:tbl>
          <w:p w14:paraId="6D6C5A2A" w14:textId="77777777" w:rsidR="00D246C7" w:rsidRDefault="00D246C7">
            <w:pPr>
              <w:rPr>
                <w:rFonts w:ascii="Arial" w:eastAsia="Arial" w:hAnsi="Arial" w:cs="Arial"/>
                <w:b/>
                <w:sz w:val="20"/>
                <w:szCs w:val="20"/>
              </w:rPr>
            </w:pPr>
          </w:p>
          <w:p w14:paraId="00001088" w14:textId="77777777" w:rsidR="00D246C7" w:rsidRDefault="00D246C7">
            <w:pPr>
              <w:rPr>
                <w:rFonts w:ascii="Arial" w:eastAsia="Arial" w:hAnsi="Arial" w:cs="Arial"/>
                <w:sz w:val="20"/>
                <w:szCs w:val="20"/>
              </w:rPr>
            </w:pPr>
          </w:p>
          <w:p w14:paraId="000010A1" w14:textId="77777777" w:rsidR="00D246C7" w:rsidRDefault="00D246C7">
            <w:pPr>
              <w:rPr>
                <w:rFonts w:ascii="Arial" w:eastAsia="Arial" w:hAnsi="Arial" w:cs="Arial"/>
                <w:sz w:val="20"/>
                <w:szCs w:val="20"/>
              </w:rPr>
            </w:pPr>
            <w:r>
              <w:rPr>
                <w:rFonts w:ascii="Arial" w:eastAsia="Arial" w:hAnsi="Arial" w:cs="Arial"/>
                <w:i/>
                <w:sz w:val="20"/>
                <w:szCs w:val="20"/>
              </w:rPr>
              <w:t>Price per Unit (Account) excluding VAT</w:t>
            </w:r>
          </w:p>
          <w:p w14:paraId="000010A2" w14:textId="77777777" w:rsidR="00D246C7" w:rsidRDefault="00D246C7">
            <w:pPr>
              <w:rPr>
                <w:rFonts w:ascii="Arial" w:eastAsia="Arial" w:hAnsi="Arial" w:cs="Arial"/>
                <w:sz w:val="20"/>
                <w:szCs w:val="20"/>
              </w:rPr>
            </w:pPr>
          </w:p>
        </w:tc>
      </w:tr>
      <w:tr w:rsidR="00D246C7" w14:paraId="5ECFE1C6" w14:textId="77777777" w:rsidTr="00D246C7">
        <w:trPr>
          <w:trHeight w:val="86"/>
        </w:trPr>
        <w:tc>
          <w:tcPr>
            <w:tcW w:w="857" w:type="dxa"/>
            <w:vMerge/>
          </w:tcPr>
          <w:p w14:paraId="000010A3" w14:textId="77777777" w:rsidR="00D246C7" w:rsidRDefault="00D246C7">
            <w:pPr>
              <w:widowControl w:val="0"/>
              <w:pBdr>
                <w:top w:val="nil"/>
                <w:left w:val="nil"/>
                <w:bottom w:val="nil"/>
                <w:right w:val="nil"/>
                <w:between w:val="nil"/>
              </w:pBdr>
              <w:spacing w:line="276" w:lineRule="auto"/>
              <w:rPr>
                <w:rFonts w:ascii="Arial" w:eastAsia="Arial" w:hAnsi="Arial" w:cs="Arial"/>
                <w:sz w:val="20"/>
                <w:szCs w:val="20"/>
              </w:rPr>
            </w:pPr>
          </w:p>
        </w:tc>
        <w:tc>
          <w:tcPr>
            <w:tcW w:w="1439" w:type="dxa"/>
            <w:vMerge/>
          </w:tcPr>
          <w:p w14:paraId="000010A4" w14:textId="77777777" w:rsidR="00D246C7" w:rsidRDefault="00D246C7">
            <w:pPr>
              <w:widowControl w:val="0"/>
              <w:pBdr>
                <w:top w:val="nil"/>
                <w:left w:val="nil"/>
                <w:bottom w:val="nil"/>
                <w:right w:val="nil"/>
                <w:between w:val="nil"/>
              </w:pBdr>
              <w:spacing w:line="276" w:lineRule="auto"/>
              <w:rPr>
                <w:rFonts w:ascii="Arial" w:eastAsia="Arial" w:hAnsi="Arial" w:cs="Arial"/>
                <w:sz w:val="20"/>
                <w:szCs w:val="20"/>
              </w:rPr>
            </w:pPr>
          </w:p>
        </w:tc>
        <w:tc>
          <w:tcPr>
            <w:tcW w:w="1384" w:type="dxa"/>
            <w:vMerge/>
          </w:tcPr>
          <w:p w14:paraId="000010A5" w14:textId="77777777" w:rsidR="00D246C7" w:rsidRDefault="00D246C7">
            <w:pPr>
              <w:widowControl w:val="0"/>
              <w:pBdr>
                <w:top w:val="nil"/>
                <w:left w:val="nil"/>
                <w:bottom w:val="nil"/>
                <w:right w:val="nil"/>
                <w:between w:val="nil"/>
              </w:pBdr>
              <w:spacing w:line="276" w:lineRule="auto"/>
              <w:rPr>
                <w:rFonts w:ascii="Arial" w:eastAsia="Arial" w:hAnsi="Arial" w:cs="Arial"/>
                <w:sz w:val="20"/>
                <w:szCs w:val="20"/>
              </w:rPr>
            </w:pPr>
          </w:p>
        </w:tc>
        <w:tc>
          <w:tcPr>
            <w:tcW w:w="7094" w:type="dxa"/>
          </w:tcPr>
          <w:p w14:paraId="000010A6" w14:textId="77777777" w:rsidR="00D246C7" w:rsidRDefault="00D246C7">
            <w:pPr>
              <w:rPr>
                <w:rFonts w:ascii="Arial" w:eastAsia="Arial" w:hAnsi="Arial" w:cs="Arial"/>
                <w:b/>
                <w:sz w:val="20"/>
                <w:szCs w:val="20"/>
                <w:u w:val="single"/>
              </w:rPr>
            </w:pPr>
            <w:r>
              <w:rPr>
                <w:rFonts w:ascii="Arial" w:eastAsia="Arial" w:hAnsi="Arial" w:cs="Arial"/>
                <w:b/>
                <w:sz w:val="20"/>
                <w:szCs w:val="20"/>
                <w:u w:val="single"/>
              </w:rPr>
              <w:t xml:space="preserve">Service URN 2.0 xvii </w:t>
            </w:r>
          </w:p>
          <w:p w14:paraId="000010A7" w14:textId="77777777" w:rsidR="00D246C7" w:rsidRDefault="00D246C7">
            <w:pPr>
              <w:rPr>
                <w:rFonts w:ascii="Arial" w:eastAsia="Arial" w:hAnsi="Arial" w:cs="Arial"/>
                <w:sz w:val="20"/>
                <w:szCs w:val="20"/>
              </w:rPr>
            </w:pPr>
            <w:r>
              <w:rPr>
                <w:rFonts w:ascii="Arial" w:eastAsia="Arial" w:hAnsi="Arial" w:cs="Arial"/>
                <w:sz w:val="20"/>
                <w:szCs w:val="20"/>
              </w:rPr>
              <w:t>Single Service</w:t>
            </w:r>
          </w:p>
          <w:p w14:paraId="000010A8" w14:textId="744E82D9" w:rsidR="00D246C7" w:rsidRDefault="00D246C7">
            <w:pPr>
              <w:rPr>
                <w:rFonts w:ascii="Arial" w:eastAsia="Arial" w:hAnsi="Arial" w:cs="Arial"/>
                <w:b/>
                <w:sz w:val="20"/>
                <w:szCs w:val="20"/>
              </w:rPr>
            </w:pPr>
            <w:r>
              <w:rPr>
                <w:rFonts w:ascii="Arial" w:eastAsia="Arial" w:hAnsi="Arial" w:cs="Arial"/>
                <w:b/>
                <w:sz w:val="20"/>
                <w:szCs w:val="20"/>
              </w:rPr>
              <w:t xml:space="preserve">Data URN: AD </w:t>
            </w:r>
          </w:p>
          <w:p w14:paraId="02FEC3E9" w14:textId="02AE658A" w:rsidR="00D246C7" w:rsidRDefault="00D246C7">
            <w:pPr>
              <w:rPr>
                <w:rFonts w:ascii="Arial" w:eastAsia="Arial" w:hAnsi="Arial" w:cs="Arial"/>
                <w:b/>
                <w:sz w:val="20"/>
                <w:szCs w:val="20"/>
              </w:rPr>
            </w:pPr>
          </w:p>
          <w:tbl>
            <w:tblPr>
              <w:tblStyle w:val="af5"/>
              <w:tblW w:w="6756"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ayout w:type="fixed"/>
              <w:tblLook w:val="06A0" w:firstRow="1" w:lastRow="0" w:firstColumn="1" w:lastColumn="0" w:noHBand="1" w:noVBand="1"/>
            </w:tblPr>
            <w:tblGrid>
              <w:gridCol w:w="1058"/>
              <w:gridCol w:w="814"/>
              <w:gridCol w:w="814"/>
              <w:gridCol w:w="814"/>
              <w:gridCol w:w="814"/>
              <w:gridCol w:w="814"/>
              <w:gridCol w:w="814"/>
              <w:gridCol w:w="814"/>
            </w:tblGrid>
            <w:tr w:rsidR="00D246C7" w14:paraId="7F163108" w14:textId="77777777" w:rsidTr="004F0AA5">
              <w:trPr>
                <w:cnfStyle w:val="100000000000" w:firstRow="1" w:lastRow="0" w:firstColumn="0" w:lastColumn="0" w:oddVBand="0" w:evenVBand="0" w:oddHBand="0" w:evenHBand="0" w:firstRowFirstColumn="0" w:firstRowLastColumn="0" w:lastRowFirstColumn="0" w:lastRowLastColumn="0"/>
                <w:trHeight w:val="381"/>
              </w:trPr>
              <w:tc>
                <w:tcPr>
                  <w:cnfStyle w:val="001000000000" w:firstRow="0" w:lastRow="0" w:firstColumn="1" w:lastColumn="0" w:oddVBand="0" w:evenVBand="0" w:oddHBand="0" w:evenHBand="0" w:firstRowFirstColumn="0" w:firstRowLastColumn="0" w:lastRowFirstColumn="0" w:lastRowLastColumn="0"/>
                  <w:tcW w:w="1058" w:type="dxa"/>
                </w:tcPr>
                <w:p w14:paraId="722434D5" w14:textId="77777777" w:rsidR="00D246C7" w:rsidRDefault="00D246C7" w:rsidP="00830A85">
                  <w:pPr>
                    <w:rPr>
                      <w:rFonts w:ascii="Arial" w:eastAsia="Arial" w:hAnsi="Arial" w:cs="Arial"/>
                      <w:sz w:val="18"/>
                      <w:szCs w:val="18"/>
                    </w:rPr>
                  </w:pPr>
                  <w:r>
                    <w:rPr>
                      <w:rFonts w:ascii="Arial" w:eastAsia="Arial" w:hAnsi="Arial" w:cs="Arial"/>
                      <w:sz w:val="18"/>
                      <w:szCs w:val="18"/>
                    </w:rPr>
                    <w:t>Banding ID</w:t>
                  </w:r>
                </w:p>
              </w:tc>
              <w:tc>
                <w:tcPr>
                  <w:tcW w:w="814" w:type="dxa"/>
                </w:tcPr>
                <w:p w14:paraId="720BD353" w14:textId="77777777" w:rsidR="00D246C7" w:rsidRDefault="004149F8"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sdt>
                    <w:sdtPr>
                      <w:tag w:val="goog_rdk_80"/>
                      <w:id w:val="1113719335"/>
                    </w:sdtPr>
                    <w:sdtEndPr/>
                    <w:sdtContent/>
                  </w:sdt>
                  <w:r w:rsidR="00D246C7">
                    <w:rPr>
                      <w:rFonts w:ascii="Arial" w:eastAsia="Arial" w:hAnsi="Arial" w:cs="Arial"/>
                      <w:sz w:val="16"/>
                      <w:szCs w:val="16"/>
                    </w:rPr>
                    <w:t>A</w:t>
                  </w:r>
                </w:p>
              </w:tc>
              <w:tc>
                <w:tcPr>
                  <w:tcW w:w="814" w:type="dxa"/>
                </w:tcPr>
                <w:p w14:paraId="4AB71DF3" w14:textId="77777777" w:rsidR="00D246C7" w:rsidRDefault="00D246C7"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B</w:t>
                  </w:r>
                </w:p>
              </w:tc>
              <w:tc>
                <w:tcPr>
                  <w:tcW w:w="814" w:type="dxa"/>
                </w:tcPr>
                <w:p w14:paraId="6E04C46C" w14:textId="77777777" w:rsidR="00D246C7" w:rsidRDefault="00D246C7"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C</w:t>
                  </w:r>
                </w:p>
              </w:tc>
              <w:tc>
                <w:tcPr>
                  <w:tcW w:w="814" w:type="dxa"/>
                </w:tcPr>
                <w:p w14:paraId="47F05892" w14:textId="77777777" w:rsidR="00D246C7" w:rsidRDefault="00D246C7"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D</w:t>
                  </w:r>
                </w:p>
              </w:tc>
              <w:tc>
                <w:tcPr>
                  <w:tcW w:w="814" w:type="dxa"/>
                </w:tcPr>
                <w:p w14:paraId="6A82C442" w14:textId="77777777" w:rsidR="00D246C7" w:rsidRDefault="00D246C7"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E</w:t>
                  </w:r>
                </w:p>
              </w:tc>
              <w:tc>
                <w:tcPr>
                  <w:tcW w:w="814" w:type="dxa"/>
                </w:tcPr>
                <w:p w14:paraId="35B01568" w14:textId="77777777" w:rsidR="00D246C7" w:rsidRDefault="00D246C7"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F</w:t>
                  </w:r>
                </w:p>
              </w:tc>
              <w:tc>
                <w:tcPr>
                  <w:tcW w:w="814" w:type="dxa"/>
                </w:tcPr>
                <w:p w14:paraId="3F32132B" w14:textId="77777777" w:rsidR="00D246C7" w:rsidRDefault="00D246C7"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G</w:t>
                  </w:r>
                </w:p>
              </w:tc>
            </w:tr>
            <w:tr w:rsidR="00D246C7" w14:paraId="553C8842" w14:textId="77777777" w:rsidTr="004F0AA5">
              <w:trPr>
                <w:trHeight w:val="1081"/>
              </w:trPr>
              <w:tc>
                <w:tcPr>
                  <w:cnfStyle w:val="001000000000" w:firstRow="0" w:lastRow="0" w:firstColumn="1" w:lastColumn="0" w:oddVBand="0" w:evenVBand="0" w:oddHBand="0" w:evenHBand="0" w:firstRowFirstColumn="0" w:firstRowLastColumn="0" w:lastRowFirstColumn="0" w:lastRowLastColumn="0"/>
                  <w:tcW w:w="1058" w:type="dxa"/>
                </w:tcPr>
                <w:p w14:paraId="11640D00" w14:textId="77777777" w:rsidR="00D246C7" w:rsidRDefault="00D246C7" w:rsidP="00830A85">
                  <w:pPr>
                    <w:rPr>
                      <w:rFonts w:ascii="Arial" w:eastAsia="Arial" w:hAnsi="Arial" w:cs="Arial"/>
                      <w:sz w:val="18"/>
                      <w:szCs w:val="18"/>
                    </w:rPr>
                  </w:pPr>
                  <w:r>
                    <w:rPr>
                      <w:rFonts w:ascii="Arial" w:eastAsia="Arial" w:hAnsi="Arial" w:cs="Arial"/>
                      <w:sz w:val="18"/>
                      <w:szCs w:val="18"/>
                    </w:rPr>
                    <w:t>Banding Range (Volume)</w:t>
                  </w:r>
                </w:p>
              </w:tc>
              <w:tc>
                <w:tcPr>
                  <w:tcW w:w="814" w:type="dxa"/>
                </w:tcPr>
                <w:p w14:paraId="46536DAD"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Arial" w:eastAsia="Arial" w:hAnsi="Arial" w:cs="Arial"/>
                      <w:sz w:val="18"/>
                      <w:szCs w:val="18"/>
                    </w:rPr>
                    <w:t>0 – 10K</w:t>
                  </w:r>
                </w:p>
              </w:tc>
              <w:tc>
                <w:tcPr>
                  <w:tcW w:w="814" w:type="dxa"/>
                </w:tcPr>
                <w:p w14:paraId="09A353ED"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Symbol" w:eastAsia="Symbol" w:hAnsi="Symbol" w:cs="Symbol"/>
                      <w:sz w:val="18"/>
                      <w:szCs w:val="18"/>
                    </w:rPr>
                    <w:t></w:t>
                  </w:r>
                  <w:r>
                    <w:rPr>
                      <w:rFonts w:ascii="Arial" w:eastAsia="Arial" w:hAnsi="Arial" w:cs="Arial"/>
                      <w:sz w:val="18"/>
                      <w:szCs w:val="18"/>
                    </w:rPr>
                    <w:t>10k - 50k</w:t>
                  </w:r>
                </w:p>
              </w:tc>
              <w:tc>
                <w:tcPr>
                  <w:tcW w:w="814" w:type="dxa"/>
                </w:tcPr>
                <w:p w14:paraId="59D768EA"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Symbol" w:eastAsia="Symbol" w:hAnsi="Symbol" w:cs="Symbol"/>
                      <w:sz w:val="18"/>
                      <w:szCs w:val="18"/>
                    </w:rPr>
                    <w:t></w:t>
                  </w:r>
                  <w:r>
                    <w:rPr>
                      <w:rFonts w:ascii="Arial" w:eastAsia="Arial" w:hAnsi="Arial" w:cs="Arial"/>
                      <w:sz w:val="18"/>
                      <w:szCs w:val="18"/>
                    </w:rPr>
                    <w:t>50k - 100k</w:t>
                  </w:r>
                </w:p>
              </w:tc>
              <w:tc>
                <w:tcPr>
                  <w:tcW w:w="814" w:type="dxa"/>
                </w:tcPr>
                <w:p w14:paraId="37E0AD3A"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Symbol" w:eastAsia="Symbol" w:hAnsi="Symbol" w:cs="Symbol"/>
                      <w:sz w:val="18"/>
                      <w:szCs w:val="18"/>
                    </w:rPr>
                    <w:t></w:t>
                  </w:r>
                  <w:r>
                    <w:rPr>
                      <w:rFonts w:ascii="Arial" w:eastAsia="Arial" w:hAnsi="Arial" w:cs="Arial"/>
                      <w:sz w:val="18"/>
                      <w:szCs w:val="18"/>
                    </w:rPr>
                    <w:t>100k – 500k</w:t>
                  </w:r>
                </w:p>
              </w:tc>
              <w:tc>
                <w:tcPr>
                  <w:tcW w:w="814" w:type="dxa"/>
                </w:tcPr>
                <w:p w14:paraId="41626A34"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Symbol" w:eastAsia="Symbol" w:hAnsi="Symbol" w:cs="Symbol"/>
                      <w:sz w:val="18"/>
                      <w:szCs w:val="18"/>
                    </w:rPr>
                    <w:t></w:t>
                  </w:r>
                  <w:r>
                    <w:rPr>
                      <w:rFonts w:ascii="Arial" w:eastAsia="Arial" w:hAnsi="Arial" w:cs="Arial"/>
                      <w:sz w:val="18"/>
                      <w:szCs w:val="18"/>
                    </w:rPr>
                    <w:t>500k -1m</w:t>
                  </w:r>
                </w:p>
              </w:tc>
              <w:tc>
                <w:tcPr>
                  <w:tcW w:w="814" w:type="dxa"/>
                </w:tcPr>
                <w:p w14:paraId="77912873"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Symbol" w:eastAsia="Symbol" w:hAnsi="Symbol" w:cs="Symbol"/>
                      <w:sz w:val="18"/>
                      <w:szCs w:val="18"/>
                    </w:rPr>
                    <w:t></w:t>
                  </w:r>
                  <w:r>
                    <w:rPr>
                      <w:rFonts w:ascii="Arial" w:eastAsia="Arial" w:hAnsi="Arial" w:cs="Arial"/>
                      <w:sz w:val="18"/>
                      <w:szCs w:val="18"/>
                    </w:rPr>
                    <w:t xml:space="preserve">1m – 1.5m </w:t>
                  </w:r>
                </w:p>
              </w:tc>
              <w:tc>
                <w:tcPr>
                  <w:tcW w:w="814" w:type="dxa"/>
                </w:tcPr>
                <w:p w14:paraId="16C9C2A2"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Arial" w:eastAsia="Arial" w:hAnsi="Arial" w:cs="Arial"/>
                      <w:sz w:val="18"/>
                      <w:szCs w:val="18"/>
                    </w:rPr>
                    <w:t>&gt;1.5m</w:t>
                  </w:r>
                </w:p>
              </w:tc>
            </w:tr>
            <w:tr w:rsidR="004F0AA5" w14:paraId="556998CA" w14:textId="77777777" w:rsidTr="004F0AA5">
              <w:trPr>
                <w:trHeight w:val="573"/>
              </w:trPr>
              <w:tc>
                <w:tcPr>
                  <w:cnfStyle w:val="001000000000" w:firstRow="0" w:lastRow="0" w:firstColumn="1" w:lastColumn="0" w:oddVBand="0" w:evenVBand="0" w:oddHBand="0" w:evenHBand="0" w:firstRowFirstColumn="0" w:firstRowLastColumn="0" w:lastRowFirstColumn="0" w:lastRowLastColumn="0"/>
                  <w:tcW w:w="1058" w:type="dxa"/>
                </w:tcPr>
                <w:p w14:paraId="0E4429CA" w14:textId="77777777" w:rsidR="004F0AA5" w:rsidRDefault="004F0AA5" w:rsidP="004F0AA5">
                  <w:pPr>
                    <w:rPr>
                      <w:rFonts w:ascii="Arial" w:eastAsia="Arial" w:hAnsi="Arial" w:cs="Arial"/>
                      <w:sz w:val="18"/>
                      <w:szCs w:val="18"/>
                    </w:rPr>
                  </w:pPr>
                  <w:r>
                    <w:rPr>
                      <w:rFonts w:ascii="Arial" w:eastAsia="Arial" w:hAnsi="Arial" w:cs="Arial"/>
                      <w:sz w:val="18"/>
                      <w:szCs w:val="18"/>
                    </w:rPr>
                    <w:t>Price</w:t>
                  </w:r>
                </w:p>
              </w:tc>
              <w:tc>
                <w:tcPr>
                  <w:tcW w:w="814" w:type="dxa"/>
                  <w:tcBorders>
                    <w:top w:val="single" w:sz="8" w:space="0" w:color="666666"/>
                    <w:left w:val="single" w:sz="8" w:space="0" w:color="666666"/>
                    <w:bottom w:val="nil"/>
                    <w:right w:val="single" w:sz="8" w:space="0" w:color="666666"/>
                  </w:tcBorders>
                  <w:shd w:val="clear" w:color="auto" w:fill="auto"/>
                  <w:vAlign w:val="center"/>
                </w:tcPr>
                <w:p w14:paraId="6803EDBE" w14:textId="413670E7" w:rsidR="004F0AA5" w:rsidRDefault="00433DAD" w:rsidP="004F0AA5">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single" w:sz="8" w:space="0" w:color="666666"/>
                    <w:left w:val="nil"/>
                    <w:bottom w:val="nil"/>
                    <w:right w:val="single" w:sz="8" w:space="0" w:color="666666"/>
                  </w:tcBorders>
                  <w:shd w:val="clear" w:color="auto" w:fill="auto"/>
                  <w:vAlign w:val="center"/>
                </w:tcPr>
                <w:p w14:paraId="79C4772C" w14:textId="20B0493F" w:rsidR="004F0AA5" w:rsidRDefault="00433DAD" w:rsidP="004F0AA5">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single" w:sz="8" w:space="0" w:color="666666"/>
                    <w:left w:val="nil"/>
                    <w:bottom w:val="nil"/>
                    <w:right w:val="single" w:sz="8" w:space="0" w:color="666666"/>
                  </w:tcBorders>
                  <w:shd w:val="clear" w:color="auto" w:fill="auto"/>
                  <w:vAlign w:val="center"/>
                </w:tcPr>
                <w:p w14:paraId="011CDB6F" w14:textId="1CBD0549" w:rsidR="004F0AA5" w:rsidRDefault="00433DAD" w:rsidP="00433DAD">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single" w:sz="8" w:space="0" w:color="666666"/>
                    <w:left w:val="nil"/>
                    <w:bottom w:val="nil"/>
                    <w:right w:val="single" w:sz="8" w:space="0" w:color="666666"/>
                  </w:tcBorders>
                  <w:shd w:val="clear" w:color="auto" w:fill="auto"/>
                  <w:vAlign w:val="center"/>
                </w:tcPr>
                <w:p w14:paraId="4B1ADBF5" w14:textId="44115E27" w:rsidR="004F0AA5" w:rsidRDefault="00433DAD" w:rsidP="004F0AA5">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single" w:sz="8" w:space="0" w:color="666666"/>
                    <w:left w:val="nil"/>
                    <w:bottom w:val="nil"/>
                    <w:right w:val="single" w:sz="8" w:space="0" w:color="666666"/>
                  </w:tcBorders>
                  <w:shd w:val="clear" w:color="auto" w:fill="auto"/>
                  <w:vAlign w:val="center"/>
                </w:tcPr>
                <w:p w14:paraId="60752D68" w14:textId="106E5979" w:rsidR="004F0AA5" w:rsidRDefault="00433DAD" w:rsidP="004F0AA5">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single" w:sz="8" w:space="0" w:color="666666"/>
                    <w:left w:val="nil"/>
                    <w:bottom w:val="nil"/>
                    <w:right w:val="single" w:sz="8" w:space="0" w:color="666666"/>
                  </w:tcBorders>
                  <w:shd w:val="clear" w:color="auto" w:fill="auto"/>
                  <w:vAlign w:val="center"/>
                </w:tcPr>
                <w:p w14:paraId="0A5BC733" w14:textId="157CA1B4" w:rsidR="004F0AA5" w:rsidRDefault="00433DAD" w:rsidP="004F0AA5">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single" w:sz="8" w:space="0" w:color="666666"/>
                    <w:left w:val="nil"/>
                    <w:bottom w:val="nil"/>
                    <w:right w:val="single" w:sz="8" w:space="0" w:color="666666"/>
                  </w:tcBorders>
                  <w:shd w:val="clear" w:color="auto" w:fill="auto"/>
                  <w:vAlign w:val="center"/>
                </w:tcPr>
                <w:p w14:paraId="7DF5AFE3" w14:textId="200641B7" w:rsidR="004F0AA5" w:rsidRDefault="00433DAD" w:rsidP="004F0AA5">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r>
          </w:tbl>
          <w:p w14:paraId="777A12D5" w14:textId="77777777" w:rsidR="00D246C7" w:rsidRDefault="00D246C7">
            <w:pPr>
              <w:rPr>
                <w:rFonts w:ascii="Arial" w:eastAsia="Arial" w:hAnsi="Arial" w:cs="Arial"/>
                <w:b/>
                <w:sz w:val="20"/>
                <w:szCs w:val="20"/>
              </w:rPr>
            </w:pPr>
          </w:p>
          <w:p w14:paraId="000010A9" w14:textId="77777777" w:rsidR="00D246C7" w:rsidRDefault="00D246C7">
            <w:pPr>
              <w:rPr>
                <w:rFonts w:ascii="Arial" w:eastAsia="Arial" w:hAnsi="Arial" w:cs="Arial"/>
                <w:sz w:val="20"/>
                <w:szCs w:val="20"/>
              </w:rPr>
            </w:pPr>
          </w:p>
          <w:p w14:paraId="000010C2" w14:textId="77777777" w:rsidR="00D246C7" w:rsidRDefault="00D246C7">
            <w:pPr>
              <w:rPr>
                <w:rFonts w:ascii="Arial" w:eastAsia="Arial" w:hAnsi="Arial" w:cs="Arial"/>
                <w:sz w:val="20"/>
                <w:szCs w:val="20"/>
              </w:rPr>
            </w:pPr>
            <w:r>
              <w:rPr>
                <w:rFonts w:ascii="Arial" w:eastAsia="Arial" w:hAnsi="Arial" w:cs="Arial"/>
                <w:i/>
                <w:sz w:val="20"/>
                <w:szCs w:val="20"/>
              </w:rPr>
              <w:t>Price per Unit (Account) excluding VAT</w:t>
            </w:r>
          </w:p>
          <w:p w14:paraId="000010C3" w14:textId="77777777" w:rsidR="00D246C7" w:rsidRDefault="00D246C7">
            <w:pPr>
              <w:rPr>
                <w:rFonts w:ascii="Arial" w:eastAsia="Arial" w:hAnsi="Arial" w:cs="Arial"/>
                <w:sz w:val="20"/>
                <w:szCs w:val="20"/>
              </w:rPr>
            </w:pPr>
          </w:p>
        </w:tc>
      </w:tr>
      <w:tr w:rsidR="00D246C7" w14:paraId="4D66E969" w14:textId="77777777" w:rsidTr="00D246C7">
        <w:trPr>
          <w:trHeight w:val="86"/>
        </w:trPr>
        <w:tc>
          <w:tcPr>
            <w:tcW w:w="857" w:type="dxa"/>
            <w:vMerge/>
          </w:tcPr>
          <w:p w14:paraId="000010C4" w14:textId="77777777" w:rsidR="00D246C7" w:rsidRDefault="00D246C7">
            <w:pPr>
              <w:widowControl w:val="0"/>
              <w:pBdr>
                <w:top w:val="nil"/>
                <w:left w:val="nil"/>
                <w:bottom w:val="nil"/>
                <w:right w:val="nil"/>
                <w:between w:val="nil"/>
              </w:pBdr>
              <w:spacing w:line="276" w:lineRule="auto"/>
              <w:rPr>
                <w:rFonts w:ascii="Arial" w:eastAsia="Arial" w:hAnsi="Arial" w:cs="Arial"/>
                <w:sz w:val="20"/>
                <w:szCs w:val="20"/>
              </w:rPr>
            </w:pPr>
          </w:p>
        </w:tc>
        <w:tc>
          <w:tcPr>
            <w:tcW w:w="1439" w:type="dxa"/>
            <w:vMerge/>
          </w:tcPr>
          <w:p w14:paraId="000010C5" w14:textId="77777777" w:rsidR="00D246C7" w:rsidRDefault="00D246C7">
            <w:pPr>
              <w:widowControl w:val="0"/>
              <w:pBdr>
                <w:top w:val="nil"/>
                <w:left w:val="nil"/>
                <w:bottom w:val="nil"/>
                <w:right w:val="nil"/>
                <w:between w:val="nil"/>
              </w:pBdr>
              <w:spacing w:line="276" w:lineRule="auto"/>
              <w:rPr>
                <w:rFonts w:ascii="Arial" w:eastAsia="Arial" w:hAnsi="Arial" w:cs="Arial"/>
                <w:sz w:val="20"/>
                <w:szCs w:val="20"/>
              </w:rPr>
            </w:pPr>
          </w:p>
        </w:tc>
        <w:tc>
          <w:tcPr>
            <w:tcW w:w="1384" w:type="dxa"/>
            <w:vMerge/>
          </w:tcPr>
          <w:p w14:paraId="000010C6" w14:textId="77777777" w:rsidR="00D246C7" w:rsidRDefault="00D246C7">
            <w:pPr>
              <w:widowControl w:val="0"/>
              <w:pBdr>
                <w:top w:val="nil"/>
                <w:left w:val="nil"/>
                <w:bottom w:val="nil"/>
                <w:right w:val="nil"/>
                <w:between w:val="nil"/>
              </w:pBdr>
              <w:spacing w:line="276" w:lineRule="auto"/>
              <w:rPr>
                <w:rFonts w:ascii="Arial" w:eastAsia="Arial" w:hAnsi="Arial" w:cs="Arial"/>
                <w:sz w:val="20"/>
                <w:szCs w:val="20"/>
              </w:rPr>
            </w:pPr>
          </w:p>
        </w:tc>
        <w:tc>
          <w:tcPr>
            <w:tcW w:w="7094" w:type="dxa"/>
          </w:tcPr>
          <w:p w14:paraId="000010C7" w14:textId="77777777" w:rsidR="00D246C7" w:rsidRDefault="00D246C7">
            <w:pPr>
              <w:rPr>
                <w:rFonts w:ascii="Arial" w:eastAsia="Arial" w:hAnsi="Arial" w:cs="Arial"/>
                <w:b/>
                <w:sz w:val="20"/>
                <w:szCs w:val="20"/>
                <w:u w:val="single"/>
              </w:rPr>
            </w:pPr>
            <w:r>
              <w:rPr>
                <w:rFonts w:ascii="Arial" w:eastAsia="Arial" w:hAnsi="Arial" w:cs="Arial"/>
                <w:b/>
                <w:sz w:val="20"/>
                <w:szCs w:val="20"/>
                <w:u w:val="single"/>
              </w:rPr>
              <w:t xml:space="preserve">Service URN 2.0 xviii </w:t>
            </w:r>
          </w:p>
          <w:p w14:paraId="000010C8" w14:textId="77777777" w:rsidR="00D246C7" w:rsidRDefault="00D246C7">
            <w:pPr>
              <w:rPr>
                <w:rFonts w:ascii="Arial" w:eastAsia="Arial" w:hAnsi="Arial" w:cs="Arial"/>
                <w:sz w:val="20"/>
                <w:szCs w:val="20"/>
              </w:rPr>
            </w:pPr>
            <w:r>
              <w:rPr>
                <w:rFonts w:ascii="Arial" w:eastAsia="Arial" w:hAnsi="Arial" w:cs="Arial"/>
                <w:sz w:val="20"/>
                <w:szCs w:val="20"/>
              </w:rPr>
              <w:t>Single Service</w:t>
            </w:r>
          </w:p>
          <w:p w14:paraId="000010C9" w14:textId="08EBB692" w:rsidR="00D246C7" w:rsidRDefault="00D246C7">
            <w:pPr>
              <w:rPr>
                <w:rFonts w:ascii="Arial" w:eastAsia="Arial" w:hAnsi="Arial" w:cs="Arial"/>
                <w:b/>
                <w:sz w:val="20"/>
                <w:szCs w:val="20"/>
              </w:rPr>
            </w:pPr>
            <w:r>
              <w:rPr>
                <w:rFonts w:ascii="Arial" w:eastAsia="Arial" w:hAnsi="Arial" w:cs="Arial"/>
                <w:b/>
                <w:sz w:val="20"/>
                <w:szCs w:val="20"/>
              </w:rPr>
              <w:t xml:space="preserve">Data URN: AE </w:t>
            </w:r>
          </w:p>
          <w:p w14:paraId="55C7BA4E" w14:textId="6A43362C" w:rsidR="00D246C7" w:rsidRDefault="00D246C7">
            <w:pPr>
              <w:rPr>
                <w:rFonts w:ascii="Arial" w:eastAsia="Arial" w:hAnsi="Arial" w:cs="Arial"/>
                <w:b/>
                <w:sz w:val="20"/>
                <w:szCs w:val="20"/>
              </w:rPr>
            </w:pPr>
          </w:p>
          <w:tbl>
            <w:tblPr>
              <w:tblStyle w:val="af5"/>
              <w:tblW w:w="6756"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ayout w:type="fixed"/>
              <w:tblLook w:val="06A0" w:firstRow="1" w:lastRow="0" w:firstColumn="1" w:lastColumn="0" w:noHBand="1" w:noVBand="1"/>
            </w:tblPr>
            <w:tblGrid>
              <w:gridCol w:w="1058"/>
              <w:gridCol w:w="814"/>
              <w:gridCol w:w="814"/>
              <w:gridCol w:w="814"/>
              <w:gridCol w:w="814"/>
              <w:gridCol w:w="814"/>
              <w:gridCol w:w="814"/>
              <w:gridCol w:w="814"/>
            </w:tblGrid>
            <w:tr w:rsidR="00D246C7" w14:paraId="17F3DC78" w14:textId="77777777" w:rsidTr="004F0AA5">
              <w:trPr>
                <w:cnfStyle w:val="100000000000" w:firstRow="1" w:lastRow="0" w:firstColumn="0" w:lastColumn="0" w:oddVBand="0" w:evenVBand="0" w:oddHBand="0" w:evenHBand="0" w:firstRowFirstColumn="0" w:firstRowLastColumn="0" w:lastRowFirstColumn="0" w:lastRowLastColumn="0"/>
                <w:trHeight w:val="381"/>
              </w:trPr>
              <w:tc>
                <w:tcPr>
                  <w:cnfStyle w:val="001000000000" w:firstRow="0" w:lastRow="0" w:firstColumn="1" w:lastColumn="0" w:oddVBand="0" w:evenVBand="0" w:oddHBand="0" w:evenHBand="0" w:firstRowFirstColumn="0" w:firstRowLastColumn="0" w:lastRowFirstColumn="0" w:lastRowLastColumn="0"/>
                  <w:tcW w:w="1058" w:type="dxa"/>
                </w:tcPr>
                <w:p w14:paraId="3198577B" w14:textId="77777777" w:rsidR="00D246C7" w:rsidRDefault="00D246C7" w:rsidP="00830A85">
                  <w:pPr>
                    <w:rPr>
                      <w:rFonts w:ascii="Arial" w:eastAsia="Arial" w:hAnsi="Arial" w:cs="Arial"/>
                      <w:sz w:val="18"/>
                      <w:szCs w:val="18"/>
                    </w:rPr>
                  </w:pPr>
                  <w:r>
                    <w:rPr>
                      <w:rFonts w:ascii="Arial" w:eastAsia="Arial" w:hAnsi="Arial" w:cs="Arial"/>
                      <w:sz w:val="18"/>
                      <w:szCs w:val="18"/>
                    </w:rPr>
                    <w:t>Banding ID</w:t>
                  </w:r>
                </w:p>
              </w:tc>
              <w:tc>
                <w:tcPr>
                  <w:tcW w:w="814" w:type="dxa"/>
                </w:tcPr>
                <w:p w14:paraId="3C60C733" w14:textId="77777777" w:rsidR="00D246C7" w:rsidRDefault="004149F8"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sdt>
                    <w:sdtPr>
                      <w:tag w:val="goog_rdk_80"/>
                      <w:id w:val="1622034959"/>
                    </w:sdtPr>
                    <w:sdtEndPr/>
                    <w:sdtContent/>
                  </w:sdt>
                  <w:r w:rsidR="00D246C7">
                    <w:rPr>
                      <w:rFonts w:ascii="Arial" w:eastAsia="Arial" w:hAnsi="Arial" w:cs="Arial"/>
                      <w:sz w:val="16"/>
                      <w:szCs w:val="16"/>
                    </w:rPr>
                    <w:t>A</w:t>
                  </w:r>
                </w:p>
              </w:tc>
              <w:tc>
                <w:tcPr>
                  <w:tcW w:w="814" w:type="dxa"/>
                </w:tcPr>
                <w:p w14:paraId="67C6CE3C" w14:textId="77777777" w:rsidR="00D246C7" w:rsidRDefault="00D246C7"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B</w:t>
                  </w:r>
                </w:p>
              </w:tc>
              <w:tc>
                <w:tcPr>
                  <w:tcW w:w="814" w:type="dxa"/>
                </w:tcPr>
                <w:p w14:paraId="50E2C46A" w14:textId="77777777" w:rsidR="00D246C7" w:rsidRDefault="00D246C7"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C</w:t>
                  </w:r>
                </w:p>
              </w:tc>
              <w:tc>
                <w:tcPr>
                  <w:tcW w:w="814" w:type="dxa"/>
                </w:tcPr>
                <w:p w14:paraId="2695F093" w14:textId="77777777" w:rsidR="00D246C7" w:rsidRDefault="00D246C7"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D</w:t>
                  </w:r>
                </w:p>
              </w:tc>
              <w:tc>
                <w:tcPr>
                  <w:tcW w:w="814" w:type="dxa"/>
                </w:tcPr>
                <w:p w14:paraId="613AF79D" w14:textId="77777777" w:rsidR="00D246C7" w:rsidRDefault="00D246C7"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E</w:t>
                  </w:r>
                </w:p>
              </w:tc>
              <w:tc>
                <w:tcPr>
                  <w:tcW w:w="814" w:type="dxa"/>
                </w:tcPr>
                <w:p w14:paraId="2E3A356D" w14:textId="77777777" w:rsidR="00D246C7" w:rsidRDefault="00D246C7"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F</w:t>
                  </w:r>
                </w:p>
              </w:tc>
              <w:tc>
                <w:tcPr>
                  <w:tcW w:w="814" w:type="dxa"/>
                </w:tcPr>
                <w:p w14:paraId="0A2065F3" w14:textId="77777777" w:rsidR="00D246C7" w:rsidRDefault="00D246C7"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G</w:t>
                  </w:r>
                </w:p>
              </w:tc>
            </w:tr>
            <w:tr w:rsidR="00D246C7" w14:paraId="07018E7E" w14:textId="77777777" w:rsidTr="004F0AA5">
              <w:trPr>
                <w:trHeight w:val="1081"/>
              </w:trPr>
              <w:tc>
                <w:tcPr>
                  <w:cnfStyle w:val="001000000000" w:firstRow="0" w:lastRow="0" w:firstColumn="1" w:lastColumn="0" w:oddVBand="0" w:evenVBand="0" w:oddHBand="0" w:evenHBand="0" w:firstRowFirstColumn="0" w:firstRowLastColumn="0" w:lastRowFirstColumn="0" w:lastRowLastColumn="0"/>
                  <w:tcW w:w="1058" w:type="dxa"/>
                </w:tcPr>
                <w:p w14:paraId="015D9C1F" w14:textId="77777777" w:rsidR="00D246C7" w:rsidRDefault="00D246C7" w:rsidP="00830A85">
                  <w:pPr>
                    <w:rPr>
                      <w:rFonts w:ascii="Arial" w:eastAsia="Arial" w:hAnsi="Arial" w:cs="Arial"/>
                      <w:sz w:val="18"/>
                      <w:szCs w:val="18"/>
                    </w:rPr>
                  </w:pPr>
                  <w:r>
                    <w:rPr>
                      <w:rFonts w:ascii="Arial" w:eastAsia="Arial" w:hAnsi="Arial" w:cs="Arial"/>
                      <w:sz w:val="18"/>
                      <w:szCs w:val="18"/>
                    </w:rPr>
                    <w:t>Banding Range (Volume)</w:t>
                  </w:r>
                </w:p>
              </w:tc>
              <w:tc>
                <w:tcPr>
                  <w:tcW w:w="814" w:type="dxa"/>
                </w:tcPr>
                <w:p w14:paraId="7F3B1166"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Arial" w:eastAsia="Arial" w:hAnsi="Arial" w:cs="Arial"/>
                      <w:sz w:val="18"/>
                      <w:szCs w:val="18"/>
                    </w:rPr>
                    <w:t>0 – 10K</w:t>
                  </w:r>
                </w:p>
              </w:tc>
              <w:tc>
                <w:tcPr>
                  <w:tcW w:w="814" w:type="dxa"/>
                </w:tcPr>
                <w:p w14:paraId="1817627B"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Symbol" w:eastAsia="Symbol" w:hAnsi="Symbol" w:cs="Symbol"/>
                      <w:sz w:val="18"/>
                      <w:szCs w:val="18"/>
                    </w:rPr>
                    <w:t></w:t>
                  </w:r>
                  <w:r>
                    <w:rPr>
                      <w:rFonts w:ascii="Arial" w:eastAsia="Arial" w:hAnsi="Arial" w:cs="Arial"/>
                      <w:sz w:val="18"/>
                      <w:szCs w:val="18"/>
                    </w:rPr>
                    <w:t>10k - 50k</w:t>
                  </w:r>
                </w:p>
              </w:tc>
              <w:tc>
                <w:tcPr>
                  <w:tcW w:w="814" w:type="dxa"/>
                </w:tcPr>
                <w:p w14:paraId="5429C167"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Symbol" w:eastAsia="Symbol" w:hAnsi="Symbol" w:cs="Symbol"/>
                      <w:sz w:val="18"/>
                      <w:szCs w:val="18"/>
                    </w:rPr>
                    <w:t></w:t>
                  </w:r>
                  <w:r>
                    <w:rPr>
                      <w:rFonts w:ascii="Arial" w:eastAsia="Arial" w:hAnsi="Arial" w:cs="Arial"/>
                      <w:sz w:val="18"/>
                      <w:szCs w:val="18"/>
                    </w:rPr>
                    <w:t>50k - 100k</w:t>
                  </w:r>
                </w:p>
              </w:tc>
              <w:tc>
                <w:tcPr>
                  <w:tcW w:w="814" w:type="dxa"/>
                </w:tcPr>
                <w:p w14:paraId="60ED7983"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Symbol" w:eastAsia="Symbol" w:hAnsi="Symbol" w:cs="Symbol"/>
                      <w:sz w:val="18"/>
                      <w:szCs w:val="18"/>
                    </w:rPr>
                    <w:t></w:t>
                  </w:r>
                  <w:r>
                    <w:rPr>
                      <w:rFonts w:ascii="Arial" w:eastAsia="Arial" w:hAnsi="Arial" w:cs="Arial"/>
                      <w:sz w:val="18"/>
                      <w:szCs w:val="18"/>
                    </w:rPr>
                    <w:t>100k – 500k</w:t>
                  </w:r>
                </w:p>
              </w:tc>
              <w:tc>
                <w:tcPr>
                  <w:tcW w:w="814" w:type="dxa"/>
                </w:tcPr>
                <w:p w14:paraId="115B826A"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Symbol" w:eastAsia="Symbol" w:hAnsi="Symbol" w:cs="Symbol"/>
                      <w:sz w:val="18"/>
                      <w:szCs w:val="18"/>
                    </w:rPr>
                    <w:t></w:t>
                  </w:r>
                  <w:r>
                    <w:rPr>
                      <w:rFonts w:ascii="Arial" w:eastAsia="Arial" w:hAnsi="Arial" w:cs="Arial"/>
                      <w:sz w:val="18"/>
                      <w:szCs w:val="18"/>
                    </w:rPr>
                    <w:t>500k -1m</w:t>
                  </w:r>
                </w:p>
              </w:tc>
              <w:tc>
                <w:tcPr>
                  <w:tcW w:w="814" w:type="dxa"/>
                </w:tcPr>
                <w:p w14:paraId="7EA6DE97"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Symbol" w:eastAsia="Symbol" w:hAnsi="Symbol" w:cs="Symbol"/>
                      <w:sz w:val="18"/>
                      <w:szCs w:val="18"/>
                    </w:rPr>
                    <w:t></w:t>
                  </w:r>
                  <w:r>
                    <w:rPr>
                      <w:rFonts w:ascii="Arial" w:eastAsia="Arial" w:hAnsi="Arial" w:cs="Arial"/>
                      <w:sz w:val="18"/>
                      <w:szCs w:val="18"/>
                    </w:rPr>
                    <w:t xml:space="preserve">1m – 1.5m </w:t>
                  </w:r>
                </w:p>
              </w:tc>
              <w:tc>
                <w:tcPr>
                  <w:tcW w:w="814" w:type="dxa"/>
                </w:tcPr>
                <w:p w14:paraId="62B64F00"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Arial" w:eastAsia="Arial" w:hAnsi="Arial" w:cs="Arial"/>
                      <w:sz w:val="18"/>
                      <w:szCs w:val="18"/>
                    </w:rPr>
                    <w:t>&gt;1.5m</w:t>
                  </w:r>
                </w:p>
              </w:tc>
            </w:tr>
            <w:tr w:rsidR="004F0AA5" w14:paraId="27E0541E" w14:textId="77777777" w:rsidTr="004F0AA5">
              <w:trPr>
                <w:trHeight w:val="573"/>
              </w:trPr>
              <w:tc>
                <w:tcPr>
                  <w:cnfStyle w:val="001000000000" w:firstRow="0" w:lastRow="0" w:firstColumn="1" w:lastColumn="0" w:oddVBand="0" w:evenVBand="0" w:oddHBand="0" w:evenHBand="0" w:firstRowFirstColumn="0" w:firstRowLastColumn="0" w:lastRowFirstColumn="0" w:lastRowLastColumn="0"/>
                  <w:tcW w:w="1058" w:type="dxa"/>
                  <w:shd w:val="clear" w:color="auto" w:fill="auto"/>
                </w:tcPr>
                <w:p w14:paraId="61C422EE" w14:textId="77777777" w:rsidR="004F0AA5" w:rsidRDefault="004F0AA5" w:rsidP="004F0AA5">
                  <w:pPr>
                    <w:rPr>
                      <w:rFonts w:ascii="Arial" w:eastAsia="Arial" w:hAnsi="Arial" w:cs="Arial"/>
                      <w:sz w:val="18"/>
                      <w:szCs w:val="18"/>
                    </w:rPr>
                  </w:pPr>
                  <w:r>
                    <w:rPr>
                      <w:rFonts w:ascii="Arial" w:eastAsia="Arial" w:hAnsi="Arial" w:cs="Arial"/>
                      <w:sz w:val="18"/>
                      <w:szCs w:val="18"/>
                    </w:rPr>
                    <w:t>Price</w:t>
                  </w:r>
                </w:p>
              </w:tc>
              <w:tc>
                <w:tcPr>
                  <w:tcW w:w="814" w:type="dxa"/>
                  <w:tcBorders>
                    <w:top w:val="single" w:sz="8" w:space="0" w:color="666666"/>
                    <w:left w:val="single" w:sz="8" w:space="0" w:color="666666"/>
                    <w:bottom w:val="nil"/>
                    <w:right w:val="single" w:sz="8" w:space="0" w:color="666666"/>
                  </w:tcBorders>
                  <w:shd w:val="clear" w:color="auto" w:fill="auto"/>
                  <w:vAlign w:val="center"/>
                </w:tcPr>
                <w:p w14:paraId="3C7CF647" w14:textId="7FC25F7A" w:rsidR="004F0AA5" w:rsidRDefault="00433DAD" w:rsidP="004F0AA5">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single" w:sz="8" w:space="0" w:color="666666"/>
                    <w:left w:val="nil"/>
                    <w:bottom w:val="nil"/>
                    <w:right w:val="single" w:sz="8" w:space="0" w:color="666666"/>
                  </w:tcBorders>
                  <w:shd w:val="clear" w:color="auto" w:fill="auto"/>
                  <w:vAlign w:val="center"/>
                </w:tcPr>
                <w:p w14:paraId="2100D843" w14:textId="6990D059" w:rsidR="004F0AA5" w:rsidRDefault="00433DAD" w:rsidP="004F0AA5">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single" w:sz="8" w:space="0" w:color="666666"/>
                    <w:left w:val="nil"/>
                    <w:bottom w:val="nil"/>
                    <w:right w:val="single" w:sz="8" w:space="0" w:color="666666"/>
                  </w:tcBorders>
                  <w:shd w:val="clear" w:color="auto" w:fill="auto"/>
                  <w:vAlign w:val="center"/>
                </w:tcPr>
                <w:p w14:paraId="38754D58" w14:textId="42499F2A" w:rsidR="004F0AA5" w:rsidRDefault="00433DAD" w:rsidP="004F0AA5">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single" w:sz="8" w:space="0" w:color="666666"/>
                    <w:left w:val="nil"/>
                    <w:bottom w:val="nil"/>
                    <w:right w:val="single" w:sz="8" w:space="0" w:color="666666"/>
                  </w:tcBorders>
                  <w:shd w:val="clear" w:color="auto" w:fill="auto"/>
                  <w:vAlign w:val="center"/>
                </w:tcPr>
                <w:p w14:paraId="0724FBFE" w14:textId="18AE4F7C" w:rsidR="004F0AA5" w:rsidRDefault="00433DAD" w:rsidP="00433DAD">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single" w:sz="8" w:space="0" w:color="666666"/>
                    <w:left w:val="nil"/>
                    <w:bottom w:val="nil"/>
                    <w:right w:val="single" w:sz="8" w:space="0" w:color="666666"/>
                  </w:tcBorders>
                  <w:shd w:val="clear" w:color="auto" w:fill="auto"/>
                  <w:vAlign w:val="center"/>
                </w:tcPr>
                <w:p w14:paraId="30E3FCA4" w14:textId="3AFD5892" w:rsidR="004F0AA5" w:rsidRDefault="00433DAD" w:rsidP="004F0AA5">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single" w:sz="8" w:space="0" w:color="666666"/>
                    <w:left w:val="nil"/>
                    <w:bottom w:val="nil"/>
                    <w:right w:val="single" w:sz="8" w:space="0" w:color="666666"/>
                  </w:tcBorders>
                  <w:shd w:val="clear" w:color="auto" w:fill="auto"/>
                  <w:vAlign w:val="center"/>
                </w:tcPr>
                <w:p w14:paraId="355FF05A" w14:textId="0A6B8C3F" w:rsidR="004F0AA5" w:rsidRDefault="00433DAD" w:rsidP="004F0AA5">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single" w:sz="8" w:space="0" w:color="666666"/>
                    <w:left w:val="nil"/>
                    <w:bottom w:val="nil"/>
                    <w:right w:val="single" w:sz="8" w:space="0" w:color="666666"/>
                  </w:tcBorders>
                  <w:shd w:val="clear" w:color="auto" w:fill="auto"/>
                  <w:vAlign w:val="center"/>
                </w:tcPr>
                <w:p w14:paraId="3C947F31" w14:textId="51F4CF45" w:rsidR="004F0AA5" w:rsidRDefault="00433DAD" w:rsidP="004F0AA5">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r>
          </w:tbl>
          <w:p w14:paraId="2F822F25" w14:textId="77777777" w:rsidR="00D246C7" w:rsidRDefault="00D246C7">
            <w:pPr>
              <w:rPr>
                <w:rFonts w:ascii="Arial" w:eastAsia="Arial" w:hAnsi="Arial" w:cs="Arial"/>
                <w:b/>
                <w:sz w:val="20"/>
                <w:szCs w:val="20"/>
              </w:rPr>
            </w:pPr>
          </w:p>
          <w:p w14:paraId="000010CA" w14:textId="77777777" w:rsidR="00D246C7" w:rsidRDefault="00D246C7">
            <w:pPr>
              <w:rPr>
                <w:rFonts w:ascii="Arial" w:eastAsia="Arial" w:hAnsi="Arial" w:cs="Arial"/>
                <w:sz w:val="20"/>
                <w:szCs w:val="20"/>
              </w:rPr>
            </w:pPr>
          </w:p>
          <w:p w14:paraId="000010E3" w14:textId="77777777" w:rsidR="00D246C7" w:rsidRDefault="00D246C7">
            <w:pPr>
              <w:rPr>
                <w:rFonts w:ascii="Arial" w:eastAsia="Arial" w:hAnsi="Arial" w:cs="Arial"/>
                <w:sz w:val="20"/>
                <w:szCs w:val="20"/>
              </w:rPr>
            </w:pPr>
            <w:r>
              <w:rPr>
                <w:rFonts w:ascii="Arial" w:eastAsia="Arial" w:hAnsi="Arial" w:cs="Arial"/>
                <w:i/>
                <w:sz w:val="20"/>
                <w:szCs w:val="20"/>
              </w:rPr>
              <w:t>Price per Unit (Account) excluding VAT</w:t>
            </w:r>
          </w:p>
          <w:p w14:paraId="000010E4" w14:textId="77777777" w:rsidR="00D246C7" w:rsidRDefault="00D246C7">
            <w:pPr>
              <w:rPr>
                <w:rFonts w:ascii="Arial" w:eastAsia="Arial" w:hAnsi="Arial" w:cs="Arial"/>
                <w:sz w:val="20"/>
                <w:szCs w:val="20"/>
              </w:rPr>
            </w:pPr>
          </w:p>
        </w:tc>
      </w:tr>
      <w:tr w:rsidR="00D246C7" w14:paraId="4FAFEEFB" w14:textId="77777777" w:rsidTr="00D246C7">
        <w:trPr>
          <w:trHeight w:val="86"/>
        </w:trPr>
        <w:tc>
          <w:tcPr>
            <w:tcW w:w="857" w:type="dxa"/>
            <w:vMerge/>
          </w:tcPr>
          <w:p w14:paraId="000010E5" w14:textId="77777777" w:rsidR="00D246C7" w:rsidRDefault="00D246C7">
            <w:pPr>
              <w:widowControl w:val="0"/>
              <w:pBdr>
                <w:top w:val="nil"/>
                <w:left w:val="nil"/>
                <w:bottom w:val="nil"/>
                <w:right w:val="nil"/>
                <w:between w:val="nil"/>
              </w:pBdr>
              <w:spacing w:line="276" w:lineRule="auto"/>
              <w:rPr>
                <w:rFonts w:ascii="Arial" w:eastAsia="Arial" w:hAnsi="Arial" w:cs="Arial"/>
                <w:sz w:val="20"/>
                <w:szCs w:val="20"/>
              </w:rPr>
            </w:pPr>
          </w:p>
        </w:tc>
        <w:tc>
          <w:tcPr>
            <w:tcW w:w="1439" w:type="dxa"/>
            <w:vMerge/>
          </w:tcPr>
          <w:p w14:paraId="000010E6" w14:textId="77777777" w:rsidR="00D246C7" w:rsidRDefault="00D246C7">
            <w:pPr>
              <w:widowControl w:val="0"/>
              <w:pBdr>
                <w:top w:val="nil"/>
                <w:left w:val="nil"/>
                <w:bottom w:val="nil"/>
                <w:right w:val="nil"/>
                <w:between w:val="nil"/>
              </w:pBdr>
              <w:spacing w:line="276" w:lineRule="auto"/>
              <w:rPr>
                <w:rFonts w:ascii="Arial" w:eastAsia="Arial" w:hAnsi="Arial" w:cs="Arial"/>
                <w:sz w:val="20"/>
                <w:szCs w:val="20"/>
              </w:rPr>
            </w:pPr>
          </w:p>
        </w:tc>
        <w:tc>
          <w:tcPr>
            <w:tcW w:w="1384" w:type="dxa"/>
            <w:vMerge/>
          </w:tcPr>
          <w:p w14:paraId="000010E7" w14:textId="77777777" w:rsidR="00D246C7" w:rsidRDefault="00D246C7">
            <w:pPr>
              <w:widowControl w:val="0"/>
              <w:pBdr>
                <w:top w:val="nil"/>
                <w:left w:val="nil"/>
                <w:bottom w:val="nil"/>
                <w:right w:val="nil"/>
                <w:between w:val="nil"/>
              </w:pBdr>
              <w:spacing w:line="276" w:lineRule="auto"/>
              <w:rPr>
                <w:rFonts w:ascii="Arial" w:eastAsia="Arial" w:hAnsi="Arial" w:cs="Arial"/>
                <w:sz w:val="20"/>
                <w:szCs w:val="20"/>
              </w:rPr>
            </w:pPr>
          </w:p>
        </w:tc>
        <w:tc>
          <w:tcPr>
            <w:tcW w:w="7094" w:type="dxa"/>
          </w:tcPr>
          <w:p w14:paraId="000010E8" w14:textId="77777777" w:rsidR="00D246C7" w:rsidRDefault="00D246C7">
            <w:pPr>
              <w:rPr>
                <w:rFonts w:ascii="Arial" w:eastAsia="Arial" w:hAnsi="Arial" w:cs="Arial"/>
                <w:b/>
                <w:sz w:val="20"/>
                <w:szCs w:val="20"/>
                <w:u w:val="single"/>
              </w:rPr>
            </w:pPr>
            <w:r>
              <w:rPr>
                <w:rFonts w:ascii="Arial" w:eastAsia="Arial" w:hAnsi="Arial" w:cs="Arial"/>
                <w:b/>
                <w:sz w:val="20"/>
                <w:szCs w:val="20"/>
                <w:u w:val="single"/>
              </w:rPr>
              <w:t xml:space="preserve">Service URN 2.0 xix </w:t>
            </w:r>
          </w:p>
          <w:p w14:paraId="000010E9" w14:textId="77777777" w:rsidR="00D246C7" w:rsidRDefault="00D246C7">
            <w:pPr>
              <w:rPr>
                <w:rFonts w:ascii="Arial" w:eastAsia="Arial" w:hAnsi="Arial" w:cs="Arial"/>
                <w:sz w:val="20"/>
                <w:szCs w:val="20"/>
              </w:rPr>
            </w:pPr>
            <w:r>
              <w:rPr>
                <w:rFonts w:ascii="Arial" w:eastAsia="Arial" w:hAnsi="Arial" w:cs="Arial"/>
                <w:sz w:val="20"/>
                <w:szCs w:val="20"/>
              </w:rPr>
              <w:t>Single Service</w:t>
            </w:r>
          </w:p>
          <w:p w14:paraId="000010EA" w14:textId="753D28F0" w:rsidR="00D246C7" w:rsidRDefault="00D246C7">
            <w:pPr>
              <w:rPr>
                <w:rFonts w:ascii="Arial" w:eastAsia="Arial" w:hAnsi="Arial" w:cs="Arial"/>
                <w:b/>
                <w:sz w:val="20"/>
                <w:szCs w:val="20"/>
              </w:rPr>
            </w:pPr>
            <w:r>
              <w:rPr>
                <w:rFonts w:ascii="Arial" w:eastAsia="Arial" w:hAnsi="Arial" w:cs="Arial"/>
                <w:b/>
                <w:sz w:val="20"/>
                <w:szCs w:val="20"/>
              </w:rPr>
              <w:t xml:space="preserve">Data URN: AF </w:t>
            </w:r>
          </w:p>
          <w:p w14:paraId="46586FA8" w14:textId="49C04C3C" w:rsidR="00D246C7" w:rsidRDefault="00D246C7">
            <w:pPr>
              <w:rPr>
                <w:rFonts w:ascii="Arial" w:eastAsia="Arial" w:hAnsi="Arial" w:cs="Arial"/>
                <w:b/>
                <w:sz w:val="20"/>
                <w:szCs w:val="20"/>
              </w:rPr>
            </w:pPr>
          </w:p>
          <w:tbl>
            <w:tblPr>
              <w:tblStyle w:val="af5"/>
              <w:tblW w:w="6756"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ayout w:type="fixed"/>
              <w:tblLook w:val="06A0" w:firstRow="1" w:lastRow="0" w:firstColumn="1" w:lastColumn="0" w:noHBand="1" w:noVBand="1"/>
            </w:tblPr>
            <w:tblGrid>
              <w:gridCol w:w="1058"/>
              <w:gridCol w:w="814"/>
              <w:gridCol w:w="814"/>
              <w:gridCol w:w="814"/>
              <w:gridCol w:w="814"/>
              <w:gridCol w:w="814"/>
              <w:gridCol w:w="814"/>
              <w:gridCol w:w="814"/>
            </w:tblGrid>
            <w:tr w:rsidR="00D246C7" w14:paraId="1A075849" w14:textId="77777777" w:rsidTr="004F0AA5">
              <w:trPr>
                <w:cnfStyle w:val="100000000000" w:firstRow="1" w:lastRow="0" w:firstColumn="0" w:lastColumn="0" w:oddVBand="0" w:evenVBand="0" w:oddHBand="0" w:evenHBand="0" w:firstRowFirstColumn="0" w:firstRowLastColumn="0" w:lastRowFirstColumn="0" w:lastRowLastColumn="0"/>
                <w:trHeight w:val="381"/>
              </w:trPr>
              <w:tc>
                <w:tcPr>
                  <w:cnfStyle w:val="001000000000" w:firstRow="0" w:lastRow="0" w:firstColumn="1" w:lastColumn="0" w:oddVBand="0" w:evenVBand="0" w:oddHBand="0" w:evenHBand="0" w:firstRowFirstColumn="0" w:firstRowLastColumn="0" w:lastRowFirstColumn="0" w:lastRowLastColumn="0"/>
                  <w:tcW w:w="1058" w:type="dxa"/>
                </w:tcPr>
                <w:p w14:paraId="17902979" w14:textId="77777777" w:rsidR="00D246C7" w:rsidRDefault="00D246C7" w:rsidP="00830A85">
                  <w:pPr>
                    <w:rPr>
                      <w:rFonts w:ascii="Arial" w:eastAsia="Arial" w:hAnsi="Arial" w:cs="Arial"/>
                      <w:sz w:val="18"/>
                      <w:szCs w:val="18"/>
                    </w:rPr>
                  </w:pPr>
                  <w:r>
                    <w:rPr>
                      <w:rFonts w:ascii="Arial" w:eastAsia="Arial" w:hAnsi="Arial" w:cs="Arial"/>
                      <w:sz w:val="18"/>
                      <w:szCs w:val="18"/>
                    </w:rPr>
                    <w:t>Banding ID</w:t>
                  </w:r>
                </w:p>
              </w:tc>
              <w:tc>
                <w:tcPr>
                  <w:tcW w:w="814" w:type="dxa"/>
                </w:tcPr>
                <w:p w14:paraId="1093C560" w14:textId="77777777" w:rsidR="00D246C7" w:rsidRDefault="004149F8"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sdt>
                    <w:sdtPr>
                      <w:tag w:val="goog_rdk_80"/>
                      <w:id w:val="-2062780575"/>
                    </w:sdtPr>
                    <w:sdtEndPr/>
                    <w:sdtContent/>
                  </w:sdt>
                  <w:r w:rsidR="00D246C7">
                    <w:rPr>
                      <w:rFonts w:ascii="Arial" w:eastAsia="Arial" w:hAnsi="Arial" w:cs="Arial"/>
                      <w:sz w:val="16"/>
                      <w:szCs w:val="16"/>
                    </w:rPr>
                    <w:t>A</w:t>
                  </w:r>
                </w:p>
              </w:tc>
              <w:tc>
                <w:tcPr>
                  <w:tcW w:w="814" w:type="dxa"/>
                </w:tcPr>
                <w:p w14:paraId="1007B31E" w14:textId="77777777" w:rsidR="00D246C7" w:rsidRDefault="00D246C7"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B</w:t>
                  </w:r>
                </w:p>
              </w:tc>
              <w:tc>
                <w:tcPr>
                  <w:tcW w:w="814" w:type="dxa"/>
                </w:tcPr>
                <w:p w14:paraId="126F4511" w14:textId="77777777" w:rsidR="00D246C7" w:rsidRDefault="00D246C7"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C</w:t>
                  </w:r>
                </w:p>
              </w:tc>
              <w:tc>
                <w:tcPr>
                  <w:tcW w:w="814" w:type="dxa"/>
                </w:tcPr>
                <w:p w14:paraId="51B9555F" w14:textId="77777777" w:rsidR="00D246C7" w:rsidRDefault="00D246C7"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D</w:t>
                  </w:r>
                </w:p>
              </w:tc>
              <w:tc>
                <w:tcPr>
                  <w:tcW w:w="814" w:type="dxa"/>
                </w:tcPr>
                <w:p w14:paraId="4E0D0031" w14:textId="77777777" w:rsidR="00D246C7" w:rsidRDefault="00D246C7"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E</w:t>
                  </w:r>
                </w:p>
              </w:tc>
              <w:tc>
                <w:tcPr>
                  <w:tcW w:w="814" w:type="dxa"/>
                </w:tcPr>
                <w:p w14:paraId="63CD3A1B" w14:textId="77777777" w:rsidR="00D246C7" w:rsidRDefault="00D246C7"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F</w:t>
                  </w:r>
                </w:p>
              </w:tc>
              <w:tc>
                <w:tcPr>
                  <w:tcW w:w="814" w:type="dxa"/>
                </w:tcPr>
                <w:p w14:paraId="533B03A3" w14:textId="77777777" w:rsidR="00D246C7" w:rsidRDefault="00D246C7"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G</w:t>
                  </w:r>
                </w:p>
              </w:tc>
            </w:tr>
            <w:tr w:rsidR="00D246C7" w14:paraId="7C8BF44A" w14:textId="77777777" w:rsidTr="004F0AA5">
              <w:trPr>
                <w:trHeight w:val="1081"/>
              </w:trPr>
              <w:tc>
                <w:tcPr>
                  <w:cnfStyle w:val="001000000000" w:firstRow="0" w:lastRow="0" w:firstColumn="1" w:lastColumn="0" w:oddVBand="0" w:evenVBand="0" w:oddHBand="0" w:evenHBand="0" w:firstRowFirstColumn="0" w:firstRowLastColumn="0" w:lastRowFirstColumn="0" w:lastRowLastColumn="0"/>
                  <w:tcW w:w="1058" w:type="dxa"/>
                </w:tcPr>
                <w:p w14:paraId="26D2BAB8" w14:textId="77777777" w:rsidR="00D246C7" w:rsidRDefault="00D246C7" w:rsidP="00830A85">
                  <w:pPr>
                    <w:rPr>
                      <w:rFonts w:ascii="Arial" w:eastAsia="Arial" w:hAnsi="Arial" w:cs="Arial"/>
                      <w:sz w:val="18"/>
                      <w:szCs w:val="18"/>
                    </w:rPr>
                  </w:pPr>
                  <w:r>
                    <w:rPr>
                      <w:rFonts w:ascii="Arial" w:eastAsia="Arial" w:hAnsi="Arial" w:cs="Arial"/>
                      <w:sz w:val="18"/>
                      <w:szCs w:val="18"/>
                    </w:rPr>
                    <w:t>Banding Range (Volume)</w:t>
                  </w:r>
                </w:p>
              </w:tc>
              <w:tc>
                <w:tcPr>
                  <w:tcW w:w="814" w:type="dxa"/>
                </w:tcPr>
                <w:p w14:paraId="7D51E248"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Arial" w:eastAsia="Arial" w:hAnsi="Arial" w:cs="Arial"/>
                      <w:sz w:val="18"/>
                      <w:szCs w:val="18"/>
                    </w:rPr>
                    <w:t>0 – 10K</w:t>
                  </w:r>
                </w:p>
              </w:tc>
              <w:tc>
                <w:tcPr>
                  <w:tcW w:w="814" w:type="dxa"/>
                </w:tcPr>
                <w:p w14:paraId="4962E243"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Symbol" w:eastAsia="Symbol" w:hAnsi="Symbol" w:cs="Symbol"/>
                      <w:sz w:val="18"/>
                      <w:szCs w:val="18"/>
                    </w:rPr>
                    <w:t></w:t>
                  </w:r>
                  <w:r>
                    <w:rPr>
                      <w:rFonts w:ascii="Arial" w:eastAsia="Arial" w:hAnsi="Arial" w:cs="Arial"/>
                      <w:sz w:val="18"/>
                      <w:szCs w:val="18"/>
                    </w:rPr>
                    <w:t>10k - 50k</w:t>
                  </w:r>
                </w:p>
              </w:tc>
              <w:tc>
                <w:tcPr>
                  <w:tcW w:w="814" w:type="dxa"/>
                </w:tcPr>
                <w:p w14:paraId="718EF2C9"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Symbol" w:eastAsia="Symbol" w:hAnsi="Symbol" w:cs="Symbol"/>
                      <w:sz w:val="18"/>
                      <w:szCs w:val="18"/>
                    </w:rPr>
                    <w:t></w:t>
                  </w:r>
                  <w:r>
                    <w:rPr>
                      <w:rFonts w:ascii="Arial" w:eastAsia="Arial" w:hAnsi="Arial" w:cs="Arial"/>
                      <w:sz w:val="18"/>
                      <w:szCs w:val="18"/>
                    </w:rPr>
                    <w:t>50k - 100k</w:t>
                  </w:r>
                </w:p>
              </w:tc>
              <w:tc>
                <w:tcPr>
                  <w:tcW w:w="814" w:type="dxa"/>
                </w:tcPr>
                <w:p w14:paraId="1405100B"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Symbol" w:eastAsia="Symbol" w:hAnsi="Symbol" w:cs="Symbol"/>
                      <w:sz w:val="18"/>
                      <w:szCs w:val="18"/>
                    </w:rPr>
                    <w:t></w:t>
                  </w:r>
                  <w:r>
                    <w:rPr>
                      <w:rFonts w:ascii="Arial" w:eastAsia="Arial" w:hAnsi="Arial" w:cs="Arial"/>
                      <w:sz w:val="18"/>
                      <w:szCs w:val="18"/>
                    </w:rPr>
                    <w:t>100k – 500k</w:t>
                  </w:r>
                </w:p>
              </w:tc>
              <w:tc>
                <w:tcPr>
                  <w:tcW w:w="814" w:type="dxa"/>
                </w:tcPr>
                <w:p w14:paraId="214535C3"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Symbol" w:eastAsia="Symbol" w:hAnsi="Symbol" w:cs="Symbol"/>
                      <w:sz w:val="18"/>
                      <w:szCs w:val="18"/>
                    </w:rPr>
                    <w:t></w:t>
                  </w:r>
                  <w:r>
                    <w:rPr>
                      <w:rFonts w:ascii="Arial" w:eastAsia="Arial" w:hAnsi="Arial" w:cs="Arial"/>
                      <w:sz w:val="18"/>
                      <w:szCs w:val="18"/>
                    </w:rPr>
                    <w:t>500k -1m</w:t>
                  </w:r>
                </w:p>
              </w:tc>
              <w:tc>
                <w:tcPr>
                  <w:tcW w:w="814" w:type="dxa"/>
                </w:tcPr>
                <w:p w14:paraId="772C436B"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Symbol" w:eastAsia="Symbol" w:hAnsi="Symbol" w:cs="Symbol"/>
                      <w:sz w:val="18"/>
                      <w:szCs w:val="18"/>
                    </w:rPr>
                    <w:t></w:t>
                  </w:r>
                  <w:r>
                    <w:rPr>
                      <w:rFonts w:ascii="Arial" w:eastAsia="Arial" w:hAnsi="Arial" w:cs="Arial"/>
                      <w:sz w:val="18"/>
                      <w:szCs w:val="18"/>
                    </w:rPr>
                    <w:t xml:space="preserve">1m – 1.5m </w:t>
                  </w:r>
                </w:p>
              </w:tc>
              <w:tc>
                <w:tcPr>
                  <w:tcW w:w="814" w:type="dxa"/>
                </w:tcPr>
                <w:p w14:paraId="782347F2"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Arial" w:eastAsia="Arial" w:hAnsi="Arial" w:cs="Arial"/>
                      <w:sz w:val="18"/>
                      <w:szCs w:val="18"/>
                    </w:rPr>
                    <w:t>&gt;1.5m</w:t>
                  </w:r>
                </w:p>
              </w:tc>
            </w:tr>
            <w:tr w:rsidR="004F0AA5" w14:paraId="105226ED" w14:textId="77777777" w:rsidTr="004F0AA5">
              <w:trPr>
                <w:trHeight w:val="573"/>
              </w:trPr>
              <w:tc>
                <w:tcPr>
                  <w:cnfStyle w:val="001000000000" w:firstRow="0" w:lastRow="0" w:firstColumn="1" w:lastColumn="0" w:oddVBand="0" w:evenVBand="0" w:oddHBand="0" w:evenHBand="0" w:firstRowFirstColumn="0" w:firstRowLastColumn="0" w:lastRowFirstColumn="0" w:lastRowLastColumn="0"/>
                  <w:tcW w:w="1058" w:type="dxa"/>
                </w:tcPr>
                <w:p w14:paraId="2027B1F2" w14:textId="77777777" w:rsidR="004F0AA5" w:rsidRDefault="004F0AA5" w:rsidP="004F0AA5">
                  <w:pPr>
                    <w:rPr>
                      <w:rFonts w:ascii="Arial" w:eastAsia="Arial" w:hAnsi="Arial" w:cs="Arial"/>
                      <w:sz w:val="18"/>
                      <w:szCs w:val="18"/>
                    </w:rPr>
                  </w:pPr>
                  <w:r>
                    <w:rPr>
                      <w:rFonts w:ascii="Arial" w:eastAsia="Arial" w:hAnsi="Arial" w:cs="Arial"/>
                      <w:sz w:val="18"/>
                      <w:szCs w:val="18"/>
                    </w:rPr>
                    <w:t>Price</w:t>
                  </w:r>
                </w:p>
              </w:tc>
              <w:tc>
                <w:tcPr>
                  <w:tcW w:w="814" w:type="dxa"/>
                  <w:tcBorders>
                    <w:top w:val="single" w:sz="8" w:space="0" w:color="666666"/>
                    <w:left w:val="single" w:sz="8" w:space="0" w:color="666666"/>
                    <w:bottom w:val="nil"/>
                    <w:right w:val="single" w:sz="8" w:space="0" w:color="666666"/>
                  </w:tcBorders>
                  <w:shd w:val="clear" w:color="auto" w:fill="auto"/>
                  <w:vAlign w:val="center"/>
                </w:tcPr>
                <w:p w14:paraId="2DE25C85" w14:textId="71FA0CD1" w:rsidR="004F0AA5" w:rsidRDefault="00433DAD" w:rsidP="004F0AA5">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single" w:sz="8" w:space="0" w:color="666666"/>
                    <w:left w:val="nil"/>
                    <w:bottom w:val="nil"/>
                    <w:right w:val="single" w:sz="8" w:space="0" w:color="666666"/>
                  </w:tcBorders>
                  <w:shd w:val="clear" w:color="auto" w:fill="auto"/>
                  <w:vAlign w:val="center"/>
                </w:tcPr>
                <w:p w14:paraId="6004185B" w14:textId="74B177EF" w:rsidR="004F0AA5" w:rsidRDefault="00433DAD" w:rsidP="004F0AA5">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single" w:sz="8" w:space="0" w:color="666666"/>
                    <w:left w:val="nil"/>
                    <w:bottom w:val="nil"/>
                    <w:right w:val="single" w:sz="8" w:space="0" w:color="666666"/>
                  </w:tcBorders>
                  <w:shd w:val="clear" w:color="auto" w:fill="auto"/>
                  <w:vAlign w:val="center"/>
                </w:tcPr>
                <w:p w14:paraId="18274430" w14:textId="1F9BF0EF" w:rsidR="004F0AA5" w:rsidRDefault="00433DAD" w:rsidP="004F0AA5">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single" w:sz="8" w:space="0" w:color="666666"/>
                    <w:left w:val="nil"/>
                    <w:bottom w:val="nil"/>
                    <w:right w:val="single" w:sz="8" w:space="0" w:color="666666"/>
                  </w:tcBorders>
                  <w:shd w:val="clear" w:color="auto" w:fill="auto"/>
                  <w:vAlign w:val="center"/>
                </w:tcPr>
                <w:p w14:paraId="356F92D8" w14:textId="11D200BF" w:rsidR="004F0AA5" w:rsidRDefault="00433DAD" w:rsidP="004F0AA5">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single" w:sz="8" w:space="0" w:color="666666"/>
                    <w:left w:val="nil"/>
                    <w:bottom w:val="nil"/>
                    <w:right w:val="single" w:sz="8" w:space="0" w:color="666666"/>
                  </w:tcBorders>
                  <w:shd w:val="clear" w:color="auto" w:fill="auto"/>
                  <w:vAlign w:val="center"/>
                </w:tcPr>
                <w:p w14:paraId="14614528" w14:textId="7172C2AE" w:rsidR="004F0AA5" w:rsidRDefault="00433DAD" w:rsidP="004F0AA5">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single" w:sz="8" w:space="0" w:color="666666"/>
                    <w:left w:val="nil"/>
                    <w:bottom w:val="nil"/>
                    <w:right w:val="single" w:sz="8" w:space="0" w:color="666666"/>
                  </w:tcBorders>
                  <w:shd w:val="clear" w:color="auto" w:fill="auto"/>
                  <w:vAlign w:val="center"/>
                </w:tcPr>
                <w:p w14:paraId="72A6DD74" w14:textId="4DF8EB37" w:rsidR="004F0AA5" w:rsidRDefault="00433DAD" w:rsidP="004F0AA5">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single" w:sz="8" w:space="0" w:color="666666"/>
                    <w:left w:val="nil"/>
                    <w:bottom w:val="nil"/>
                    <w:right w:val="single" w:sz="8" w:space="0" w:color="666666"/>
                  </w:tcBorders>
                  <w:shd w:val="clear" w:color="auto" w:fill="auto"/>
                  <w:vAlign w:val="center"/>
                </w:tcPr>
                <w:p w14:paraId="068AA7C0" w14:textId="35478242" w:rsidR="004F0AA5" w:rsidRDefault="00433DAD" w:rsidP="004F0AA5">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r>
          </w:tbl>
          <w:p w14:paraId="71396938" w14:textId="77777777" w:rsidR="00D246C7" w:rsidRDefault="00D246C7">
            <w:pPr>
              <w:rPr>
                <w:rFonts w:ascii="Arial" w:eastAsia="Arial" w:hAnsi="Arial" w:cs="Arial"/>
                <w:b/>
                <w:sz w:val="20"/>
                <w:szCs w:val="20"/>
              </w:rPr>
            </w:pPr>
          </w:p>
          <w:p w14:paraId="000010EB" w14:textId="77777777" w:rsidR="00D246C7" w:rsidRDefault="00D246C7">
            <w:pPr>
              <w:rPr>
                <w:rFonts w:ascii="Arial" w:eastAsia="Arial" w:hAnsi="Arial" w:cs="Arial"/>
                <w:sz w:val="20"/>
                <w:szCs w:val="20"/>
              </w:rPr>
            </w:pPr>
          </w:p>
          <w:p w14:paraId="00001104" w14:textId="77777777" w:rsidR="00D246C7" w:rsidRDefault="00D246C7">
            <w:pPr>
              <w:rPr>
                <w:rFonts w:ascii="Arial" w:eastAsia="Arial" w:hAnsi="Arial" w:cs="Arial"/>
                <w:sz w:val="20"/>
                <w:szCs w:val="20"/>
              </w:rPr>
            </w:pPr>
            <w:r>
              <w:rPr>
                <w:rFonts w:ascii="Arial" w:eastAsia="Arial" w:hAnsi="Arial" w:cs="Arial"/>
                <w:i/>
                <w:sz w:val="20"/>
                <w:szCs w:val="20"/>
              </w:rPr>
              <w:t>Price per Unit (Account) excluding VAT</w:t>
            </w:r>
          </w:p>
          <w:p w14:paraId="00001105" w14:textId="77777777" w:rsidR="00D246C7" w:rsidRDefault="00D246C7">
            <w:pPr>
              <w:rPr>
                <w:rFonts w:ascii="Arial" w:eastAsia="Arial" w:hAnsi="Arial" w:cs="Arial"/>
                <w:sz w:val="20"/>
                <w:szCs w:val="20"/>
              </w:rPr>
            </w:pPr>
          </w:p>
        </w:tc>
      </w:tr>
      <w:tr w:rsidR="00D246C7" w14:paraId="11223208" w14:textId="77777777" w:rsidTr="00D246C7">
        <w:trPr>
          <w:trHeight w:val="86"/>
        </w:trPr>
        <w:tc>
          <w:tcPr>
            <w:tcW w:w="857" w:type="dxa"/>
            <w:vMerge/>
          </w:tcPr>
          <w:p w14:paraId="00001106" w14:textId="77777777" w:rsidR="00D246C7" w:rsidRDefault="00D246C7">
            <w:pPr>
              <w:widowControl w:val="0"/>
              <w:pBdr>
                <w:top w:val="nil"/>
                <w:left w:val="nil"/>
                <w:bottom w:val="nil"/>
                <w:right w:val="nil"/>
                <w:between w:val="nil"/>
              </w:pBdr>
              <w:spacing w:line="276" w:lineRule="auto"/>
              <w:rPr>
                <w:rFonts w:ascii="Arial" w:eastAsia="Arial" w:hAnsi="Arial" w:cs="Arial"/>
                <w:sz w:val="20"/>
                <w:szCs w:val="20"/>
              </w:rPr>
            </w:pPr>
          </w:p>
        </w:tc>
        <w:tc>
          <w:tcPr>
            <w:tcW w:w="1439" w:type="dxa"/>
            <w:vMerge/>
          </w:tcPr>
          <w:p w14:paraId="00001107" w14:textId="77777777" w:rsidR="00D246C7" w:rsidRDefault="00D246C7">
            <w:pPr>
              <w:widowControl w:val="0"/>
              <w:pBdr>
                <w:top w:val="nil"/>
                <w:left w:val="nil"/>
                <w:bottom w:val="nil"/>
                <w:right w:val="nil"/>
                <w:between w:val="nil"/>
              </w:pBdr>
              <w:spacing w:line="276" w:lineRule="auto"/>
              <w:rPr>
                <w:rFonts w:ascii="Arial" w:eastAsia="Arial" w:hAnsi="Arial" w:cs="Arial"/>
                <w:sz w:val="20"/>
                <w:szCs w:val="20"/>
              </w:rPr>
            </w:pPr>
          </w:p>
        </w:tc>
        <w:tc>
          <w:tcPr>
            <w:tcW w:w="1384" w:type="dxa"/>
            <w:vMerge/>
          </w:tcPr>
          <w:p w14:paraId="00001108" w14:textId="77777777" w:rsidR="00D246C7" w:rsidRDefault="00D246C7">
            <w:pPr>
              <w:widowControl w:val="0"/>
              <w:pBdr>
                <w:top w:val="nil"/>
                <w:left w:val="nil"/>
                <w:bottom w:val="nil"/>
                <w:right w:val="nil"/>
                <w:between w:val="nil"/>
              </w:pBdr>
              <w:spacing w:line="276" w:lineRule="auto"/>
              <w:rPr>
                <w:rFonts w:ascii="Arial" w:eastAsia="Arial" w:hAnsi="Arial" w:cs="Arial"/>
                <w:sz w:val="20"/>
                <w:szCs w:val="20"/>
              </w:rPr>
            </w:pPr>
          </w:p>
        </w:tc>
        <w:tc>
          <w:tcPr>
            <w:tcW w:w="7094" w:type="dxa"/>
          </w:tcPr>
          <w:p w14:paraId="00001109" w14:textId="77777777" w:rsidR="00D246C7" w:rsidRDefault="00D246C7">
            <w:pPr>
              <w:rPr>
                <w:rFonts w:ascii="Arial" w:eastAsia="Arial" w:hAnsi="Arial" w:cs="Arial"/>
                <w:b/>
                <w:sz w:val="20"/>
                <w:szCs w:val="20"/>
                <w:u w:val="single"/>
              </w:rPr>
            </w:pPr>
            <w:r>
              <w:rPr>
                <w:rFonts w:ascii="Arial" w:eastAsia="Arial" w:hAnsi="Arial" w:cs="Arial"/>
                <w:b/>
                <w:sz w:val="20"/>
                <w:szCs w:val="20"/>
                <w:u w:val="single"/>
              </w:rPr>
              <w:t xml:space="preserve">Service URN 2.0 xx </w:t>
            </w:r>
          </w:p>
          <w:p w14:paraId="0000110A" w14:textId="77777777" w:rsidR="00D246C7" w:rsidRDefault="00D246C7">
            <w:pPr>
              <w:rPr>
                <w:rFonts w:ascii="Arial" w:eastAsia="Arial" w:hAnsi="Arial" w:cs="Arial"/>
                <w:sz w:val="20"/>
                <w:szCs w:val="20"/>
              </w:rPr>
            </w:pPr>
            <w:r>
              <w:rPr>
                <w:rFonts w:ascii="Arial" w:eastAsia="Arial" w:hAnsi="Arial" w:cs="Arial"/>
                <w:sz w:val="20"/>
                <w:szCs w:val="20"/>
              </w:rPr>
              <w:t>Single Service</w:t>
            </w:r>
          </w:p>
          <w:p w14:paraId="0000110B" w14:textId="1B2BDBAE" w:rsidR="00D246C7" w:rsidRDefault="00D246C7">
            <w:pPr>
              <w:rPr>
                <w:rFonts w:ascii="Arial" w:eastAsia="Arial" w:hAnsi="Arial" w:cs="Arial"/>
                <w:b/>
                <w:sz w:val="20"/>
                <w:szCs w:val="20"/>
              </w:rPr>
            </w:pPr>
            <w:r>
              <w:rPr>
                <w:rFonts w:ascii="Arial" w:eastAsia="Arial" w:hAnsi="Arial" w:cs="Arial"/>
                <w:b/>
                <w:sz w:val="20"/>
                <w:szCs w:val="20"/>
              </w:rPr>
              <w:t xml:space="preserve">Data URN: AG </w:t>
            </w:r>
          </w:p>
          <w:p w14:paraId="7C975156" w14:textId="54185A1C" w:rsidR="00D246C7" w:rsidRDefault="00D246C7">
            <w:pPr>
              <w:rPr>
                <w:rFonts w:ascii="Arial" w:eastAsia="Arial" w:hAnsi="Arial" w:cs="Arial"/>
                <w:b/>
                <w:sz w:val="20"/>
                <w:szCs w:val="20"/>
              </w:rPr>
            </w:pPr>
          </w:p>
          <w:tbl>
            <w:tblPr>
              <w:tblStyle w:val="af5"/>
              <w:tblW w:w="6756"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ayout w:type="fixed"/>
              <w:tblLook w:val="06A0" w:firstRow="1" w:lastRow="0" w:firstColumn="1" w:lastColumn="0" w:noHBand="1" w:noVBand="1"/>
            </w:tblPr>
            <w:tblGrid>
              <w:gridCol w:w="1058"/>
              <w:gridCol w:w="814"/>
              <w:gridCol w:w="814"/>
              <w:gridCol w:w="814"/>
              <w:gridCol w:w="814"/>
              <w:gridCol w:w="814"/>
              <w:gridCol w:w="814"/>
              <w:gridCol w:w="814"/>
            </w:tblGrid>
            <w:tr w:rsidR="00D246C7" w14:paraId="44D4A622" w14:textId="77777777" w:rsidTr="004F0AA5">
              <w:trPr>
                <w:cnfStyle w:val="100000000000" w:firstRow="1" w:lastRow="0" w:firstColumn="0" w:lastColumn="0" w:oddVBand="0" w:evenVBand="0" w:oddHBand="0" w:evenHBand="0" w:firstRowFirstColumn="0" w:firstRowLastColumn="0" w:lastRowFirstColumn="0" w:lastRowLastColumn="0"/>
                <w:trHeight w:val="381"/>
              </w:trPr>
              <w:tc>
                <w:tcPr>
                  <w:cnfStyle w:val="001000000000" w:firstRow="0" w:lastRow="0" w:firstColumn="1" w:lastColumn="0" w:oddVBand="0" w:evenVBand="0" w:oddHBand="0" w:evenHBand="0" w:firstRowFirstColumn="0" w:firstRowLastColumn="0" w:lastRowFirstColumn="0" w:lastRowLastColumn="0"/>
                  <w:tcW w:w="1058" w:type="dxa"/>
                </w:tcPr>
                <w:p w14:paraId="5ED8605E" w14:textId="77777777" w:rsidR="00D246C7" w:rsidRDefault="00D246C7" w:rsidP="00830A85">
                  <w:pPr>
                    <w:rPr>
                      <w:rFonts w:ascii="Arial" w:eastAsia="Arial" w:hAnsi="Arial" w:cs="Arial"/>
                      <w:sz w:val="18"/>
                      <w:szCs w:val="18"/>
                    </w:rPr>
                  </w:pPr>
                  <w:r>
                    <w:rPr>
                      <w:rFonts w:ascii="Arial" w:eastAsia="Arial" w:hAnsi="Arial" w:cs="Arial"/>
                      <w:sz w:val="18"/>
                      <w:szCs w:val="18"/>
                    </w:rPr>
                    <w:lastRenderedPageBreak/>
                    <w:t>Banding ID</w:t>
                  </w:r>
                </w:p>
              </w:tc>
              <w:tc>
                <w:tcPr>
                  <w:tcW w:w="814" w:type="dxa"/>
                </w:tcPr>
                <w:p w14:paraId="2DF5DD7A" w14:textId="77777777" w:rsidR="00D246C7" w:rsidRDefault="004149F8"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sdt>
                    <w:sdtPr>
                      <w:tag w:val="goog_rdk_80"/>
                      <w:id w:val="1102221779"/>
                    </w:sdtPr>
                    <w:sdtEndPr/>
                    <w:sdtContent/>
                  </w:sdt>
                  <w:r w:rsidR="00D246C7">
                    <w:rPr>
                      <w:rFonts w:ascii="Arial" w:eastAsia="Arial" w:hAnsi="Arial" w:cs="Arial"/>
                      <w:sz w:val="16"/>
                      <w:szCs w:val="16"/>
                    </w:rPr>
                    <w:t>A</w:t>
                  </w:r>
                </w:p>
              </w:tc>
              <w:tc>
                <w:tcPr>
                  <w:tcW w:w="814" w:type="dxa"/>
                </w:tcPr>
                <w:p w14:paraId="4C3E574E" w14:textId="77777777" w:rsidR="00D246C7" w:rsidRDefault="00D246C7"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B</w:t>
                  </w:r>
                </w:p>
              </w:tc>
              <w:tc>
                <w:tcPr>
                  <w:tcW w:w="814" w:type="dxa"/>
                </w:tcPr>
                <w:p w14:paraId="0EA817D7" w14:textId="77777777" w:rsidR="00D246C7" w:rsidRDefault="00D246C7"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C</w:t>
                  </w:r>
                </w:p>
              </w:tc>
              <w:tc>
                <w:tcPr>
                  <w:tcW w:w="814" w:type="dxa"/>
                </w:tcPr>
                <w:p w14:paraId="61A7580A" w14:textId="77777777" w:rsidR="00D246C7" w:rsidRDefault="00D246C7"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D</w:t>
                  </w:r>
                </w:p>
              </w:tc>
              <w:tc>
                <w:tcPr>
                  <w:tcW w:w="814" w:type="dxa"/>
                </w:tcPr>
                <w:p w14:paraId="6BE955AA" w14:textId="77777777" w:rsidR="00D246C7" w:rsidRDefault="00D246C7"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E</w:t>
                  </w:r>
                </w:p>
              </w:tc>
              <w:tc>
                <w:tcPr>
                  <w:tcW w:w="814" w:type="dxa"/>
                </w:tcPr>
                <w:p w14:paraId="71885962" w14:textId="77777777" w:rsidR="00D246C7" w:rsidRDefault="00D246C7"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F</w:t>
                  </w:r>
                </w:p>
              </w:tc>
              <w:tc>
                <w:tcPr>
                  <w:tcW w:w="814" w:type="dxa"/>
                </w:tcPr>
                <w:p w14:paraId="16DA03E8" w14:textId="77777777" w:rsidR="00D246C7" w:rsidRDefault="00D246C7"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G</w:t>
                  </w:r>
                </w:p>
              </w:tc>
            </w:tr>
            <w:tr w:rsidR="00D246C7" w14:paraId="6A715C79" w14:textId="77777777" w:rsidTr="004F0AA5">
              <w:trPr>
                <w:trHeight w:val="1081"/>
              </w:trPr>
              <w:tc>
                <w:tcPr>
                  <w:cnfStyle w:val="001000000000" w:firstRow="0" w:lastRow="0" w:firstColumn="1" w:lastColumn="0" w:oddVBand="0" w:evenVBand="0" w:oddHBand="0" w:evenHBand="0" w:firstRowFirstColumn="0" w:firstRowLastColumn="0" w:lastRowFirstColumn="0" w:lastRowLastColumn="0"/>
                  <w:tcW w:w="1058" w:type="dxa"/>
                </w:tcPr>
                <w:p w14:paraId="2CF651CD" w14:textId="77777777" w:rsidR="00D246C7" w:rsidRDefault="00D246C7" w:rsidP="00830A85">
                  <w:pPr>
                    <w:rPr>
                      <w:rFonts w:ascii="Arial" w:eastAsia="Arial" w:hAnsi="Arial" w:cs="Arial"/>
                      <w:sz w:val="18"/>
                      <w:szCs w:val="18"/>
                    </w:rPr>
                  </w:pPr>
                  <w:r>
                    <w:rPr>
                      <w:rFonts w:ascii="Arial" w:eastAsia="Arial" w:hAnsi="Arial" w:cs="Arial"/>
                      <w:sz w:val="18"/>
                      <w:szCs w:val="18"/>
                    </w:rPr>
                    <w:t>Banding Range (Volume)</w:t>
                  </w:r>
                </w:p>
              </w:tc>
              <w:tc>
                <w:tcPr>
                  <w:tcW w:w="814" w:type="dxa"/>
                </w:tcPr>
                <w:p w14:paraId="00ACEB16"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Arial" w:eastAsia="Arial" w:hAnsi="Arial" w:cs="Arial"/>
                      <w:sz w:val="18"/>
                      <w:szCs w:val="18"/>
                    </w:rPr>
                    <w:t>0 – 10K</w:t>
                  </w:r>
                </w:p>
              </w:tc>
              <w:tc>
                <w:tcPr>
                  <w:tcW w:w="814" w:type="dxa"/>
                </w:tcPr>
                <w:p w14:paraId="04C354A8"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Symbol" w:eastAsia="Symbol" w:hAnsi="Symbol" w:cs="Symbol"/>
                      <w:sz w:val="18"/>
                      <w:szCs w:val="18"/>
                    </w:rPr>
                    <w:t></w:t>
                  </w:r>
                  <w:r>
                    <w:rPr>
                      <w:rFonts w:ascii="Arial" w:eastAsia="Arial" w:hAnsi="Arial" w:cs="Arial"/>
                      <w:sz w:val="18"/>
                      <w:szCs w:val="18"/>
                    </w:rPr>
                    <w:t>10k - 50k</w:t>
                  </w:r>
                </w:p>
              </w:tc>
              <w:tc>
                <w:tcPr>
                  <w:tcW w:w="814" w:type="dxa"/>
                </w:tcPr>
                <w:p w14:paraId="54936435"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Symbol" w:eastAsia="Symbol" w:hAnsi="Symbol" w:cs="Symbol"/>
                      <w:sz w:val="18"/>
                      <w:szCs w:val="18"/>
                    </w:rPr>
                    <w:t></w:t>
                  </w:r>
                  <w:r>
                    <w:rPr>
                      <w:rFonts w:ascii="Arial" w:eastAsia="Arial" w:hAnsi="Arial" w:cs="Arial"/>
                      <w:sz w:val="18"/>
                      <w:szCs w:val="18"/>
                    </w:rPr>
                    <w:t>50k - 100k</w:t>
                  </w:r>
                </w:p>
              </w:tc>
              <w:tc>
                <w:tcPr>
                  <w:tcW w:w="814" w:type="dxa"/>
                </w:tcPr>
                <w:p w14:paraId="35782CEA"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Symbol" w:eastAsia="Symbol" w:hAnsi="Symbol" w:cs="Symbol"/>
                      <w:sz w:val="18"/>
                      <w:szCs w:val="18"/>
                    </w:rPr>
                    <w:t></w:t>
                  </w:r>
                  <w:r>
                    <w:rPr>
                      <w:rFonts w:ascii="Arial" w:eastAsia="Arial" w:hAnsi="Arial" w:cs="Arial"/>
                      <w:sz w:val="18"/>
                      <w:szCs w:val="18"/>
                    </w:rPr>
                    <w:t>100k – 500k</w:t>
                  </w:r>
                </w:p>
              </w:tc>
              <w:tc>
                <w:tcPr>
                  <w:tcW w:w="814" w:type="dxa"/>
                </w:tcPr>
                <w:p w14:paraId="5E5FD78F"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Symbol" w:eastAsia="Symbol" w:hAnsi="Symbol" w:cs="Symbol"/>
                      <w:sz w:val="18"/>
                      <w:szCs w:val="18"/>
                    </w:rPr>
                    <w:t></w:t>
                  </w:r>
                  <w:r>
                    <w:rPr>
                      <w:rFonts w:ascii="Arial" w:eastAsia="Arial" w:hAnsi="Arial" w:cs="Arial"/>
                      <w:sz w:val="18"/>
                      <w:szCs w:val="18"/>
                    </w:rPr>
                    <w:t>500k -1m</w:t>
                  </w:r>
                </w:p>
              </w:tc>
              <w:tc>
                <w:tcPr>
                  <w:tcW w:w="814" w:type="dxa"/>
                </w:tcPr>
                <w:p w14:paraId="1DDD7EE4"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Symbol" w:eastAsia="Symbol" w:hAnsi="Symbol" w:cs="Symbol"/>
                      <w:sz w:val="18"/>
                      <w:szCs w:val="18"/>
                    </w:rPr>
                    <w:t></w:t>
                  </w:r>
                  <w:r>
                    <w:rPr>
                      <w:rFonts w:ascii="Arial" w:eastAsia="Arial" w:hAnsi="Arial" w:cs="Arial"/>
                      <w:sz w:val="18"/>
                      <w:szCs w:val="18"/>
                    </w:rPr>
                    <w:t xml:space="preserve">1m – 1.5m </w:t>
                  </w:r>
                </w:p>
              </w:tc>
              <w:tc>
                <w:tcPr>
                  <w:tcW w:w="814" w:type="dxa"/>
                </w:tcPr>
                <w:p w14:paraId="5559A08E"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Arial" w:eastAsia="Arial" w:hAnsi="Arial" w:cs="Arial"/>
                      <w:sz w:val="18"/>
                      <w:szCs w:val="18"/>
                    </w:rPr>
                    <w:t>&gt;1.5m</w:t>
                  </w:r>
                </w:p>
              </w:tc>
            </w:tr>
            <w:tr w:rsidR="004F0AA5" w14:paraId="6612592B" w14:textId="77777777" w:rsidTr="004F0AA5">
              <w:trPr>
                <w:trHeight w:val="573"/>
              </w:trPr>
              <w:tc>
                <w:tcPr>
                  <w:cnfStyle w:val="001000000000" w:firstRow="0" w:lastRow="0" w:firstColumn="1" w:lastColumn="0" w:oddVBand="0" w:evenVBand="0" w:oddHBand="0" w:evenHBand="0" w:firstRowFirstColumn="0" w:firstRowLastColumn="0" w:lastRowFirstColumn="0" w:lastRowLastColumn="0"/>
                  <w:tcW w:w="1058" w:type="dxa"/>
                  <w:shd w:val="clear" w:color="auto" w:fill="auto"/>
                </w:tcPr>
                <w:p w14:paraId="19F57596" w14:textId="77777777" w:rsidR="004F0AA5" w:rsidRDefault="004F0AA5" w:rsidP="004F0AA5">
                  <w:pPr>
                    <w:rPr>
                      <w:rFonts w:ascii="Arial" w:eastAsia="Arial" w:hAnsi="Arial" w:cs="Arial"/>
                      <w:sz w:val="18"/>
                      <w:szCs w:val="18"/>
                    </w:rPr>
                  </w:pPr>
                  <w:r>
                    <w:rPr>
                      <w:rFonts w:ascii="Arial" w:eastAsia="Arial" w:hAnsi="Arial" w:cs="Arial"/>
                      <w:sz w:val="18"/>
                      <w:szCs w:val="18"/>
                    </w:rPr>
                    <w:t>Price</w:t>
                  </w:r>
                </w:p>
              </w:tc>
              <w:tc>
                <w:tcPr>
                  <w:tcW w:w="814" w:type="dxa"/>
                  <w:tcBorders>
                    <w:top w:val="single" w:sz="8" w:space="0" w:color="666666"/>
                    <w:left w:val="single" w:sz="8" w:space="0" w:color="666666"/>
                    <w:bottom w:val="nil"/>
                    <w:right w:val="single" w:sz="8" w:space="0" w:color="666666"/>
                  </w:tcBorders>
                  <w:shd w:val="clear" w:color="auto" w:fill="auto"/>
                  <w:vAlign w:val="center"/>
                </w:tcPr>
                <w:p w14:paraId="78ACB6FB" w14:textId="0B4858AC" w:rsidR="004F0AA5" w:rsidRDefault="00433DAD" w:rsidP="004F0AA5">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single" w:sz="8" w:space="0" w:color="666666"/>
                    <w:left w:val="nil"/>
                    <w:bottom w:val="nil"/>
                    <w:right w:val="single" w:sz="8" w:space="0" w:color="666666"/>
                  </w:tcBorders>
                  <w:shd w:val="clear" w:color="auto" w:fill="auto"/>
                  <w:vAlign w:val="center"/>
                </w:tcPr>
                <w:p w14:paraId="14F4C3EE" w14:textId="2D118D0F" w:rsidR="004F0AA5" w:rsidRDefault="00433DAD" w:rsidP="004F0AA5">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single" w:sz="8" w:space="0" w:color="666666"/>
                    <w:left w:val="nil"/>
                    <w:bottom w:val="nil"/>
                    <w:right w:val="single" w:sz="8" w:space="0" w:color="666666"/>
                  </w:tcBorders>
                  <w:shd w:val="clear" w:color="auto" w:fill="auto"/>
                  <w:vAlign w:val="center"/>
                </w:tcPr>
                <w:p w14:paraId="0D0D47F9" w14:textId="50353836" w:rsidR="004F0AA5" w:rsidRDefault="00433DAD" w:rsidP="004F0AA5">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single" w:sz="8" w:space="0" w:color="666666"/>
                    <w:left w:val="nil"/>
                    <w:bottom w:val="nil"/>
                    <w:right w:val="single" w:sz="8" w:space="0" w:color="666666"/>
                  </w:tcBorders>
                  <w:shd w:val="clear" w:color="auto" w:fill="auto"/>
                  <w:vAlign w:val="center"/>
                </w:tcPr>
                <w:p w14:paraId="518ECC03" w14:textId="3C0EDACB" w:rsidR="004F0AA5" w:rsidRDefault="00433DAD" w:rsidP="004F0AA5">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single" w:sz="8" w:space="0" w:color="666666"/>
                    <w:left w:val="nil"/>
                    <w:bottom w:val="nil"/>
                    <w:right w:val="single" w:sz="8" w:space="0" w:color="666666"/>
                  </w:tcBorders>
                  <w:shd w:val="clear" w:color="auto" w:fill="auto"/>
                  <w:vAlign w:val="center"/>
                </w:tcPr>
                <w:p w14:paraId="6E355D8A" w14:textId="1BA57C68" w:rsidR="004F0AA5" w:rsidRDefault="00433DAD" w:rsidP="004F0AA5">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single" w:sz="8" w:space="0" w:color="666666"/>
                    <w:left w:val="nil"/>
                    <w:bottom w:val="nil"/>
                    <w:right w:val="single" w:sz="8" w:space="0" w:color="666666"/>
                  </w:tcBorders>
                  <w:shd w:val="clear" w:color="auto" w:fill="auto"/>
                  <w:vAlign w:val="center"/>
                </w:tcPr>
                <w:p w14:paraId="105257CB" w14:textId="1C3A6F69" w:rsidR="004F0AA5" w:rsidRDefault="00433DAD" w:rsidP="004F0AA5">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single" w:sz="8" w:space="0" w:color="666666"/>
                    <w:left w:val="nil"/>
                    <w:bottom w:val="nil"/>
                    <w:right w:val="single" w:sz="8" w:space="0" w:color="666666"/>
                  </w:tcBorders>
                  <w:shd w:val="clear" w:color="auto" w:fill="auto"/>
                  <w:vAlign w:val="center"/>
                </w:tcPr>
                <w:p w14:paraId="41FEC683" w14:textId="259DC484" w:rsidR="004F0AA5" w:rsidRDefault="00433DAD" w:rsidP="004F0AA5">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r>
          </w:tbl>
          <w:p w14:paraId="4545C667" w14:textId="77777777" w:rsidR="00D246C7" w:rsidRDefault="00D246C7">
            <w:pPr>
              <w:rPr>
                <w:rFonts w:ascii="Arial" w:eastAsia="Arial" w:hAnsi="Arial" w:cs="Arial"/>
                <w:b/>
                <w:sz w:val="20"/>
                <w:szCs w:val="20"/>
              </w:rPr>
            </w:pPr>
          </w:p>
          <w:p w14:paraId="0000110C" w14:textId="77777777" w:rsidR="00D246C7" w:rsidRDefault="00D246C7">
            <w:pPr>
              <w:rPr>
                <w:rFonts w:ascii="Arial" w:eastAsia="Arial" w:hAnsi="Arial" w:cs="Arial"/>
                <w:sz w:val="20"/>
                <w:szCs w:val="20"/>
              </w:rPr>
            </w:pPr>
          </w:p>
          <w:p w14:paraId="00001125" w14:textId="77777777" w:rsidR="00D246C7" w:rsidRDefault="00D246C7">
            <w:pPr>
              <w:rPr>
                <w:rFonts w:ascii="Arial" w:eastAsia="Arial" w:hAnsi="Arial" w:cs="Arial"/>
                <w:sz w:val="20"/>
                <w:szCs w:val="20"/>
              </w:rPr>
            </w:pPr>
            <w:r>
              <w:rPr>
                <w:rFonts w:ascii="Arial" w:eastAsia="Arial" w:hAnsi="Arial" w:cs="Arial"/>
                <w:i/>
                <w:sz w:val="20"/>
                <w:szCs w:val="20"/>
              </w:rPr>
              <w:t>Price per Unit (Account) excluding VAT</w:t>
            </w:r>
          </w:p>
          <w:p w14:paraId="00001126" w14:textId="77777777" w:rsidR="00D246C7" w:rsidRDefault="00D246C7">
            <w:pPr>
              <w:rPr>
                <w:rFonts w:ascii="Arial" w:eastAsia="Arial" w:hAnsi="Arial" w:cs="Arial"/>
                <w:sz w:val="20"/>
                <w:szCs w:val="20"/>
              </w:rPr>
            </w:pPr>
          </w:p>
        </w:tc>
      </w:tr>
      <w:tr w:rsidR="00D246C7" w14:paraId="3FCF2691" w14:textId="77777777" w:rsidTr="00D246C7">
        <w:trPr>
          <w:trHeight w:val="86"/>
        </w:trPr>
        <w:tc>
          <w:tcPr>
            <w:tcW w:w="857" w:type="dxa"/>
            <w:vMerge/>
          </w:tcPr>
          <w:p w14:paraId="00001127" w14:textId="77777777" w:rsidR="00D246C7" w:rsidRDefault="00D246C7">
            <w:pPr>
              <w:widowControl w:val="0"/>
              <w:pBdr>
                <w:top w:val="nil"/>
                <w:left w:val="nil"/>
                <w:bottom w:val="nil"/>
                <w:right w:val="nil"/>
                <w:between w:val="nil"/>
              </w:pBdr>
              <w:spacing w:line="276" w:lineRule="auto"/>
              <w:rPr>
                <w:rFonts w:ascii="Arial" w:eastAsia="Arial" w:hAnsi="Arial" w:cs="Arial"/>
                <w:sz w:val="20"/>
                <w:szCs w:val="20"/>
              </w:rPr>
            </w:pPr>
          </w:p>
        </w:tc>
        <w:tc>
          <w:tcPr>
            <w:tcW w:w="1439" w:type="dxa"/>
            <w:vMerge/>
          </w:tcPr>
          <w:p w14:paraId="00001128" w14:textId="77777777" w:rsidR="00D246C7" w:rsidRDefault="00D246C7">
            <w:pPr>
              <w:widowControl w:val="0"/>
              <w:pBdr>
                <w:top w:val="nil"/>
                <w:left w:val="nil"/>
                <w:bottom w:val="nil"/>
                <w:right w:val="nil"/>
                <w:between w:val="nil"/>
              </w:pBdr>
              <w:spacing w:line="276" w:lineRule="auto"/>
              <w:rPr>
                <w:rFonts w:ascii="Arial" w:eastAsia="Arial" w:hAnsi="Arial" w:cs="Arial"/>
                <w:sz w:val="20"/>
                <w:szCs w:val="20"/>
              </w:rPr>
            </w:pPr>
          </w:p>
        </w:tc>
        <w:tc>
          <w:tcPr>
            <w:tcW w:w="1384" w:type="dxa"/>
            <w:vMerge/>
          </w:tcPr>
          <w:p w14:paraId="00001129" w14:textId="77777777" w:rsidR="00D246C7" w:rsidRDefault="00D246C7">
            <w:pPr>
              <w:widowControl w:val="0"/>
              <w:pBdr>
                <w:top w:val="nil"/>
                <w:left w:val="nil"/>
                <w:bottom w:val="nil"/>
                <w:right w:val="nil"/>
                <w:between w:val="nil"/>
              </w:pBdr>
              <w:spacing w:line="276" w:lineRule="auto"/>
              <w:rPr>
                <w:rFonts w:ascii="Arial" w:eastAsia="Arial" w:hAnsi="Arial" w:cs="Arial"/>
                <w:sz w:val="20"/>
                <w:szCs w:val="20"/>
              </w:rPr>
            </w:pPr>
          </w:p>
        </w:tc>
        <w:tc>
          <w:tcPr>
            <w:tcW w:w="7094" w:type="dxa"/>
          </w:tcPr>
          <w:p w14:paraId="0000112A" w14:textId="77777777" w:rsidR="00D246C7" w:rsidRDefault="00D246C7">
            <w:pPr>
              <w:rPr>
                <w:rFonts w:ascii="Arial" w:eastAsia="Arial" w:hAnsi="Arial" w:cs="Arial"/>
                <w:b/>
                <w:sz w:val="20"/>
                <w:szCs w:val="20"/>
                <w:u w:val="single"/>
              </w:rPr>
            </w:pPr>
            <w:r>
              <w:rPr>
                <w:rFonts w:ascii="Arial" w:eastAsia="Arial" w:hAnsi="Arial" w:cs="Arial"/>
                <w:b/>
                <w:sz w:val="20"/>
                <w:szCs w:val="20"/>
                <w:u w:val="single"/>
              </w:rPr>
              <w:t xml:space="preserve">Service URN 2.0 xxi </w:t>
            </w:r>
          </w:p>
          <w:p w14:paraId="0000112B" w14:textId="77777777" w:rsidR="00D246C7" w:rsidRDefault="00D246C7">
            <w:pPr>
              <w:rPr>
                <w:rFonts w:ascii="Arial" w:eastAsia="Arial" w:hAnsi="Arial" w:cs="Arial"/>
                <w:sz w:val="20"/>
                <w:szCs w:val="20"/>
              </w:rPr>
            </w:pPr>
            <w:r>
              <w:rPr>
                <w:rFonts w:ascii="Arial" w:eastAsia="Arial" w:hAnsi="Arial" w:cs="Arial"/>
                <w:sz w:val="20"/>
                <w:szCs w:val="20"/>
              </w:rPr>
              <w:t>Single Service</w:t>
            </w:r>
          </w:p>
          <w:p w14:paraId="0000112C" w14:textId="1F048CCF" w:rsidR="00D246C7" w:rsidRDefault="00D246C7">
            <w:pPr>
              <w:rPr>
                <w:rFonts w:ascii="Arial" w:eastAsia="Arial" w:hAnsi="Arial" w:cs="Arial"/>
                <w:b/>
                <w:sz w:val="20"/>
                <w:szCs w:val="20"/>
              </w:rPr>
            </w:pPr>
            <w:r>
              <w:rPr>
                <w:rFonts w:ascii="Arial" w:eastAsia="Arial" w:hAnsi="Arial" w:cs="Arial"/>
                <w:b/>
                <w:sz w:val="20"/>
                <w:szCs w:val="20"/>
              </w:rPr>
              <w:t xml:space="preserve">Data URN: AH </w:t>
            </w:r>
          </w:p>
          <w:p w14:paraId="0C9A91AE" w14:textId="20D387B2" w:rsidR="00D246C7" w:rsidRDefault="00D246C7">
            <w:pPr>
              <w:rPr>
                <w:rFonts w:ascii="Arial" w:eastAsia="Arial" w:hAnsi="Arial" w:cs="Arial"/>
                <w:b/>
                <w:sz w:val="20"/>
                <w:szCs w:val="20"/>
              </w:rPr>
            </w:pPr>
          </w:p>
          <w:tbl>
            <w:tblPr>
              <w:tblStyle w:val="af5"/>
              <w:tblW w:w="6756"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ayout w:type="fixed"/>
              <w:tblLook w:val="06A0" w:firstRow="1" w:lastRow="0" w:firstColumn="1" w:lastColumn="0" w:noHBand="1" w:noVBand="1"/>
            </w:tblPr>
            <w:tblGrid>
              <w:gridCol w:w="1058"/>
              <w:gridCol w:w="814"/>
              <w:gridCol w:w="814"/>
              <w:gridCol w:w="814"/>
              <w:gridCol w:w="814"/>
              <w:gridCol w:w="814"/>
              <w:gridCol w:w="814"/>
              <w:gridCol w:w="814"/>
            </w:tblGrid>
            <w:tr w:rsidR="00D246C7" w14:paraId="45675574" w14:textId="77777777" w:rsidTr="00CE46A5">
              <w:trPr>
                <w:cnfStyle w:val="100000000000" w:firstRow="1" w:lastRow="0" w:firstColumn="0" w:lastColumn="0" w:oddVBand="0" w:evenVBand="0" w:oddHBand="0" w:evenHBand="0" w:firstRowFirstColumn="0" w:firstRowLastColumn="0" w:lastRowFirstColumn="0" w:lastRowLastColumn="0"/>
                <w:trHeight w:val="381"/>
              </w:trPr>
              <w:tc>
                <w:tcPr>
                  <w:cnfStyle w:val="001000000000" w:firstRow="0" w:lastRow="0" w:firstColumn="1" w:lastColumn="0" w:oddVBand="0" w:evenVBand="0" w:oddHBand="0" w:evenHBand="0" w:firstRowFirstColumn="0" w:firstRowLastColumn="0" w:lastRowFirstColumn="0" w:lastRowLastColumn="0"/>
                  <w:tcW w:w="1058" w:type="dxa"/>
                </w:tcPr>
                <w:p w14:paraId="384230FC" w14:textId="77777777" w:rsidR="00D246C7" w:rsidRDefault="00D246C7" w:rsidP="00830A85">
                  <w:pPr>
                    <w:rPr>
                      <w:rFonts w:ascii="Arial" w:eastAsia="Arial" w:hAnsi="Arial" w:cs="Arial"/>
                      <w:sz w:val="18"/>
                      <w:szCs w:val="18"/>
                    </w:rPr>
                  </w:pPr>
                  <w:r>
                    <w:rPr>
                      <w:rFonts w:ascii="Arial" w:eastAsia="Arial" w:hAnsi="Arial" w:cs="Arial"/>
                      <w:sz w:val="18"/>
                      <w:szCs w:val="18"/>
                    </w:rPr>
                    <w:t>Banding ID</w:t>
                  </w:r>
                </w:p>
              </w:tc>
              <w:tc>
                <w:tcPr>
                  <w:tcW w:w="814" w:type="dxa"/>
                </w:tcPr>
                <w:p w14:paraId="5E5DF6D5" w14:textId="77777777" w:rsidR="00D246C7" w:rsidRDefault="004149F8"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sdt>
                    <w:sdtPr>
                      <w:tag w:val="goog_rdk_80"/>
                      <w:id w:val="-133796178"/>
                    </w:sdtPr>
                    <w:sdtEndPr/>
                    <w:sdtContent/>
                  </w:sdt>
                  <w:r w:rsidR="00D246C7">
                    <w:rPr>
                      <w:rFonts w:ascii="Arial" w:eastAsia="Arial" w:hAnsi="Arial" w:cs="Arial"/>
                      <w:sz w:val="16"/>
                      <w:szCs w:val="16"/>
                    </w:rPr>
                    <w:t>A</w:t>
                  </w:r>
                </w:p>
              </w:tc>
              <w:tc>
                <w:tcPr>
                  <w:tcW w:w="814" w:type="dxa"/>
                </w:tcPr>
                <w:p w14:paraId="55D32790" w14:textId="77777777" w:rsidR="00D246C7" w:rsidRDefault="00D246C7"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B</w:t>
                  </w:r>
                </w:p>
              </w:tc>
              <w:tc>
                <w:tcPr>
                  <w:tcW w:w="814" w:type="dxa"/>
                </w:tcPr>
                <w:p w14:paraId="20A1A584" w14:textId="77777777" w:rsidR="00D246C7" w:rsidRDefault="00D246C7"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C</w:t>
                  </w:r>
                </w:p>
              </w:tc>
              <w:tc>
                <w:tcPr>
                  <w:tcW w:w="814" w:type="dxa"/>
                </w:tcPr>
                <w:p w14:paraId="74578980" w14:textId="77777777" w:rsidR="00D246C7" w:rsidRDefault="00D246C7"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D</w:t>
                  </w:r>
                </w:p>
              </w:tc>
              <w:tc>
                <w:tcPr>
                  <w:tcW w:w="814" w:type="dxa"/>
                </w:tcPr>
                <w:p w14:paraId="5D42D774" w14:textId="77777777" w:rsidR="00D246C7" w:rsidRDefault="00D246C7"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E</w:t>
                  </w:r>
                </w:p>
              </w:tc>
              <w:tc>
                <w:tcPr>
                  <w:tcW w:w="814" w:type="dxa"/>
                </w:tcPr>
                <w:p w14:paraId="685062F7" w14:textId="77777777" w:rsidR="00D246C7" w:rsidRDefault="00D246C7"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F</w:t>
                  </w:r>
                </w:p>
              </w:tc>
              <w:tc>
                <w:tcPr>
                  <w:tcW w:w="814" w:type="dxa"/>
                </w:tcPr>
                <w:p w14:paraId="6EF19829" w14:textId="77777777" w:rsidR="00D246C7" w:rsidRDefault="00D246C7"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G</w:t>
                  </w:r>
                </w:p>
              </w:tc>
            </w:tr>
            <w:tr w:rsidR="00D246C7" w14:paraId="30BE9DE0" w14:textId="77777777" w:rsidTr="00CE46A5">
              <w:trPr>
                <w:trHeight w:val="1081"/>
              </w:trPr>
              <w:tc>
                <w:tcPr>
                  <w:cnfStyle w:val="001000000000" w:firstRow="0" w:lastRow="0" w:firstColumn="1" w:lastColumn="0" w:oddVBand="0" w:evenVBand="0" w:oddHBand="0" w:evenHBand="0" w:firstRowFirstColumn="0" w:firstRowLastColumn="0" w:lastRowFirstColumn="0" w:lastRowLastColumn="0"/>
                  <w:tcW w:w="1058" w:type="dxa"/>
                </w:tcPr>
                <w:p w14:paraId="28462706" w14:textId="77777777" w:rsidR="00D246C7" w:rsidRDefault="00D246C7" w:rsidP="00830A85">
                  <w:pPr>
                    <w:rPr>
                      <w:rFonts w:ascii="Arial" w:eastAsia="Arial" w:hAnsi="Arial" w:cs="Arial"/>
                      <w:sz w:val="18"/>
                      <w:szCs w:val="18"/>
                    </w:rPr>
                  </w:pPr>
                  <w:r>
                    <w:rPr>
                      <w:rFonts w:ascii="Arial" w:eastAsia="Arial" w:hAnsi="Arial" w:cs="Arial"/>
                      <w:sz w:val="18"/>
                      <w:szCs w:val="18"/>
                    </w:rPr>
                    <w:t>Banding Range (Volume)</w:t>
                  </w:r>
                </w:p>
              </w:tc>
              <w:tc>
                <w:tcPr>
                  <w:tcW w:w="814" w:type="dxa"/>
                </w:tcPr>
                <w:p w14:paraId="2653C987"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Arial" w:eastAsia="Arial" w:hAnsi="Arial" w:cs="Arial"/>
                      <w:sz w:val="18"/>
                      <w:szCs w:val="18"/>
                    </w:rPr>
                    <w:t>0 – 10K</w:t>
                  </w:r>
                </w:p>
              </w:tc>
              <w:tc>
                <w:tcPr>
                  <w:tcW w:w="814" w:type="dxa"/>
                </w:tcPr>
                <w:p w14:paraId="77670A4B"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Symbol" w:eastAsia="Symbol" w:hAnsi="Symbol" w:cs="Symbol"/>
                      <w:sz w:val="18"/>
                      <w:szCs w:val="18"/>
                    </w:rPr>
                    <w:t></w:t>
                  </w:r>
                  <w:r>
                    <w:rPr>
                      <w:rFonts w:ascii="Arial" w:eastAsia="Arial" w:hAnsi="Arial" w:cs="Arial"/>
                      <w:sz w:val="18"/>
                      <w:szCs w:val="18"/>
                    </w:rPr>
                    <w:t>10k - 50k</w:t>
                  </w:r>
                </w:p>
              </w:tc>
              <w:tc>
                <w:tcPr>
                  <w:tcW w:w="814" w:type="dxa"/>
                </w:tcPr>
                <w:p w14:paraId="4702DFAC"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Symbol" w:eastAsia="Symbol" w:hAnsi="Symbol" w:cs="Symbol"/>
                      <w:sz w:val="18"/>
                      <w:szCs w:val="18"/>
                    </w:rPr>
                    <w:t></w:t>
                  </w:r>
                  <w:r>
                    <w:rPr>
                      <w:rFonts w:ascii="Arial" w:eastAsia="Arial" w:hAnsi="Arial" w:cs="Arial"/>
                      <w:sz w:val="18"/>
                      <w:szCs w:val="18"/>
                    </w:rPr>
                    <w:t>50k - 100k</w:t>
                  </w:r>
                </w:p>
              </w:tc>
              <w:tc>
                <w:tcPr>
                  <w:tcW w:w="814" w:type="dxa"/>
                </w:tcPr>
                <w:p w14:paraId="544BB036"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Symbol" w:eastAsia="Symbol" w:hAnsi="Symbol" w:cs="Symbol"/>
                      <w:sz w:val="18"/>
                      <w:szCs w:val="18"/>
                    </w:rPr>
                    <w:t></w:t>
                  </w:r>
                  <w:r>
                    <w:rPr>
                      <w:rFonts w:ascii="Arial" w:eastAsia="Arial" w:hAnsi="Arial" w:cs="Arial"/>
                      <w:sz w:val="18"/>
                      <w:szCs w:val="18"/>
                    </w:rPr>
                    <w:t>100k – 500k</w:t>
                  </w:r>
                </w:p>
              </w:tc>
              <w:tc>
                <w:tcPr>
                  <w:tcW w:w="814" w:type="dxa"/>
                </w:tcPr>
                <w:p w14:paraId="76B3E294"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Symbol" w:eastAsia="Symbol" w:hAnsi="Symbol" w:cs="Symbol"/>
                      <w:sz w:val="18"/>
                      <w:szCs w:val="18"/>
                    </w:rPr>
                    <w:t></w:t>
                  </w:r>
                  <w:r>
                    <w:rPr>
                      <w:rFonts w:ascii="Arial" w:eastAsia="Arial" w:hAnsi="Arial" w:cs="Arial"/>
                      <w:sz w:val="18"/>
                      <w:szCs w:val="18"/>
                    </w:rPr>
                    <w:t>500k -1m</w:t>
                  </w:r>
                </w:p>
              </w:tc>
              <w:tc>
                <w:tcPr>
                  <w:tcW w:w="814" w:type="dxa"/>
                </w:tcPr>
                <w:p w14:paraId="6E08353C"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Symbol" w:eastAsia="Symbol" w:hAnsi="Symbol" w:cs="Symbol"/>
                      <w:sz w:val="18"/>
                      <w:szCs w:val="18"/>
                    </w:rPr>
                    <w:t></w:t>
                  </w:r>
                  <w:r>
                    <w:rPr>
                      <w:rFonts w:ascii="Arial" w:eastAsia="Arial" w:hAnsi="Arial" w:cs="Arial"/>
                      <w:sz w:val="18"/>
                      <w:szCs w:val="18"/>
                    </w:rPr>
                    <w:t xml:space="preserve">1m – 1.5m </w:t>
                  </w:r>
                </w:p>
              </w:tc>
              <w:tc>
                <w:tcPr>
                  <w:tcW w:w="814" w:type="dxa"/>
                </w:tcPr>
                <w:p w14:paraId="4BEF272C"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Arial" w:eastAsia="Arial" w:hAnsi="Arial" w:cs="Arial"/>
                      <w:sz w:val="18"/>
                      <w:szCs w:val="18"/>
                    </w:rPr>
                    <w:t>&gt;1.5m</w:t>
                  </w:r>
                </w:p>
              </w:tc>
            </w:tr>
            <w:tr w:rsidR="00CE46A5" w14:paraId="0570FB2D" w14:textId="77777777" w:rsidTr="00CE46A5">
              <w:trPr>
                <w:trHeight w:val="573"/>
              </w:trPr>
              <w:tc>
                <w:tcPr>
                  <w:cnfStyle w:val="001000000000" w:firstRow="0" w:lastRow="0" w:firstColumn="1" w:lastColumn="0" w:oddVBand="0" w:evenVBand="0" w:oddHBand="0" w:evenHBand="0" w:firstRowFirstColumn="0" w:firstRowLastColumn="0" w:lastRowFirstColumn="0" w:lastRowLastColumn="0"/>
                  <w:tcW w:w="1058" w:type="dxa"/>
                </w:tcPr>
                <w:p w14:paraId="1BBB5A84" w14:textId="77777777" w:rsidR="00CE46A5" w:rsidRDefault="00CE46A5" w:rsidP="00CE46A5">
                  <w:pPr>
                    <w:rPr>
                      <w:rFonts w:ascii="Arial" w:eastAsia="Arial" w:hAnsi="Arial" w:cs="Arial"/>
                      <w:sz w:val="18"/>
                      <w:szCs w:val="18"/>
                    </w:rPr>
                  </w:pPr>
                  <w:r>
                    <w:rPr>
                      <w:rFonts w:ascii="Arial" w:eastAsia="Arial" w:hAnsi="Arial" w:cs="Arial"/>
                      <w:sz w:val="18"/>
                      <w:szCs w:val="18"/>
                    </w:rPr>
                    <w:t>Price</w:t>
                  </w:r>
                </w:p>
              </w:tc>
              <w:tc>
                <w:tcPr>
                  <w:tcW w:w="814" w:type="dxa"/>
                  <w:tcBorders>
                    <w:top w:val="single" w:sz="8" w:space="0" w:color="666666"/>
                    <w:left w:val="single" w:sz="8" w:space="0" w:color="666666"/>
                    <w:bottom w:val="nil"/>
                    <w:right w:val="single" w:sz="8" w:space="0" w:color="666666"/>
                  </w:tcBorders>
                  <w:shd w:val="clear" w:color="auto" w:fill="auto"/>
                  <w:vAlign w:val="center"/>
                </w:tcPr>
                <w:p w14:paraId="7D8C4002" w14:textId="17E8FB91" w:rsidR="00CE46A5" w:rsidRDefault="00433DAD" w:rsidP="00CE46A5">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single" w:sz="8" w:space="0" w:color="666666"/>
                    <w:left w:val="nil"/>
                    <w:bottom w:val="nil"/>
                    <w:right w:val="single" w:sz="8" w:space="0" w:color="666666"/>
                  </w:tcBorders>
                  <w:shd w:val="clear" w:color="auto" w:fill="auto"/>
                  <w:vAlign w:val="center"/>
                </w:tcPr>
                <w:p w14:paraId="08808690" w14:textId="7CB640ED" w:rsidR="00CE46A5" w:rsidRDefault="00433DAD" w:rsidP="00CE46A5">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single" w:sz="8" w:space="0" w:color="666666"/>
                    <w:left w:val="nil"/>
                    <w:bottom w:val="nil"/>
                    <w:right w:val="single" w:sz="8" w:space="0" w:color="666666"/>
                  </w:tcBorders>
                  <w:shd w:val="clear" w:color="auto" w:fill="auto"/>
                  <w:vAlign w:val="center"/>
                </w:tcPr>
                <w:p w14:paraId="45B70346" w14:textId="27644F6D" w:rsidR="00CE46A5" w:rsidRDefault="00433DAD" w:rsidP="00CE46A5">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single" w:sz="8" w:space="0" w:color="666666"/>
                    <w:left w:val="nil"/>
                    <w:bottom w:val="nil"/>
                    <w:right w:val="single" w:sz="8" w:space="0" w:color="666666"/>
                  </w:tcBorders>
                  <w:shd w:val="clear" w:color="auto" w:fill="auto"/>
                  <w:vAlign w:val="center"/>
                </w:tcPr>
                <w:p w14:paraId="190580C7" w14:textId="33AB6076" w:rsidR="00CE46A5" w:rsidRDefault="00385536" w:rsidP="00CE46A5">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single" w:sz="8" w:space="0" w:color="666666"/>
                    <w:left w:val="nil"/>
                    <w:bottom w:val="nil"/>
                    <w:right w:val="single" w:sz="8" w:space="0" w:color="666666"/>
                  </w:tcBorders>
                  <w:shd w:val="clear" w:color="auto" w:fill="auto"/>
                  <w:vAlign w:val="center"/>
                </w:tcPr>
                <w:p w14:paraId="032A1ECC" w14:textId="67280FF6" w:rsidR="00CE46A5" w:rsidRDefault="00385536" w:rsidP="00CE46A5">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single" w:sz="8" w:space="0" w:color="666666"/>
                    <w:left w:val="nil"/>
                    <w:bottom w:val="nil"/>
                    <w:right w:val="single" w:sz="8" w:space="0" w:color="666666"/>
                  </w:tcBorders>
                  <w:shd w:val="clear" w:color="auto" w:fill="auto"/>
                  <w:vAlign w:val="center"/>
                </w:tcPr>
                <w:p w14:paraId="01EC3D0C" w14:textId="187DEDD2" w:rsidR="00CE46A5" w:rsidRDefault="00385536" w:rsidP="00CE46A5">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single" w:sz="8" w:space="0" w:color="666666"/>
                    <w:left w:val="nil"/>
                    <w:bottom w:val="nil"/>
                    <w:right w:val="single" w:sz="8" w:space="0" w:color="666666"/>
                  </w:tcBorders>
                  <w:shd w:val="clear" w:color="auto" w:fill="auto"/>
                  <w:vAlign w:val="center"/>
                </w:tcPr>
                <w:p w14:paraId="5EEEAD08" w14:textId="6EB27207" w:rsidR="00CE46A5" w:rsidRDefault="00385536" w:rsidP="00CE46A5">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r>
          </w:tbl>
          <w:p w14:paraId="6E097614" w14:textId="77777777" w:rsidR="00D246C7" w:rsidRDefault="00D246C7">
            <w:pPr>
              <w:rPr>
                <w:rFonts w:ascii="Arial" w:eastAsia="Arial" w:hAnsi="Arial" w:cs="Arial"/>
                <w:b/>
                <w:sz w:val="20"/>
                <w:szCs w:val="20"/>
              </w:rPr>
            </w:pPr>
          </w:p>
          <w:p w14:paraId="0000112D" w14:textId="77777777" w:rsidR="00D246C7" w:rsidRDefault="00D246C7">
            <w:pPr>
              <w:rPr>
                <w:rFonts w:ascii="Arial" w:eastAsia="Arial" w:hAnsi="Arial" w:cs="Arial"/>
                <w:sz w:val="20"/>
                <w:szCs w:val="20"/>
              </w:rPr>
            </w:pPr>
          </w:p>
          <w:p w14:paraId="00001146" w14:textId="77777777" w:rsidR="00D246C7" w:rsidRDefault="00D246C7">
            <w:pPr>
              <w:rPr>
                <w:rFonts w:ascii="Arial" w:eastAsia="Arial" w:hAnsi="Arial" w:cs="Arial"/>
                <w:sz w:val="20"/>
                <w:szCs w:val="20"/>
              </w:rPr>
            </w:pPr>
            <w:r>
              <w:rPr>
                <w:rFonts w:ascii="Arial" w:eastAsia="Arial" w:hAnsi="Arial" w:cs="Arial"/>
                <w:i/>
                <w:sz w:val="20"/>
                <w:szCs w:val="20"/>
              </w:rPr>
              <w:t>Price per Unit (Account) excluding VAT</w:t>
            </w:r>
          </w:p>
          <w:p w14:paraId="00001147" w14:textId="77777777" w:rsidR="00D246C7" w:rsidRDefault="00D246C7">
            <w:pPr>
              <w:rPr>
                <w:rFonts w:ascii="Arial" w:eastAsia="Arial" w:hAnsi="Arial" w:cs="Arial"/>
                <w:sz w:val="20"/>
                <w:szCs w:val="20"/>
              </w:rPr>
            </w:pPr>
          </w:p>
        </w:tc>
      </w:tr>
      <w:tr w:rsidR="00D246C7" w14:paraId="0BFACDE1" w14:textId="77777777" w:rsidTr="00D246C7">
        <w:trPr>
          <w:trHeight w:val="92"/>
        </w:trPr>
        <w:tc>
          <w:tcPr>
            <w:tcW w:w="857" w:type="dxa"/>
            <w:vMerge/>
          </w:tcPr>
          <w:p w14:paraId="00001148" w14:textId="77777777" w:rsidR="00D246C7" w:rsidRDefault="00D246C7">
            <w:pPr>
              <w:widowControl w:val="0"/>
              <w:pBdr>
                <w:top w:val="nil"/>
                <w:left w:val="nil"/>
                <w:bottom w:val="nil"/>
                <w:right w:val="nil"/>
                <w:between w:val="nil"/>
              </w:pBdr>
              <w:spacing w:line="276" w:lineRule="auto"/>
              <w:rPr>
                <w:rFonts w:ascii="Arial" w:eastAsia="Arial" w:hAnsi="Arial" w:cs="Arial"/>
                <w:sz w:val="20"/>
                <w:szCs w:val="20"/>
              </w:rPr>
            </w:pPr>
          </w:p>
        </w:tc>
        <w:tc>
          <w:tcPr>
            <w:tcW w:w="1439" w:type="dxa"/>
            <w:vMerge/>
          </w:tcPr>
          <w:p w14:paraId="00001149" w14:textId="77777777" w:rsidR="00D246C7" w:rsidRDefault="00D246C7">
            <w:pPr>
              <w:widowControl w:val="0"/>
              <w:pBdr>
                <w:top w:val="nil"/>
                <w:left w:val="nil"/>
                <w:bottom w:val="nil"/>
                <w:right w:val="nil"/>
                <w:between w:val="nil"/>
              </w:pBdr>
              <w:spacing w:line="276" w:lineRule="auto"/>
              <w:rPr>
                <w:rFonts w:ascii="Arial" w:eastAsia="Arial" w:hAnsi="Arial" w:cs="Arial"/>
                <w:sz w:val="20"/>
                <w:szCs w:val="20"/>
              </w:rPr>
            </w:pPr>
          </w:p>
        </w:tc>
        <w:tc>
          <w:tcPr>
            <w:tcW w:w="1384" w:type="dxa"/>
            <w:vMerge/>
          </w:tcPr>
          <w:p w14:paraId="0000114A" w14:textId="77777777" w:rsidR="00D246C7" w:rsidRDefault="00D246C7">
            <w:pPr>
              <w:widowControl w:val="0"/>
              <w:pBdr>
                <w:top w:val="nil"/>
                <w:left w:val="nil"/>
                <w:bottom w:val="nil"/>
                <w:right w:val="nil"/>
                <w:between w:val="nil"/>
              </w:pBdr>
              <w:spacing w:line="276" w:lineRule="auto"/>
              <w:rPr>
                <w:rFonts w:ascii="Arial" w:eastAsia="Arial" w:hAnsi="Arial" w:cs="Arial"/>
                <w:sz w:val="20"/>
                <w:szCs w:val="20"/>
              </w:rPr>
            </w:pPr>
          </w:p>
        </w:tc>
        <w:tc>
          <w:tcPr>
            <w:tcW w:w="7094" w:type="dxa"/>
          </w:tcPr>
          <w:p w14:paraId="0000114B" w14:textId="77777777" w:rsidR="00D246C7" w:rsidRDefault="00D246C7">
            <w:pPr>
              <w:rPr>
                <w:rFonts w:ascii="Arial" w:eastAsia="Arial" w:hAnsi="Arial" w:cs="Arial"/>
                <w:b/>
                <w:sz w:val="20"/>
                <w:szCs w:val="20"/>
                <w:u w:val="single"/>
              </w:rPr>
            </w:pPr>
            <w:r>
              <w:rPr>
                <w:rFonts w:ascii="Arial" w:eastAsia="Arial" w:hAnsi="Arial" w:cs="Arial"/>
                <w:b/>
                <w:sz w:val="20"/>
                <w:szCs w:val="20"/>
                <w:u w:val="single"/>
              </w:rPr>
              <w:t xml:space="preserve">Service URN 2.0 xxii </w:t>
            </w:r>
          </w:p>
          <w:p w14:paraId="0000114C" w14:textId="77777777" w:rsidR="00D246C7" w:rsidRDefault="00D246C7">
            <w:pPr>
              <w:rPr>
                <w:rFonts w:ascii="Arial" w:eastAsia="Arial" w:hAnsi="Arial" w:cs="Arial"/>
                <w:sz w:val="20"/>
                <w:szCs w:val="20"/>
              </w:rPr>
            </w:pPr>
            <w:r>
              <w:rPr>
                <w:rFonts w:ascii="Arial" w:eastAsia="Arial" w:hAnsi="Arial" w:cs="Arial"/>
                <w:sz w:val="20"/>
                <w:szCs w:val="20"/>
              </w:rPr>
              <w:t>Single Service</w:t>
            </w:r>
          </w:p>
          <w:p w14:paraId="0000114D" w14:textId="67CBD834" w:rsidR="00D246C7" w:rsidRDefault="00D246C7">
            <w:pPr>
              <w:rPr>
                <w:rFonts w:ascii="Arial" w:eastAsia="Arial" w:hAnsi="Arial" w:cs="Arial"/>
                <w:b/>
                <w:sz w:val="20"/>
                <w:szCs w:val="20"/>
              </w:rPr>
            </w:pPr>
            <w:r>
              <w:rPr>
                <w:rFonts w:ascii="Arial" w:eastAsia="Arial" w:hAnsi="Arial" w:cs="Arial"/>
                <w:b/>
                <w:sz w:val="20"/>
                <w:szCs w:val="20"/>
              </w:rPr>
              <w:t xml:space="preserve">Data URN: AI </w:t>
            </w:r>
          </w:p>
          <w:p w14:paraId="1232280C" w14:textId="29371014" w:rsidR="00D246C7" w:rsidRDefault="00D246C7">
            <w:pPr>
              <w:rPr>
                <w:rFonts w:ascii="Arial" w:eastAsia="Arial" w:hAnsi="Arial" w:cs="Arial"/>
                <w:b/>
                <w:sz w:val="20"/>
                <w:szCs w:val="20"/>
              </w:rPr>
            </w:pPr>
          </w:p>
          <w:tbl>
            <w:tblPr>
              <w:tblStyle w:val="af5"/>
              <w:tblW w:w="6756"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ayout w:type="fixed"/>
              <w:tblLook w:val="06A0" w:firstRow="1" w:lastRow="0" w:firstColumn="1" w:lastColumn="0" w:noHBand="1" w:noVBand="1"/>
            </w:tblPr>
            <w:tblGrid>
              <w:gridCol w:w="1058"/>
              <w:gridCol w:w="814"/>
              <w:gridCol w:w="814"/>
              <w:gridCol w:w="814"/>
              <w:gridCol w:w="814"/>
              <w:gridCol w:w="814"/>
              <w:gridCol w:w="814"/>
              <w:gridCol w:w="814"/>
            </w:tblGrid>
            <w:tr w:rsidR="00D246C7" w14:paraId="4D8608A6" w14:textId="77777777" w:rsidTr="00CE46A5">
              <w:trPr>
                <w:cnfStyle w:val="100000000000" w:firstRow="1" w:lastRow="0" w:firstColumn="0" w:lastColumn="0" w:oddVBand="0" w:evenVBand="0" w:oddHBand="0" w:evenHBand="0" w:firstRowFirstColumn="0" w:firstRowLastColumn="0" w:lastRowFirstColumn="0" w:lastRowLastColumn="0"/>
                <w:trHeight w:val="381"/>
              </w:trPr>
              <w:tc>
                <w:tcPr>
                  <w:cnfStyle w:val="001000000000" w:firstRow="0" w:lastRow="0" w:firstColumn="1" w:lastColumn="0" w:oddVBand="0" w:evenVBand="0" w:oddHBand="0" w:evenHBand="0" w:firstRowFirstColumn="0" w:firstRowLastColumn="0" w:lastRowFirstColumn="0" w:lastRowLastColumn="0"/>
                  <w:tcW w:w="1058" w:type="dxa"/>
                </w:tcPr>
                <w:p w14:paraId="39455900" w14:textId="77777777" w:rsidR="00D246C7" w:rsidRDefault="00D246C7" w:rsidP="00830A85">
                  <w:pPr>
                    <w:rPr>
                      <w:rFonts w:ascii="Arial" w:eastAsia="Arial" w:hAnsi="Arial" w:cs="Arial"/>
                      <w:sz w:val="18"/>
                      <w:szCs w:val="18"/>
                    </w:rPr>
                  </w:pPr>
                  <w:r>
                    <w:rPr>
                      <w:rFonts w:ascii="Arial" w:eastAsia="Arial" w:hAnsi="Arial" w:cs="Arial"/>
                      <w:sz w:val="18"/>
                      <w:szCs w:val="18"/>
                    </w:rPr>
                    <w:t>Banding ID</w:t>
                  </w:r>
                </w:p>
              </w:tc>
              <w:tc>
                <w:tcPr>
                  <w:tcW w:w="814" w:type="dxa"/>
                </w:tcPr>
                <w:p w14:paraId="34741DD5" w14:textId="77777777" w:rsidR="00D246C7" w:rsidRDefault="004149F8"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sdt>
                    <w:sdtPr>
                      <w:tag w:val="goog_rdk_80"/>
                      <w:id w:val="2004555031"/>
                    </w:sdtPr>
                    <w:sdtEndPr/>
                    <w:sdtContent/>
                  </w:sdt>
                  <w:r w:rsidR="00D246C7">
                    <w:rPr>
                      <w:rFonts w:ascii="Arial" w:eastAsia="Arial" w:hAnsi="Arial" w:cs="Arial"/>
                      <w:sz w:val="16"/>
                      <w:szCs w:val="16"/>
                    </w:rPr>
                    <w:t>A</w:t>
                  </w:r>
                </w:p>
              </w:tc>
              <w:tc>
                <w:tcPr>
                  <w:tcW w:w="814" w:type="dxa"/>
                </w:tcPr>
                <w:p w14:paraId="65A93D22" w14:textId="77777777" w:rsidR="00D246C7" w:rsidRDefault="00D246C7"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B</w:t>
                  </w:r>
                </w:p>
              </w:tc>
              <w:tc>
                <w:tcPr>
                  <w:tcW w:w="814" w:type="dxa"/>
                </w:tcPr>
                <w:p w14:paraId="289B2981" w14:textId="77777777" w:rsidR="00D246C7" w:rsidRDefault="00D246C7"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C</w:t>
                  </w:r>
                </w:p>
              </w:tc>
              <w:tc>
                <w:tcPr>
                  <w:tcW w:w="814" w:type="dxa"/>
                </w:tcPr>
                <w:p w14:paraId="6393FFC5" w14:textId="77777777" w:rsidR="00D246C7" w:rsidRDefault="00D246C7"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D</w:t>
                  </w:r>
                </w:p>
              </w:tc>
              <w:tc>
                <w:tcPr>
                  <w:tcW w:w="814" w:type="dxa"/>
                </w:tcPr>
                <w:p w14:paraId="3FC81477" w14:textId="77777777" w:rsidR="00D246C7" w:rsidRDefault="00D246C7"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E</w:t>
                  </w:r>
                </w:p>
              </w:tc>
              <w:tc>
                <w:tcPr>
                  <w:tcW w:w="814" w:type="dxa"/>
                </w:tcPr>
                <w:p w14:paraId="79C5E248" w14:textId="77777777" w:rsidR="00D246C7" w:rsidRDefault="00D246C7"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F</w:t>
                  </w:r>
                </w:p>
              </w:tc>
              <w:tc>
                <w:tcPr>
                  <w:tcW w:w="814" w:type="dxa"/>
                </w:tcPr>
                <w:p w14:paraId="3786E82E" w14:textId="77777777" w:rsidR="00D246C7" w:rsidRDefault="00D246C7"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G</w:t>
                  </w:r>
                </w:p>
              </w:tc>
            </w:tr>
            <w:tr w:rsidR="00D246C7" w14:paraId="25ED7435" w14:textId="77777777" w:rsidTr="00CE46A5">
              <w:trPr>
                <w:trHeight w:val="1081"/>
              </w:trPr>
              <w:tc>
                <w:tcPr>
                  <w:cnfStyle w:val="001000000000" w:firstRow="0" w:lastRow="0" w:firstColumn="1" w:lastColumn="0" w:oddVBand="0" w:evenVBand="0" w:oddHBand="0" w:evenHBand="0" w:firstRowFirstColumn="0" w:firstRowLastColumn="0" w:lastRowFirstColumn="0" w:lastRowLastColumn="0"/>
                  <w:tcW w:w="1058" w:type="dxa"/>
                </w:tcPr>
                <w:p w14:paraId="2A069D46" w14:textId="77777777" w:rsidR="00D246C7" w:rsidRDefault="00D246C7" w:rsidP="00830A85">
                  <w:pPr>
                    <w:rPr>
                      <w:rFonts w:ascii="Arial" w:eastAsia="Arial" w:hAnsi="Arial" w:cs="Arial"/>
                      <w:sz w:val="18"/>
                      <w:szCs w:val="18"/>
                    </w:rPr>
                  </w:pPr>
                  <w:r>
                    <w:rPr>
                      <w:rFonts w:ascii="Arial" w:eastAsia="Arial" w:hAnsi="Arial" w:cs="Arial"/>
                      <w:sz w:val="18"/>
                      <w:szCs w:val="18"/>
                    </w:rPr>
                    <w:t>Banding Range (Volume)</w:t>
                  </w:r>
                </w:p>
              </w:tc>
              <w:tc>
                <w:tcPr>
                  <w:tcW w:w="814" w:type="dxa"/>
                </w:tcPr>
                <w:p w14:paraId="5ACC5F85"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Arial" w:eastAsia="Arial" w:hAnsi="Arial" w:cs="Arial"/>
                      <w:sz w:val="18"/>
                      <w:szCs w:val="18"/>
                    </w:rPr>
                    <w:t>0 – 10K</w:t>
                  </w:r>
                </w:p>
              </w:tc>
              <w:tc>
                <w:tcPr>
                  <w:tcW w:w="814" w:type="dxa"/>
                </w:tcPr>
                <w:p w14:paraId="6D794A07"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Symbol" w:eastAsia="Symbol" w:hAnsi="Symbol" w:cs="Symbol"/>
                      <w:sz w:val="18"/>
                      <w:szCs w:val="18"/>
                    </w:rPr>
                    <w:t></w:t>
                  </w:r>
                  <w:r>
                    <w:rPr>
                      <w:rFonts w:ascii="Arial" w:eastAsia="Arial" w:hAnsi="Arial" w:cs="Arial"/>
                      <w:sz w:val="18"/>
                      <w:szCs w:val="18"/>
                    </w:rPr>
                    <w:t>10k - 50k</w:t>
                  </w:r>
                </w:p>
              </w:tc>
              <w:tc>
                <w:tcPr>
                  <w:tcW w:w="814" w:type="dxa"/>
                </w:tcPr>
                <w:p w14:paraId="6119F124"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Symbol" w:eastAsia="Symbol" w:hAnsi="Symbol" w:cs="Symbol"/>
                      <w:sz w:val="18"/>
                      <w:szCs w:val="18"/>
                    </w:rPr>
                    <w:t></w:t>
                  </w:r>
                  <w:r>
                    <w:rPr>
                      <w:rFonts w:ascii="Arial" w:eastAsia="Arial" w:hAnsi="Arial" w:cs="Arial"/>
                      <w:sz w:val="18"/>
                      <w:szCs w:val="18"/>
                    </w:rPr>
                    <w:t>50k - 100k</w:t>
                  </w:r>
                </w:p>
              </w:tc>
              <w:tc>
                <w:tcPr>
                  <w:tcW w:w="814" w:type="dxa"/>
                </w:tcPr>
                <w:p w14:paraId="3B44E2FF"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Symbol" w:eastAsia="Symbol" w:hAnsi="Symbol" w:cs="Symbol"/>
                      <w:sz w:val="18"/>
                      <w:szCs w:val="18"/>
                    </w:rPr>
                    <w:t></w:t>
                  </w:r>
                  <w:r>
                    <w:rPr>
                      <w:rFonts w:ascii="Arial" w:eastAsia="Arial" w:hAnsi="Arial" w:cs="Arial"/>
                      <w:sz w:val="18"/>
                      <w:szCs w:val="18"/>
                    </w:rPr>
                    <w:t>100k – 500k</w:t>
                  </w:r>
                </w:p>
              </w:tc>
              <w:tc>
                <w:tcPr>
                  <w:tcW w:w="814" w:type="dxa"/>
                </w:tcPr>
                <w:p w14:paraId="5CC52036"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Symbol" w:eastAsia="Symbol" w:hAnsi="Symbol" w:cs="Symbol"/>
                      <w:sz w:val="18"/>
                      <w:szCs w:val="18"/>
                    </w:rPr>
                    <w:t></w:t>
                  </w:r>
                  <w:r>
                    <w:rPr>
                      <w:rFonts w:ascii="Arial" w:eastAsia="Arial" w:hAnsi="Arial" w:cs="Arial"/>
                      <w:sz w:val="18"/>
                      <w:szCs w:val="18"/>
                    </w:rPr>
                    <w:t>500k -1m</w:t>
                  </w:r>
                </w:p>
              </w:tc>
              <w:tc>
                <w:tcPr>
                  <w:tcW w:w="814" w:type="dxa"/>
                </w:tcPr>
                <w:p w14:paraId="11718DB7"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Symbol" w:eastAsia="Symbol" w:hAnsi="Symbol" w:cs="Symbol"/>
                      <w:sz w:val="18"/>
                      <w:szCs w:val="18"/>
                    </w:rPr>
                    <w:t></w:t>
                  </w:r>
                  <w:r>
                    <w:rPr>
                      <w:rFonts w:ascii="Arial" w:eastAsia="Arial" w:hAnsi="Arial" w:cs="Arial"/>
                      <w:sz w:val="18"/>
                      <w:szCs w:val="18"/>
                    </w:rPr>
                    <w:t xml:space="preserve">1m – 1.5m </w:t>
                  </w:r>
                </w:p>
              </w:tc>
              <w:tc>
                <w:tcPr>
                  <w:tcW w:w="814" w:type="dxa"/>
                </w:tcPr>
                <w:p w14:paraId="4C564DA4"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Arial" w:eastAsia="Arial" w:hAnsi="Arial" w:cs="Arial"/>
                      <w:sz w:val="18"/>
                      <w:szCs w:val="18"/>
                    </w:rPr>
                    <w:t>&gt;1.5m</w:t>
                  </w:r>
                </w:p>
              </w:tc>
            </w:tr>
            <w:tr w:rsidR="00CE46A5" w14:paraId="77ACD665" w14:textId="77777777" w:rsidTr="00CE46A5">
              <w:trPr>
                <w:trHeight w:val="573"/>
              </w:trPr>
              <w:tc>
                <w:tcPr>
                  <w:cnfStyle w:val="001000000000" w:firstRow="0" w:lastRow="0" w:firstColumn="1" w:lastColumn="0" w:oddVBand="0" w:evenVBand="0" w:oddHBand="0" w:evenHBand="0" w:firstRowFirstColumn="0" w:firstRowLastColumn="0" w:lastRowFirstColumn="0" w:lastRowLastColumn="0"/>
                  <w:tcW w:w="1058" w:type="dxa"/>
                </w:tcPr>
                <w:p w14:paraId="218FD0C0" w14:textId="77777777" w:rsidR="00CE46A5" w:rsidRDefault="00CE46A5" w:rsidP="00CE46A5">
                  <w:pPr>
                    <w:rPr>
                      <w:rFonts w:ascii="Arial" w:eastAsia="Arial" w:hAnsi="Arial" w:cs="Arial"/>
                      <w:sz w:val="18"/>
                      <w:szCs w:val="18"/>
                    </w:rPr>
                  </w:pPr>
                  <w:r>
                    <w:rPr>
                      <w:rFonts w:ascii="Arial" w:eastAsia="Arial" w:hAnsi="Arial" w:cs="Arial"/>
                      <w:sz w:val="18"/>
                      <w:szCs w:val="18"/>
                    </w:rPr>
                    <w:t>Price</w:t>
                  </w:r>
                </w:p>
              </w:tc>
              <w:tc>
                <w:tcPr>
                  <w:tcW w:w="814" w:type="dxa"/>
                  <w:tcBorders>
                    <w:top w:val="single" w:sz="8" w:space="0" w:color="666666"/>
                    <w:left w:val="single" w:sz="8" w:space="0" w:color="666666"/>
                    <w:bottom w:val="nil"/>
                    <w:right w:val="single" w:sz="8" w:space="0" w:color="666666"/>
                  </w:tcBorders>
                  <w:shd w:val="clear" w:color="auto" w:fill="auto"/>
                  <w:vAlign w:val="center"/>
                </w:tcPr>
                <w:p w14:paraId="254811C5" w14:textId="7C5CD69D" w:rsidR="00CE46A5" w:rsidRDefault="00385536" w:rsidP="00CE46A5">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single" w:sz="8" w:space="0" w:color="666666"/>
                    <w:left w:val="nil"/>
                    <w:bottom w:val="nil"/>
                    <w:right w:val="single" w:sz="8" w:space="0" w:color="666666"/>
                  </w:tcBorders>
                  <w:shd w:val="clear" w:color="auto" w:fill="auto"/>
                  <w:vAlign w:val="center"/>
                </w:tcPr>
                <w:p w14:paraId="58DE78FF" w14:textId="6447BC59" w:rsidR="00CE46A5" w:rsidRDefault="00385536" w:rsidP="00CE46A5">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single" w:sz="8" w:space="0" w:color="666666"/>
                    <w:left w:val="nil"/>
                    <w:bottom w:val="nil"/>
                    <w:right w:val="single" w:sz="8" w:space="0" w:color="666666"/>
                  </w:tcBorders>
                  <w:shd w:val="clear" w:color="auto" w:fill="auto"/>
                  <w:vAlign w:val="center"/>
                </w:tcPr>
                <w:p w14:paraId="69D4C4F2" w14:textId="1824951D" w:rsidR="00CE46A5" w:rsidRDefault="00385536" w:rsidP="00CE46A5">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single" w:sz="8" w:space="0" w:color="666666"/>
                    <w:left w:val="nil"/>
                    <w:bottom w:val="nil"/>
                    <w:right w:val="single" w:sz="8" w:space="0" w:color="666666"/>
                  </w:tcBorders>
                  <w:shd w:val="clear" w:color="auto" w:fill="auto"/>
                  <w:vAlign w:val="center"/>
                </w:tcPr>
                <w:p w14:paraId="229470DA" w14:textId="02CD2418" w:rsidR="00CE46A5" w:rsidRDefault="00385536" w:rsidP="00CE46A5">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single" w:sz="8" w:space="0" w:color="666666"/>
                    <w:left w:val="nil"/>
                    <w:bottom w:val="nil"/>
                    <w:right w:val="single" w:sz="8" w:space="0" w:color="666666"/>
                  </w:tcBorders>
                  <w:shd w:val="clear" w:color="auto" w:fill="auto"/>
                  <w:vAlign w:val="center"/>
                </w:tcPr>
                <w:p w14:paraId="33BA151E" w14:textId="2360FC90" w:rsidR="00CE46A5" w:rsidRDefault="00385536" w:rsidP="00CE46A5">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single" w:sz="8" w:space="0" w:color="666666"/>
                    <w:left w:val="nil"/>
                    <w:bottom w:val="nil"/>
                    <w:right w:val="single" w:sz="8" w:space="0" w:color="666666"/>
                  </w:tcBorders>
                  <w:shd w:val="clear" w:color="auto" w:fill="auto"/>
                  <w:vAlign w:val="center"/>
                </w:tcPr>
                <w:p w14:paraId="04C8E30A" w14:textId="4B833E26" w:rsidR="00CE46A5" w:rsidRDefault="00385536" w:rsidP="00CE46A5">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single" w:sz="8" w:space="0" w:color="666666"/>
                    <w:left w:val="nil"/>
                    <w:bottom w:val="nil"/>
                    <w:right w:val="single" w:sz="8" w:space="0" w:color="666666"/>
                  </w:tcBorders>
                  <w:shd w:val="clear" w:color="auto" w:fill="auto"/>
                  <w:vAlign w:val="center"/>
                </w:tcPr>
                <w:p w14:paraId="29BAA085" w14:textId="35507A04" w:rsidR="00CE46A5" w:rsidRDefault="00385536" w:rsidP="00CE46A5">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r>
          </w:tbl>
          <w:p w14:paraId="4070A030" w14:textId="77777777" w:rsidR="00D246C7" w:rsidRDefault="00D246C7">
            <w:pPr>
              <w:rPr>
                <w:rFonts w:ascii="Arial" w:eastAsia="Arial" w:hAnsi="Arial" w:cs="Arial"/>
                <w:b/>
                <w:sz w:val="20"/>
                <w:szCs w:val="20"/>
              </w:rPr>
            </w:pPr>
          </w:p>
          <w:p w14:paraId="0000114E" w14:textId="77777777" w:rsidR="00D246C7" w:rsidRDefault="00D246C7">
            <w:pPr>
              <w:rPr>
                <w:rFonts w:ascii="Arial" w:eastAsia="Arial" w:hAnsi="Arial" w:cs="Arial"/>
                <w:sz w:val="20"/>
                <w:szCs w:val="20"/>
              </w:rPr>
            </w:pPr>
          </w:p>
          <w:p w14:paraId="00001167" w14:textId="77777777" w:rsidR="00D246C7" w:rsidRDefault="00D246C7">
            <w:pPr>
              <w:rPr>
                <w:rFonts w:ascii="Arial" w:eastAsia="Arial" w:hAnsi="Arial" w:cs="Arial"/>
                <w:sz w:val="20"/>
                <w:szCs w:val="20"/>
              </w:rPr>
            </w:pPr>
            <w:r>
              <w:rPr>
                <w:rFonts w:ascii="Arial" w:eastAsia="Arial" w:hAnsi="Arial" w:cs="Arial"/>
                <w:i/>
                <w:sz w:val="20"/>
                <w:szCs w:val="20"/>
              </w:rPr>
              <w:t>Price per Unit (Account) excluding VAT</w:t>
            </w:r>
          </w:p>
          <w:p w14:paraId="00001168" w14:textId="77777777" w:rsidR="00D246C7" w:rsidRDefault="00D246C7">
            <w:pPr>
              <w:rPr>
                <w:rFonts w:ascii="Arial" w:eastAsia="Arial" w:hAnsi="Arial" w:cs="Arial"/>
                <w:sz w:val="20"/>
                <w:szCs w:val="20"/>
              </w:rPr>
            </w:pPr>
          </w:p>
        </w:tc>
      </w:tr>
      <w:tr w:rsidR="00D246C7" w14:paraId="247F4502" w14:textId="77777777" w:rsidTr="00D246C7">
        <w:trPr>
          <w:trHeight w:val="92"/>
        </w:trPr>
        <w:tc>
          <w:tcPr>
            <w:tcW w:w="857" w:type="dxa"/>
            <w:vMerge/>
          </w:tcPr>
          <w:p w14:paraId="00001169" w14:textId="77777777" w:rsidR="00D246C7" w:rsidRDefault="00D246C7">
            <w:pPr>
              <w:widowControl w:val="0"/>
              <w:pBdr>
                <w:top w:val="nil"/>
                <w:left w:val="nil"/>
                <w:bottom w:val="nil"/>
                <w:right w:val="nil"/>
                <w:between w:val="nil"/>
              </w:pBdr>
              <w:spacing w:line="276" w:lineRule="auto"/>
              <w:rPr>
                <w:rFonts w:ascii="Arial" w:eastAsia="Arial" w:hAnsi="Arial" w:cs="Arial"/>
                <w:sz w:val="20"/>
                <w:szCs w:val="20"/>
              </w:rPr>
            </w:pPr>
          </w:p>
        </w:tc>
        <w:tc>
          <w:tcPr>
            <w:tcW w:w="1439" w:type="dxa"/>
            <w:vMerge/>
          </w:tcPr>
          <w:p w14:paraId="0000116A" w14:textId="77777777" w:rsidR="00D246C7" w:rsidRDefault="00D246C7">
            <w:pPr>
              <w:widowControl w:val="0"/>
              <w:pBdr>
                <w:top w:val="nil"/>
                <w:left w:val="nil"/>
                <w:bottom w:val="nil"/>
                <w:right w:val="nil"/>
                <w:between w:val="nil"/>
              </w:pBdr>
              <w:spacing w:line="276" w:lineRule="auto"/>
              <w:rPr>
                <w:rFonts w:ascii="Arial" w:eastAsia="Arial" w:hAnsi="Arial" w:cs="Arial"/>
                <w:sz w:val="20"/>
                <w:szCs w:val="20"/>
              </w:rPr>
            </w:pPr>
          </w:p>
        </w:tc>
        <w:tc>
          <w:tcPr>
            <w:tcW w:w="1384" w:type="dxa"/>
            <w:vMerge/>
          </w:tcPr>
          <w:p w14:paraId="0000116B" w14:textId="77777777" w:rsidR="00D246C7" w:rsidRDefault="00D246C7">
            <w:pPr>
              <w:widowControl w:val="0"/>
              <w:pBdr>
                <w:top w:val="nil"/>
                <w:left w:val="nil"/>
                <w:bottom w:val="nil"/>
                <w:right w:val="nil"/>
                <w:between w:val="nil"/>
              </w:pBdr>
              <w:spacing w:line="276" w:lineRule="auto"/>
              <w:rPr>
                <w:rFonts w:ascii="Arial" w:eastAsia="Arial" w:hAnsi="Arial" w:cs="Arial"/>
                <w:sz w:val="20"/>
                <w:szCs w:val="20"/>
              </w:rPr>
            </w:pPr>
          </w:p>
        </w:tc>
        <w:tc>
          <w:tcPr>
            <w:tcW w:w="7094" w:type="dxa"/>
          </w:tcPr>
          <w:p w14:paraId="0000116C" w14:textId="77777777" w:rsidR="00D246C7" w:rsidRDefault="00D246C7">
            <w:pPr>
              <w:rPr>
                <w:rFonts w:ascii="Arial" w:eastAsia="Arial" w:hAnsi="Arial" w:cs="Arial"/>
                <w:b/>
                <w:sz w:val="20"/>
                <w:szCs w:val="20"/>
                <w:u w:val="single"/>
              </w:rPr>
            </w:pPr>
            <w:r>
              <w:rPr>
                <w:rFonts w:ascii="Arial" w:eastAsia="Arial" w:hAnsi="Arial" w:cs="Arial"/>
                <w:b/>
                <w:sz w:val="20"/>
                <w:szCs w:val="20"/>
                <w:u w:val="single"/>
              </w:rPr>
              <w:t xml:space="preserve">Service URN 2.0 xxiii </w:t>
            </w:r>
          </w:p>
          <w:p w14:paraId="0000116D" w14:textId="77777777" w:rsidR="00D246C7" w:rsidRDefault="00D246C7">
            <w:pPr>
              <w:rPr>
                <w:rFonts w:ascii="Arial" w:eastAsia="Arial" w:hAnsi="Arial" w:cs="Arial"/>
                <w:sz w:val="20"/>
                <w:szCs w:val="20"/>
              </w:rPr>
            </w:pPr>
            <w:r>
              <w:rPr>
                <w:rFonts w:ascii="Arial" w:eastAsia="Arial" w:hAnsi="Arial" w:cs="Arial"/>
                <w:sz w:val="20"/>
                <w:szCs w:val="20"/>
              </w:rPr>
              <w:t>Single Service</w:t>
            </w:r>
          </w:p>
          <w:p w14:paraId="0000116E" w14:textId="4E2218A6" w:rsidR="00D246C7" w:rsidRDefault="00D246C7">
            <w:pPr>
              <w:rPr>
                <w:rFonts w:ascii="Arial" w:eastAsia="Arial" w:hAnsi="Arial" w:cs="Arial"/>
                <w:b/>
                <w:sz w:val="20"/>
                <w:szCs w:val="20"/>
              </w:rPr>
            </w:pPr>
            <w:r>
              <w:rPr>
                <w:rFonts w:ascii="Arial" w:eastAsia="Arial" w:hAnsi="Arial" w:cs="Arial"/>
                <w:b/>
                <w:sz w:val="20"/>
                <w:szCs w:val="20"/>
              </w:rPr>
              <w:t xml:space="preserve">Data URN: AJ </w:t>
            </w:r>
          </w:p>
          <w:p w14:paraId="0D1867A8" w14:textId="7C4D5937" w:rsidR="00D246C7" w:rsidRDefault="00D246C7">
            <w:pPr>
              <w:rPr>
                <w:rFonts w:ascii="Arial" w:eastAsia="Arial" w:hAnsi="Arial" w:cs="Arial"/>
                <w:b/>
                <w:sz w:val="20"/>
                <w:szCs w:val="20"/>
              </w:rPr>
            </w:pPr>
          </w:p>
          <w:tbl>
            <w:tblPr>
              <w:tblStyle w:val="af5"/>
              <w:tblW w:w="6756"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ayout w:type="fixed"/>
              <w:tblLook w:val="06A0" w:firstRow="1" w:lastRow="0" w:firstColumn="1" w:lastColumn="0" w:noHBand="1" w:noVBand="1"/>
            </w:tblPr>
            <w:tblGrid>
              <w:gridCol w:w="1058"/>
              <w:gridCol w:w="814"/>
              <w:gridCol w:w="814"/>
              <w:gridCol w:w="814"/>
              <w:gridCol w:w="814"/>
              <w:gridCol w:w="814"/>
              <w:gridCol w:w="814"/>
              <w:gridCol w:w="814"/>
            </w:tblGrid>
            <w:tr w:rsidR="00D246C7" w14:paraId="7DBCF197" w14:textId="77777777" w:rsidTr="00830A85">
              <w:trPr>
                <w:cnfStyle w:val="100000000000" w:firstRow="1" w:lastRow="0" w:firstColumn="0" w:lastColumn="0" w:oddVBand="0" w:evenVBand="0" w:oddHBand="0" w:evenHBand="0" w:firstRowFirstColumn="0" w:firstRowLastColumn="0" w:lastRowFirstColumn="0" w:lastRowLastColumn="0"/>
                <w:trHeight w:val="381"/>
              </w:trPr>
              <w:tc>
                <w:tcPr>
                  <w:cnfStyle w:val="001000000000" w:firstRow="0" w:lastRow="0" w:firstColumn="1" w:lastColumn="0" w:oddVBand="0" w:evenVBand="0" w:oddHBand="0" w:evenHBand="0" w:firstRowFirstColumn="0" w:firstRowLastColumn="0" w:lastRowFirstColumn="0" w:lastRowLastColumn="0"/>
                  <w:tcW w:w="1058" w:type="dxa"/>
                </w:tcPr>
                <w:p w14:paraId="4150A03F" w14:textId="77777777" w:rsidR="00D246C7" w:rsidRDefault="00D246C7" w:rsidP="00830A85">
                  <w:pPr>
                    <w:rPr>
                      <w:rFonts w:ascii="Arial" w:eastAsia="Arial" w:hAnsi="Arial" w:cs="Arial"/>
                      <w:sz w:val="18"/>
                      <w:szCs w:val="18"/>
                    </w:rPr>
                  </w:pPr>
                  <w:r>
                    <w:rPr>
                      <w:rFonts w:ascii="Arial" w:eastAsia="Arial" w:hAnsi="Arial" w:cs="Arial"/>
                      <w:sz w:val="18"/>
                      <w:szCs w:val="18"/>
                    </w:rPr>
                    <w:t>Banding ID</w:t>
                  </w:r>
                </w:p>
              </w:tc>
              <w:tc>
                <w:tcPr>
                  <w:tcW w:w="814" w:type="dxa"/>
                </w:tcPr>
                <w:p w14:paraId="4D207870" w14:textId="77777777" w:rsidR="00D246C7" w:rsidRDefault="004149F8"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sdt>
                    <w:sdtPr>
                      <w:tag w:val="goog_rdk_80"/>
                      <w:id w:val="1731112134"/>
                    </w:sdtPr>
                    <w:sdtEndPr/>
                    <w:sdtContent/>
                  </w:sdt>
                  <w:r w:rsidR="00D246C7">
                    <w:rPr>
                      <w:rFonts w:ascii="Arial" w:eastAsia="Arial" w:hAnsi="Arial" w:cs="Arial"/>
                      <w:sz w:val="16"/>
                      <w:szCs w:val="16"/>
                    </w:rPr>
                    <w:t>A</w:t>
                  </w:r>
                </w:p>
              </w:tc>
              <w:tc>
                <w:tcPr>
                  <w:tcW w:w="814" w:type="dxa"/>
                </w:tcPr>
                <w:p w14:paraId="71B93B93" w14:textId="77777777" w:rsidR="00D246C7" w:rsidRDefault="00D246C7"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B</w:t>
                  </w:r>
                </w:p>
              </w:tc>
              <w:tc>
                <w:tcPr>
                  <w:tcW w:w="814" w:type="dxa"/>
                </w:tcPr>
                <w:p w14:paraId="6A2F5CE7" w14:textId="77777777" w:rsidR="00D246C7" w:rsidRDefault="00D246C7"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C</w:t>
                  </w:r>
                </w:p>
              </w:tc>
              <w:tc>
                <w:tcPr>
                  <w:tcW w:w="814" w:type="dxa"/>
                </w:tcPr>
                <w:p w14:paraId="360BF657" w14:textId="77777777" w:rsidR="00D246C7" w:rsidRDefault="00D246C7"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D</w:t>
                  </w:r>
                </w:p>
              </w:tc>
              <w:tc>
                <w:tcPr>
                  <w:tcW w:w="814" w:type="dxa"/>
                </w:tcPr>
                <w:p w14:paraId="03F63B14" w14:textId="77777777" w:rsidR="00D246C7" w:rsidRDefault="00D246C7"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E</w:t>
                  </w:r>
                </w:p>
              </w:tc>
              <w:tc>
                <w:tcPr>
                  <w:tcW w:w="814" w:type="dxa"/>
                </w:tcPr>
                <w:p w14:paraId="18452F15" w14:textId="77777777" w:rsidR="00D246C7" w:rsidRDefault="00D246C7"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F</w:t>
                  </w:r>
                </w:p>
              </w:tc>
              <w:tc>
                <w:tcPr>
                  <w:tcW w:w="814" w:type="dxa"/>
                </w:tcPr>
                <w:p w14:paraId="312BF0AD" w14:textId="77777777" w:rsidR="00D246C7" w:rsidRDefault="00D246C7"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G</w:t>
                  </w:r>
                </w:p>
              </w:tc>
            </w:tr>
            <w:tr w:rsidR="00D246C7" w14:paraId="23285222" w14:textId="77777777" w:rsidTr="00830A85">
              <w:trPr>
                <w:trHeight w:val="1081"/>
              </w:trPr>
              <w:tc>
                <w:tcPr>
                  <w:cnfStyle w:val="001000000000" w:firstRow="0" w:lastRow="0" w:firstColumn="1" w:lastColumn="0" w:oddVBand="0" w:evenVBand="0" w:oddHBand="0" w:evenHBand="0" w:firstRowFirstColumn="0" w:firstRowLastColumn="0" w:lastRowFirstColumn="0" w:lastRowLastColumn="0"/>
                  <w:tcW w:w="1058" w:type="dxa"/>
                </w:tcPr>
                <w:p w14:paraId="548D1867" w14:textId="77777777" w:rsidR="00D246C7" w:rsidRDefault="00D246C7" w:rsidP="00830A85">
                  <w:pPr>
                    <w:rPr>
                      <w:rFonts w:ascii="Arial" w:eastAsia="Arial" w:hAnsi="Arial" w:cs="Arial"/>
                      <w:sz w:val="18"/>
                      <w:szCs w:val="18"/>
                    </w:rPr>
                  </w:pPr>
                  <w:r>
                    <w:rPr>
                      <w:rFonts w:ascii="Arial" w:eastAsia="Arial" w:hAnsi="Arial" w:cs="Arial"/>
                      <w:sz w:val="18"/>
                      <w:szCs w:val="18"/>
                    </w:rPr>
                    <w:t>Banding Range (Volume)</w:t>
                  </w:r>
                </w:p>
              </w:tc>
              <w:tc>
                <w:tcPr>
                  <w:tcW w:w="814" w:type="dxa"/>
                </w:tcPr>
                <w:p w14:paraId="43EE0CA5"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Arial" w:eastAsia="Arial" w:hAnsi="Arial" w:cs="Arial"/>
                      <w:sz w:val="18"/>
                      <w:szCs w:val="18"/>
                    </w:rPr>
                    <w:t>0 – 10K</w:t>
                  </w:r>
                </w:p>
              </w:tc>
              <w:tc>
                <w:tcPr>
                  <w:tcW w:w="814" w:type="dxa"/>
                </w:tcPr>
                <w:p w14:paraId="1E67FEFE"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Symbol" w:eastAsia="Symbol" w:hAnsi="Symbol" w:cs="Symbol"/>
                      <w:sz w:val="18"/>
                      <w:szCs w:val="18"/>
                    </w:rPr>
                    <w:t></w:t>
                  </w:r>
                  <w:r>
                    <w:rPr>
                      <w:rFonts w:ascii="Arial" w:eastAsia="Arial" w:hAnsi="Arial" w:cs="Arial"/>
                      <w:sz w:val="18"/>
                      <w:szCs w:val="18"/>
                    </w:rPr>
                    <w:t>10k - 50k</w:t>
                  </w:r>
                </w:p>
              </w:tc>
              <w:tc>
                <w:tcPr>
                  <w:tcW w:w="814" w:type="dxa"/>
                </w:tcPr>
                <w:p w14:paraId="16AE2314"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Symbol" w:eastAsia="Symbol" w:hAnsi="Symbol" w:cs="Symbol"/>
                      <w:sz w:val="18"/>
                      <w:szCs w:val="18"/>
                    </w:rPr>
                    <w:t></w:t>
                  </w:r>
                  <w:r>
                    <w:rPr>
                      <w:rFonts w:ascii="Arial" w:eastAsia="Arial" w:hAnsi="Arial" w:cs="Arial"/>
                      <w:sz w:val="18"/>
                      <w:szCs w:val="18"/>
                    </w:rPr>
                    <w:t>50k - 100k</w:t>
                  </w:r>
                </w:p>
              </w:tc>
              <w:tc>
                <w:tcPr>
                  <w:tcW w:w="814" w:type="dxa"/>
                </w:tcPr>
                <w:p w14:paraId="318470B6"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Symbol" w:eastAsia="Symbol" w:hAnsi="Symbol" w:cs="Symbol"/>
                      <w:sz w:val="18"/>
                      <w:szCs w:val="18"/>
                    </w:rPr>
                    <w:t></w:t>
                  </w:r>
                  <w:r>
                    <w:rPr>
                      <w:rFonts w:ascii="Arial" w:eastAsia="Arial" w:hAnsi="Arial" w:cs="Arial"/>
                      <w:sz w:val="18"/>
                      <w:szCs w:val="18"/>
                    </w:rPr>
                    <w:t>100k – 500k</w:t>
                  </w:r>
                </w:p>
              </w:tc>
              <w:tc>
                <w:tcPr>
                  <w:tcW w:w="814" w:type="dxa"/>
                </w:tcPr>
                <w:p w14:paraId="40E4C3AB"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Symbol" w:eastAsia="Symbol" w:hAnsi="Symbol" w:cs="Symbol"/>
                      <w:sz w:val="18"/>
                      <w:szCs w:val="18"/>
                    </w:rPr>
                    <w:t></w:t>
                  </w:r>
                  <w:r>
                    <w:rPr>
                      <w:rFonts w:ascii="Arial" w:eastAsia="Arial" w:hAnsi="Arial" w:cs="Arial"/>
                      <w:sz w:val="18"/>
                      <w:szCs w:val="18"/>
                    </w:rPr>
                    <w:t>500k -1m</w:t>
                  </w:r>
                </w:p>
              </w:tc>
              <w:tc>
                <w:tcPr>
                  <w:tcW w:w="814" w:type="dxa"/>
                </w:tcPr>
                <w:p w14:paraId="233350E3"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Symbol" w:eastAsia="Symbol" w:hAnsi="Symbol" w:cs="Symbol"/>
                      <w:sz w:val="18"/>
                      <w:szCs w:val="18"/>
                    </w:rPr>
                    <w:t></w:t>
                  </w:r>
                  <w:r>
                    <w:rPr>
                      <w:rFonts w:ascii="Arial" w:eastAsia="Arial" w:hAnsi="Arial" w:cs="Arial"/>
                      <w:sz w:val="18"/>
                      <w:szCs w:val="18"/>
                    </w:rPr>
                    <w:t xml:space="preserve">1m – 1.5m </w:t>
                  </w:r>
                </w:p>
              </w:tc>
              <w:tc>
                <w:tcPr>
                  <w:tcW w:w="814" w:type="dxa"/>
                </w:tcPr>
                <w:p w14:paraId="02B2DF2C"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Arial" w:eastAsia="Arial" w:hAnsi="Arial" w:cs="Arial"/>
                      <w:sz w:val="18"/>
                      <w:szCs w:val="18"/>
                    </w:rPr>
                    <w:t>&gt;1.5m</w:t>
                  </w:r>
                </w:p>
              </w:tc>
            </w:tr>
            <w:tr w:rsidR="00CE46A5" w14:paraId="25D3370F" w14:textId="77777777" w:rsidTr="00CE46A5">
              <w:trPr>
                <w:trHeight w:val="573"/>
              </w:trPr>
              <w:tc>
                <w:tcPr>
                  <w:cnfStyle w:val="001000000000" w:firstRow="0" w:lastRow="0" w:firstColumn="1" w:lastColumn="0" w:oddVBand="0" w:evenVBand="0" w:oddHBand="0" w:evenHBand="0" w:firstRowFirstColumn="0" w:firstRowLastColumn="0" w:lastRowFirstColumn="0" w:lastRowLastColumn="0"/>
                  <w:tcW w:w="1058" w:type="dxa"/>
                  <w:shd w:val="clear" w:color="auto" w:fill="auto"/>
                </w:tcPr>
                <w:p w14:paraId="5CE3B034" w14:textId="77777777" w:rsidR="00CE46A5" w:rsidRDefault="00CE46A5" w:rsidP="00CE46A5">
                  <w:pPr>
                    <w:rPr>
                      <w:rFonts w:ascii="Arial" w:eastAsia="Arial" w:hAnsi="Arial" w:cs="Arial"/>
                      <w:sz w:val="18"/>
                      <w:szCs w:val="18"/>
                    </w:rPr>
                  </w:pPr>
                  <w:r>
                    <w:rPr>
                      <w:rFonts w:ascii="Arial" w:eastAsia="Arial" w:hAnsi="Arial" w:cs="Arial"/>
                      <w:sz w:val="18"/>
                      <w:szCs w:val="18"/>
                    </w:rPr>
                    <w:lastRenderedPageBreak/>
                    <w:t>Price</w:t>
                  </w:r>
                </w:p>
              </w:tc>
              <w:tc>
                <w:tcPr>
                  <w:tcW w:w="814" w:type="dxa"/>
                  <w:tcBorders>
                    <w:top w:val="single" w:sz="8" w:space="0" w:color="666666"/>
                    <w:left w:val="single" w:sz="8" w:space="0" w:color="666666"/>
                    <w:bottom w:val="nil"/>
                    <w:right w:val="single" w:sz="8" w:space="0" w:color="666666"/>
                  </w:tcBorders>
                  <w:shd w:val="clear" w:color="auto" w:fill="auto"/>
                  <w:vAlign w:val="center"/>
                </w:tcPr>
                <w:p w14:paraId="25EBA12B" w14:textId="1FF04B0B" w:rsidR="00CE46A5" w:rsidRDefault="00385536" w:rsidP="00CE46A5">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single" w:sz="8" w:space="0" w:color="666666"/>
                    <w:left w:val="nil"/>
                    <w:bottom w:val="nil"/>
                    <w:right w:val="single" w:sz="8" w:space="0" w:color="666666"/>
                  </w:tcBorders>
                  <w:shd w:val="clear" w:color="auto" w:fill="auto"/>
                  <w:vAlign w:val="center"/>
                </w:tcPr>
                <w:p w14:paraId="5B92C623" w14:textId="3B9B30BD" w:rsidR="00CE46A5" w:rsidRDefault="00385536" w:rsidP="00CE46A5">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single" w:sz="8" w:space="0" w:color="666666"/>
                    <w:left w:val="nil"/>
                    <w:bottom w:val="nil"/>
                    <w:right w:val="single" w:sz="8" w:space="0" w:color="666666"/>
                  </w:tcBorders>
                  <w:shd w:val="clear" w:color="auto" w:fill="auto"/>
                  <w:vAlign w:val="center"/>
                </w:tcPr>
                <w:p w14:paraId="28C80C8D" w14:textId="08F44900" w:rsidR="00CE46A5" w:rsidRDefault="00385536" w:rsidP="00CE46A5">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single" w:sz="8" w:space="0" w:color="666666"/>
                    <w:left w:val="nil"/>
                    <w:bottom w:val="nil"/>
                    <w:right w:val="single" w:sz="8" w:space="0" w:color="666666"/>
                  </w:tcBorders>
                  <w:shd w:val="clear" w:color="auto" w:fill="auto"/>
                  <w:vAlign w:val="center"/>
                </w:tcPr>
                <w:p w14:paraId="1D963CEA" w14:textId="322FED33" w:rsidR="00CE46A5" w:rsidRDefault="00385536" w:rsidP="00CE46A5">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single" w:sz="8" w:space="0" w:color="666666"/>
                    <w:left w:val="nil"/>
                    <w:bottom w:val="nil"/>
                    <w:right w:val="single" w:sz="8" w:space="0" w:color="666666"/>
                  </w:tcBorders>
                  <w:shd w:val="clear" w:color="auto" w:fill="auto"/>
                  <w:vAlign w:val="center"/>
                </w:tcPr>
                <w:p w14:paraId="27AB9F9F" w14:textId="7DBC8473" w:rsidR="00CE46A5" w:rsidRDefault="00385536" w:rsidP="00CE46A5">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single" w:sz="8" w:space="0" w:color="666666"/>
                    <w:left w:val="nil"/>
                    <w:bottom w:val="nil"/>
                    <w:right w:val="single" w:sz="8" w:space="0" w:color="666666"/>
                  </w:tcBorders>
                  <w:shd w:val="clear" w:color="auto" w:fill="auto"/>
                  <w:vAlign w:val="center"/>
                </w:tcPr>
                <w:p w14:paraId="7E175C97" w14:textId="233DF7D5" w:rsidR="00CE46A5" w:rsidRDefault="00385536" w:rsidP="00CE46A5">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single" w:sz="8" w:space="0" w:color="666666"/>
                    <w:left w:val="nil"/>
                    <w:bottom w:val="nil"/>
                    <w:right w:val="single" w:sz="8" w:space="0" w:color="666666"/>
                  </w:tcBorders>
                  <w:shd w:val="clear" w:color="auto" w:fill="auto"/>
                  <w:vAlign w:val="center"/>
                </w:tcPr>
                <w:p w14:paraId="61481825" w14:textId="27AB8664" w:rsidR="00CE46A5" w:rsidRDefault="00385536" w:rsidP="00CE46A5">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r>
          </w:tbl>
          <w:p w14:paraId="3E64943B" w14:textId="77777777" w:rsidR="00D246C7" w:rsidRDefault="00D246C7">
            <w:pPr>
              <w:rPr>
                <w:rFonts w:ascii="Arial" w:eastAsia="Arial" w:hAnsi="Arial" w:cs="Arial"/>
                <w:b/>
                <w:sz w:val="20"/>
                <w:szCs w:val="20"/>
              </w:rPr>
            </w:pPr>
          </w:p>
          <w:p w14:paraId="0000116F" w14:textId="77777777" w:rsidR="00D246C7" w:rsidRDefault="00D246C7">
            <w:pPr>
              <w:rPr>
                <w:rFonts w:ascii="Arial" w:eastAsia="Arial" w:hAnsi="Arial" w:cs="Arial"/>
                <w:sz w:val="20"/>
                <w:szCs w:val="20"/>
              </w:rPr>
            </w:pPr>
          </w:p>
          <w:p w14:paraId="00001188" w14:textId="77777777" w:rsidR="00D246C7" w:rsidRDefault="00D246C7">
            <w:pPr>
              <w:rPr>
                <w:rFonts w:ascii="Arial" w:eastAsia="Arial" w:hAnsi="Arial" w:cs="Arial"/>
                <w:sz w:val="20"/>
                <w:szCs w:val="20"/>
              </w:rPr>
            </w:pPr>
            <w:r>
              <w:rPr>
                <w:rFonts w:ascii="Arial" w:eastAsia="Arial" w:hAnsi="Arial" w:cs="Arial"/>
                <w:i/>
                <w:sz w:val="20"/>
                <w:szCs w:val="20"/>
              </w:rPr>
              <w:t>Price per Unit (Account) excluding VAT</w:t>
            </w:r>
          </w:p>
          <w:p w14:paraId="00001189" w14:textId="77777777" w:rsidR="00D246C7" w:rsidRDefault="00D246C7">
            <w:pPr>
              <w:rPr>
                <w:rFonts w:ascii="Arial" w:eastAsia="Arial" w:hAnsi="Arial" w:cs="Arial"/>
                <w:sz w:val="20"/>
                <w:szCs w:val="20"/>
              </w:rPr>
            </w:pPr>
          </w:p>
        </w:tc>
      </w:tr>
      <w:tr w:rsidR="00D246C7" w14:paraId="78C245FF" w14:textId="77777777" w:rsidTr="00D246C7">
        <w:trPr>
          <w:trHeight w:val="1203"/>
        </w:trPr>
        <w:tc>
          <w:tcPr>
            <w:tcW w:w="857" w:type="dxa"/>
            <w:vMerge w:val="restart"/>
          </w:tcPr>
          <w:p w14:paraId="0000118A" w14:textId="77777777" w:rsidR="00D246C7" w:rsidRDefault="00D246C7">
            <w:pPr>
              <w:rPr>
                <w:rFonts w:ascii="Arial" w:eastAsia="Arial" w:hAnsi="Arial" w:cs="Arial"/>
                <w:sz w:val="18"/>
                <w:szCs w:val="18"/>
              </w:rPr>
            </w:pPr>
            <w:r>
              <w:rPr>
                <w:rFonts w:ascii="Arial" w:eastAsia="Arial" w:hAnsi="Arial" w:cs="Arial"/>
                <w:sz w:val="18"/>
                <w:szCs w:val="18"/>
              </w:rPr>
              <w:lastRenderedPageBreak/>
              <w:t>3.0</w:t>
            </w:r>
          </w:p>
        </w:tc>
        <w:tc>
          <w:tcPr>
            <w:tcW w:w="1439" w:type="dxa"/>
            <w:vMerge w:val="restart"/>
          </w:tcPr>
          <w:p w14:paraId="0000118B" w14:textId="77777777" w:rsidR="00D246C7" w:rsidRDefault="00D246C7">
            <w:pPr>
              <w:rPr>
                <w:rFonts w:ascii="Arial" w:eastAsia="Arial" w:hAnsi="Arial" w:cs="Arial"/>
                <w:sz w:val="20"/>
                <w:szCs w:val="20"/>
              </w:rPr>
            </w:pPr>
            <w:r>
              <w:rPr>
                <w:rFonts w:ascii="Arial" w:eastAsia="Arial" w:hAnsi="Arial" w:cs="Arial"/>
                <w:sz w:val="20"/>
                <w:szCs w:val="20"/>
              </w:rPr>
              <w:t>Real time processing of batch Debtor data via an Application Programming Interface</w:t>
            </w:r>
          </w:p>
        </w:tc>
        <w:tc>
          <w:tcPr>
            <w:tcW w:w="1384" w:type="dxa"/>
          </w:tcPr>
          <w:p w14:paraId="0000118C" w14:textId="256606D1" w:rsidR="00D246C7" w:rsidRDefault="00D246C7" w:rsidP="000A09A9">
            <w:pPr>
              <w:rPr>
                <w:rFonts w:ascii="Arial" w:eastAsia="Arial" w:hAnsi="Arial" w:cs="Arial"/>
                <w:sz w:val="20"/>
                <w:szCs w:val="20"/>
              </w:rPr>
            </w:pPr>
            <w:r>
              <w:rPr>
                <w:rFonts w:ascii="Arial" w:eastAsia="Arial" w:hAnsi="Arial" w:cs="Arial"/>
                <w:sz w:val="20"/>
                <w:szCs w:val="20"/>
              </w:rPr>
              <w:t>Set Up Cost – Singular Fixed Price</w:t>
            </w:r>
          </w:p>
        </w:tc>
        <w:tc>
          <w:tcPr>
            <w:tcW w:w="7094" w:type="dxa"/>
          </w:tcPr>
          <w:p w14:paraId="0000118D" w14:textId="77777777" w:rsidR="00D246C7" w:rsidRDefault="00D246C7">
            <w:pPr>
              <w:widowControl w:val="0"/>
              <w:pBdr>
                <w:top w:val="nil"/>
                <w:left w:val="nil"/>
                <w:bottom w:val="nil"/>
                <w:right w:val="nil"/>
                <w:between w:val="nil"/>
              </w:pBdr>
              <w:spacing w:line="276" w:lineRule="auto"/>
              <w:rPr>
                <w:rFonts w:ascii="Arial" w:eastAsia="Arial" w:hAnsi="Arial" w:cs="Arial"/>
                <w:sz w:val="20"/>
                <w:szCs w:val="20"/>
              </w:rPr>
            </w:pPr>
          </w:p>
          <w:tbl>
            <w:tblPr>
              <w:tblStyle w:val="affc"/>
              <w:tblW w:w="2444"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ayout w:type="fixed"/>
              <w:tblLook w:val="06A0" w:firstRow="1" w:lastRow="0" w:firstColumn="1" w:lastColumn="0" w:noHBand="1" w:noVBand="1"/>
            </w:tblPr>
            <w:tblGrid>
              <w:gridCol w:w="1059"/>
              <w:gridCol w:w="1385"/>
            </w:tblGrid>
            <w:tr w:rsidR="00D246C7" w14:paraId="418725CF" w14:textId="77777777" w:rsidTr="00385536">
              <w:trPr>
                <w:cnfStyle w:val="100000000000" w:firstRow="1" w:lastRow="0" w:firstColumn="0" w:lastColumn="0" w:oddVBand="0" w:evenVBand="0" w:oddHBand="0" w:evenHBand="0" w:firstRowFirstColumn="0" w:firstRowLastColumn="0" w:lastRowFirstColumn="0" w:lastRowLastColumn="0"/>
                <w:trHeight w:val="573"/>
              </w:trPr>
              <w:tc>
                <w:tcPr>
                  <w:cnfStyle w:val="001000000000" w:firstRow="0" w:lastRow="0" w:firstColumn="1" w:lastColumn="0" w:oddVBand="0" w:evenVBand="0" w:oddHBand="0" w:evenHBand="0" w:firstRowFirstColumn="0" w:firstRowLastColumn="0" w:lastRowFirstColumn="0" w:lastRowLastColumn="0"/>
                  <w:tcW w:w="1059" w:type="dxa"/>
                </w:tcPr>
                <w:p w14:paraId="0000118E" w14:textId="77777777" w:rsidR="00D246C7" w:rsidRDefault="00D246C7">
                  <w:pPr>
                    <w:rPr>
                      <w:rFonts w:ascii="Arial" w:eastAsia="Arial" w:hAnsi="Arial" w:cs="Arial"/>
                      <w:sz w:val="18"/>
                      <w:szCs w:val="18"/>
                    </w:rPr>
                  </w:pPr>
                  <w:r>
                    <w:rPr>
                      <w:rFonts w:ascii="Arial" w:eastAsia="Arial" w:hAnsi="Arial" w:cs="Arial"/>
                      <w:sz w:val="18"/>
                      <w:szCs w:val="18"/>
                    </w:rPr>
                    <w:t>Price</w:t>
                  </w:r>
                </w:p>
              </w:tc>
              <w:tc>
                <w:tcPr>
                  <w:tcW w:w="1385" w:type="dxa"/>
                </w:tcPr>
                <w:p w14:paraId="0000118F" w14:textId="5B705AD6" w:rsidR="00D246C7" w:rsidRDefault="00385536">
                  <w:pPr>
                    <w:cnfStyle w:val="100000000000" w:firstRow="1"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r>
          </w:tbl>
          <w:p w14:paraId="00001190" w14:textId="77777777" w:rsidR="00D246C7" w:rsidRDefault="00D246C7">
            <w:pPr>
              <w:pBdr>
                <w:top w:val="nil"/>
                <w:left w:val="nil"/>
                <w:bottom w:val="nil"/>
                <w:right w:val="nil"/>
                <w:between w:val="nil"/>
              </w:pBdr>
              <w:ind w:left="2381" w:hanging="794"/>
              <w:jc w:val="both"/>
              <w:rPr>
                <w:rFonts w:ascii="Arial" w:eastAsia="Arial" w:hAnsi="Arial" w:cs="Arial"/>
                <w:sz w:val="20"/>
                <w:szCs w:val="20"/>
              </w:rPr>
            </w:pPr>
          </w:p>
          <w:p w14:paraId="00001191" w14:textId="77777777" w:rsidR="00D246C7" w:rsidRDefault="00D246C7">
            <w:pPr>
              <w:rPr>
                <w:rFonts w:ascii="Arial" w:eastAsia="Arial" w:hAnsi="Arial" w:cs="Arial"/>
                <w:sz w:val="20"/>
                <w:szCs w:val="20"/>
              </w:rPr>
            </w:pPr>
          </w:p>
          <w:p w14:paraId="00001192" w14:textId="77777777" w:rsidR="00D246C7" w:rsidRDefault="00D246C7">
            <w:pPr>
              <w:rPr>
                <w:rFonts w:ascii="Arial" w:eastAsia="Arial" w:hAnsi="Arial" w:cs="Arial"/>
                <w:sz w:val="20"/>
                <w:szCs w:val="20"/>
              </w:rPr>
            </w:pPr>
          </w:p>
          <w:p w14:paraId="00001193" w14:textId="77777777" w:rsidR="00D246C7" w:rsidRDefault="00D246C7">
            <w:pPr>
              <w:rPr>
                <w:rFonts w:ascii="Arial" w:eastAsia="Arial" w:hAnsi="Arial" w:cs="Arial"/>
                <w:i/>
                <w:sz w:val="20"/>
                <w:szCs w:val="20"/>
              </w:rPr>
            </w:pPr>
            <w:r>
              <w:rPr>
                <w:rFonts w:ascii="Arial" w:eastAsia="Arial" w:hAnsi="Arial" w:cs="Arial"/>
                <w:i/>
                <w:sz w:val="20"/>
                <w:szCs w:val="20"/>
              </w:rPr>
              <w:t>One-Off Fee Charge for the Service excluding VAT</w:t>
            </w:r>
          </w:p>
        </w:tc>
      </w:tr>
      <w:tr w:rsidR="00D246C7" w14:paraId="4C175960" w14:textId="77777777" w:rsidTr="00D246C7">
        <w:trPr>
          <w:trHeight w:val="1203"/>
        </w:trPr>
        <w:tc>
          <w:tcPr>
            <w:tcW w:w="857" w:type="dxa"/>
            <w:vMerge/>
          </w:tcPr>
          <w:p w14:paraId="00001194" w14:textId="77777777" w:rsidR="00D246C7" w:rsidRDefault="00D246C7">
            <w:pPr>
              <w:widowControl w:val="0"/>
              <w:pBdr>
                <w:top w:val="nil"/>
                <w:left w:val="nil"/>
                <w:bottom w:val="nil"/>
                <w:right w:val="nil"/>
                <w:between w:val="nil"/>
              </w:pBdr>
              <w:spacing w:line="276" w:lineRule="auto"/>
              <w:rPr>
                <w:rFonts w:ascii="Arial" w:eastAsia="Arial" w:hAnsi="Arial" w:cs="Arial"/>
                <w:i/>
                <w:sz w:val="20"/>
                <w:szCs w:val="20"/>
              </w:rPr>
            </w:pPr>
          </w:p>
        </w:tc>
        <w:tc>
          <w:tcPr>
            <w:tcW w:w="1439" w:type="dxa"/>
            <w:vMerge/>
          </w:tcPr>
          <w:p w14:paraId="00001195" w14:textId="77777777" w:rsidR="00D246C7" w:rsidRDefault="00D246C7">
            <w:pPr>
              <w:widowControl w:val="0"/>
              <w:pBdr>
                <w:top w:val="nil"/>
                <w:left w:val="nil"/>
                <w:bottom w:val="nil"/>
                <w:right w:val="nil"/>
                <w:between w:val="nil"/>
              </w:pBdr>
              <w:spacing w:line="276" w:lineRule="auto"/>
              <w:rPr>
                <w:rFonts w:ascii="Arial" w:eastAsia="Arial" w:hAnsi="Arial" w:cs="Arial"/>
                <w:i/>
                <w:sz w:val="20"/>
                <w:szCs w:val="20"/>
              </w:rPr>
            </w:pPr>
          </w:p>
        </w:tc>
        <w:tc>
          <w:tcPr>
            <w:tcW w:w="1384" w:type="dxa"/>
          </w:tcPr>
          <w:p w14:paraId="00001196" w14:textId="77777777" w:rsidR="00D246C7" w:rsidRDefault="00D246C7">
            <w:pPr>
              <w:rPr>
                <w:rFonts w:ascii="Arial" w:eastAsia="Arial" w:hAnsi="Arial" w:cs="Arial"/>
                <w:sz w:val="20"/>
                <w:szCs w:val="20"/>
              </w:rPr>
            </w:pPr>
            <w:r>
              <w:rPr>
                <w:rFonts w:ascii="Arial" w:eastAsia="Arial" w:hAnsi="Arial" w:cs="Arial"/>
                <w:sz w:val="20"/>
                <w:szCs w:val="20"/>
              </w:rPr>
              <w:t>Management Cost – Monthly Fixed Price Charge</w:t>
            </w:r>
          </w:p>
        </w:tc>
        <w:tc>
          <w:tcPr>
            <w:tcW w:w="7094" w:type="dxa"/>
          </w:tcPr>
          <w:p w14:paraId="00001197" w14:textId="77777777" w:rsidR="00D246C7" w:rsidRDefault="00D246C7">
            <w:pPr>
              <w:widowControl w:val="0"/>
              <w:pBdr>
                <w:top w:val="nil"/>
                <w:left w:val="nil"/>
                <w:bottom w:val="nil"/>
                <w:right w:val="nil"/>
                <w:between w:val="nil"/>
              </w:pBdr>
              <w:spacing w:line="276" w:lineRule="auto"/>
              <w:rPr>
                <w:rFonts w:ascii="Arial" w:eastAsia="Arial" w:hAnsi="Arial" w:cs="Arial"/>
                <w:sz w:val="20"/>
                <w:szCs w:val="20"/>
              </w:rPr>
            </w:pPr>
          </w:p>
          <w:tbl>
            <w:tblPr>
              <w:tblStyle w:val="affd"/>
              <w:tblW w:w="2444"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ayout w:type="fixed"/>
              <w:tblLook w:val="06A0" w:firstRow="1" w:lastRow="0" w:firstColumn="1" w:lastColumn="0" w:noHBand="1" w:noVBand="1"/>
            </w:tblPr>
            <w:tblGrid>
              <w:gridCol w:w="1059"/>
              <w:gridCol w:w="1385"/>
            </w:tblGrid>
            <w:tr w:rsidR="00D246C7" w14:paraId="500432A2" w14:textId="77777777" w:rsidTr="00385536">
              <w:trPr>
                <w:cnfStyle w:val="100000000000" w:firstRow="1" w:lastRow="0" w:firstColumn="0" w:lastColumn="0" w:oddVBand="0" w:evenVBand="0" w:oddHBand="0" w:evenHBand="0" w:firstRowFirstColumn="0" w:firstRowLastColumn="0" w:lastRowFirstColumn="0" w:lastRowLastColumn="0"/>
                <w:trHeight w:val="573"/>
              </w:trPr>
              <w:tc>
                <w:tcPr>
                  <w:cnfStyle w:val="001000000000" w:firstRow="0" w:lastRow="0" w:firstColumn="1" w:lastColumn="0" w:oddVBand="0" w:evenVBand="0" w:oddHBand="0" w:evenHBand="0" w:firstRowFirstColumn="0" w:firstRowLastColumn="0" w:lastRowFirstColumn="0" w:lastRowLastColumn="0"/>
                  <w:tcW w:w="1059" w:type="dxa"/>
                </w:tcPr>
                <w:p w14:paraId="00001198" w14:textId="77777777" w:rsidR="00D246C7" w:rsidRDefault="00D246C7">
                  <w:pPr>
                    <w:rPr>
                      <w:rFonts w:ascii="Arial" w:eastAsia="Arial" w:hAnsi="Arial" w:cs="Arial"/>
                      <w:sz w:val="18"/>
                      <w:szCs w:val="18"/>
                    </w:rPr>
                  </w:pPr>
                  <w:r>
                    <w:rPr>
                      <w:rFonts w:ascii="Arial" w:eastAsia="Arial" w:hAnsi="Arial" w:cs="Arial"/>
                      <w:sz w:val="18"/>
                      <w:szCs w:val="18"/>
                    </w:rPr>
                    <w:t>Price</w:t>
                  </w:r>
                </w:p>
              </w:tc>
              <w:tc>
                <w:tcPr>
                  <w:tcW w:w="1385" w:type="dxa"/>
                </w:tcPr>
                <w:p w14:paraId="00001199" w14:textId="4F6417BF" w:rsidR="00D246C7" w:rsidRDefault="00385536">
                  <w:pPr>
                    <w:cnfStyle w:val="100000000000" w:firstRow="1"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r>
          </w:tbl>
          <w:p w14:paraId="0000119A" w14:textId="77777777" w:rsidR="00D246C7" w:rsidRDefault="00D246C7">
            <w:pPr>
              <w:pBdr>
                <w:top w:val="nil"/>
                <w:left w:val="nil"/>
                <w:bottom w:val="nil"/>
                <w:right w:val="nil"/>
                <w:between w:val="nil"/>
              </w:pBdr>
              <w:ind w:left="2381" w:hanging="794"/>
              <w:jc w:val="both"/>
              <w:rPr>
                <w:rFonts w:ascii="Arial" w:eastAsia="Arial" w:hAnsi="Arial" w:cs="Arial"/>
                <w:sz w:val="20"/>
                <w:szCs w:val="20"/>
              </w:rPr>
            </w:pPr>
          </w:p>
          <w:p w14:paraId="0000119B" w14:textId="77777777" w:rsidR="00D246C7" w:rsidRDefault="00D246C7">
            <w:pPr>
              <w:pBdr>
                <w:top w:val="nil"/>
                <w:left w:val="nil"/>
                <w:bottom w:val="nil"/>
                <w:right w:val="nil"/>
                <w:between w:val="nil"/>
              </w:pBdr>
              <w:ind w:left="2381" w:hanging="794"/>
              <w:jc w:val="both"/>
              <w:rPr>
                <w:rFonts w:ascii="Arial" w:eastAsia="Arial" w:hAnsi="Arial" w:cs="Arial"/>
                <w:sz w:val="20"/>
                <w:szCs w:val="20"/>
              </w:rPr>
            </w:pPr>
          </w:p>
          <w:p w14:paraId="0000119C" w14:textId="77777777" w:rsidR="00D246C7" w:rsidRDefault="00D246C7">
            <w:pPr>
              <w:pBdr>
                <w:top w:val="nil"/>
                <w:left w:val="nil"/>
                <w:bottom w:val="nil"/>
                <w:right w:val="nil"/>
                <w:between w:val="nil"/>
              </w:pBdr>
              <w:ind w:left="2381" w:hanging="794"/>
              <w:jc w:val="both"/>
              <w:rPr>
                <w:rFonts w:ascii="Arial" w:eastAsia="Arial" w:hAnsi="Arial" w:cs="Arial"/>
                <w:sz w:val="20"/>
                <w:szCs w:val="20"/>
              </w:rPr>
            </w:pPr>
          </w:p>
          <w:p w14:paraId="0000119D" w14:textId="77777777" w:rsidR="00D246C7" w:rsidRDefault="00D246C7">
            <w:pPr>
              <w:rPr>
                <w:rFonts w:ascii="Arial" w:eastAsia="Arial" w:hAnsi="Arial" w:cs="Arial"/>
                <w:i/>
                <w:sz w:val="20"/>
                <w:szCs w:val="20"/>
              </w:rPr>
            </w:pPr>
            <w:r>
              <w:rPr>
                <w:rFonts w:ascii="Arial" w:eastAsia="Arial" w:hAnsi="Arial" w:cs="Arial"/>
                <w:i/>
                <w:sz w:val="20"/>
                <w:szCs w:val="20"/>
              </w:rPr>
              <w:t>Monthly Fee for continued use of the Service excluding VAT</w:t>
            </w:r>
          </w:p>
          <w:p w14:paraId="0000119E" w14:textId="77777777" w:rsidR="00D246C7" w:rsidRDefault="00D246C7">
            <w:pPr>
              <w:pBdr>
                <w:top w:val="nil"/>
                <w:left w:val="nil"/>
                <w:bottom w:val="nil"/>
                <w:right w:val="nil"/>
                <w:between w:val="nil"/>
              </w:pBdr>
              <w:ind w:left="2381" w:hanging="794"/>
              <w:jc w:val="both"/>
              <w:rPr>
                <w:rFonts w:ascii="Arial" w:eastAsia="Arial" w:hAnsi="Arial" w:cs="Arial"/>
                <w:sz w:val="20"/>
                <w:szCs w:val="20"/>
              </w:rPr>
            </w:pPr>
          </w:p>
        </w:tc>
      </w:tr>
      <w:tr w:rsidR="00D246C7" w14:paraId="633AF16A" w14:textId="77777777" w:rsidTr="00D246C7">
        <w:trPr>
          <w:trHeight w:val="729"/>
        </w:trPr>
        <w:tc>
          <w:tcPr>
            <w:tcW w:w="857" w:type="dxa"/>
            <w:vMerge w:val="restart"/>
          </w:tcPr>
          <w:p w14:paraId="0000119F" w14:textId="77777777" w:rsidR="00D246C7" w:rsidRDefault="00D246C7">
            <w:pPr>
              <w:rPr>
                <w:rFonts w:ascii="Arial" w:eastAsia="Arial" w:hAnsi="Arial" w:cs="Arial"/>
                <w:sz w:val="18"/>
                <w:szCs w:val="18"/>
              </w:rPr>
            </w:pPr>
            <w:r>
              <w:rPr>
                <w:rFonts w:ascii="Arial" w:eastAsia="Arial" w:hAnsi="Arial" w:cs="Arial"/>
                <w:sz w:val="18"/>
                <w:szCs w:val="18"/>
              </w:rPr>
              <w:t>4.0</w:t>
            </w:r>
          </w:p>
        </w:tc>
        <w:tc>
          <w:tcPr>
            <w:tcW w:w="1439" w:type="dxa"/>
            <w:vMerge w:val="restart"/>
          </w:tcPr>
          <w:p w14:paraId="000011A0" w14:textId="77777777" w:rsidR="00D246C7" w:rsidRDefault="00D246C7">
            <w:pPr>
              <w:rPr>
                <w:rFonts w:ascii="Arial" w:eastAsia="Arial" w:hAnsi="Arial" w:cs="Arial"/>
                <w:sz w:val="20"/>
                <w:szCs w:val="20"/>
              </w:rPr>
            </w:pPr>
            <w:r>
              <w:rPr>
                <w:rFonts w:ascii="Arial" w:eastAsia="Arial" w:hAnsi="Arial" w:cs="Arial"/>
                <w:sz w:val="20"/>
                <w:szCs w:val="20"/>
              </w:rPr>
              <w:t>Real time processing of individual Debtor data via an online, on-screen interface</w:t>
            </w:r>
          </w:p>
        </w:tc>
        <w:tc>
          <w:tcPr>
            <w:tcW w:w="1384" w:type="dxa"/>
          </w:tcPr>
          <w:p w14:paraId="000011A1" w14:textId="77777777" w:rsidR="00D246C7" w:rsidRDefault="00D246C7">
            <w:pPr>
              <w:rPr>
                <w:rFonts w:ascii="Arial" w:eastAsia="Arial" w:hAnsi="Arial" w:cs="Arial"/>
                <w:sz w:val="20"/>
                <w:szCs w:val="20"/>
              </w:rPr>
            </w:pPr>
            <w:r>
              <w:rPr>
                <w:rFonts w:ascii="Arial" w:eastAsia="Arial" w:hAnsi="Arial" w:cs="Arial"/>
                <w:sz w:val="20"/>
                <w:szCs w:val="20"/>
              </w:rPr>
              <w:t>Set Up Cost – Singular Fixed Price Charge</w:t>
            </w:r>
          </w:p>
        </w:tc>
        <w:tc>
          <w:tcPr>
            <w:tcW w:w="7094" w:type="dxa"/>
          </w:tcPr>
          <w:p w14:paraId="000011A2" w14:textId="77777777" w:rsidR="00D246C7" w:rsidRDefault="00D246C7">
            <w:pPr>
              <w:widowControl w:val="0"/>
              <w:pBdr>
                <w:top w:val="nil"/>
                <w:left w:val="nil"/>
                <w:bottom w:val="nil"/>
                <w:right w:val="nil"/>
                <w:between w:val="nil"/>
              </w:pBdr>
              <w:spacing w:line="276" w:lineRule="auto"/>
              <w:rPr>
                <w:rFonts w:ascii="Arial" w:eastAsia="Arial" w:hAnsi="Arial" w:cs="Arial"/>
                <w:sz w:val="20"/>
                <w:szCs w:val="20"/>
              </w:rPr>
            </w:pPr>
          </w:p>
          <w:tbl>
            <w:tblPr>
              <w:tblStyle w:val="affe"/>
              <w:tblW w:w="2444"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ayout w:type="fixed"/>
              <w:tblLook w:val="06A0" w:firstRow="1" w:lastRow="0" w:firstColumn="1" w:lastColumn="0" w:noHBand="1" w:noVBand="1"/>
            </w:tblPr>
            <w:tblGrid>
              <w:gridCol w:w="1059"/>
              <w:gridCol w:w="1385"/>
            </w:tblGrid>
            <w:tr w:rsidR="00D246C7" w14:paraId="36CCA0A0" w14:textId="77777777" w:rsidTr="00385536">
              <w:trPr>
                <w:cnfStyle w:val="100000000000" w:firstRow="1" w:lastRow="0" w:firstColumn="0" w:lastColumn="0" w:oddVBand="0" w:evenVBand="0" w:oddHBand="0" w:evenHBand="0" w:firstRowFirstColumn="0" w:firstRowLastColumn="0" w:lastRowFirstColumn="0" w:lastRowLastColumn="0"/>
                <w:trHeight w:val="573"/>
              </w:trPr>
              <w:tc>
                <w:tcPr>
                  <w:cnfStyle w:val="001000000000" w:firstRow="0" w:lastRow="0" w:firstColumn="1" w:lastColumn="0" w:oddVBand="0" w:evenVBand="0" w:oddHBand="0" w:evenHBand="0" w:firstRowFirstColumn="0" w:firstRowLastColumn="0" w:lastRowFirstColumn="0" w:lastRowLastColumn="0"/>
                  <w:tcW w:w="1059" w:type="dxa"/>
                </w:tcPr>
                <w:p w14:paraId="000011A3" w14:textId="77777777" w:rsidR="00D246C7" w:rsidRDefault="00D246C7">
                  <w:pPr>
                    <w:rPr>
                      <w:rFonts w:ascii="Arial" w:eastAsia="Arial" w:hAnsi="Arial" w:cs="Arial"/>
                      <w:sz w:val="18"/>
                      <w:szCs w:val="18"/>
                    </w:rPr>
                  </w:pPr>
                  <w:r>
                    <w:rPr>
                      <w:rFonts w:ascii="Arial" w:eastAsia="Arial" w:hAnsi="Arial" w:cs="Arial"/>
                      <w:sz w:val="18"/>
                      <w:szCs w:val="18"/>
                    </w:rPr>
                    <w:t>Price</w:t>
                  </w:r>
                </w:p>
              </w:tc>
              <w:tc>
                <w:tcPr>
                  <w:tcW w:w="1385" w:type="dxa"/>
                </w:tcPr>
                <w:p w14:paraId="000011A4" w14:textId="5E3913C2" w:rsidR="00D246C7" w:rsidRDefault="00385536">
                  <w:pPr>
                    <w:cnfStyle w:val="100000000000" w:firstRow="1"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r>
          </w:tbl>
          <w:p w14:paraId="000011A5" w14:textId="77777777" w:rsidR="00D246C7" w:rsidRDefault="00D246C7">
            <w:pPr>
              <w:pBdr>
                <w:top w:val="nil"/>
                <w:left w:val="nil"/>
                <w:bottom w:val="nil"/>
                <w:right w:val="nil"/>
                <w:between w:val="nil"/>
              </w:pBdr>
              <w:ind w:left="2381" w:hanging="794"/>
              <w:jc w:val="both"/>
              <w:rPr>
                <w:rFonts w:ascii="Arial" w:eastAsia="Arial" w:hAnsi="Arial" w:cs="Arial"/>
                <w:sz w:val="20"/>
                <w:szCs w:val="20"/>
              </w:rPr>
            </w:pPr>
          </w:p>
          <w:p w14:paraId="000011A6" w14:textId="77777777" w:rsidR="00D246C7" w:rsidRDefault="00D246C7">
            <w:pPr>
              <w:rPr>
                <w:rFonts w:ascii="Arial" w:eastAsia="Arial" w:hAnsi="Arial" w:cs="Arial"/>
                <w:sz w:val="20"/>
                <w:szCs w:val="20"/>
              </w:rPr>
            </w:pPr>
          </w:p>
          <w:p w14:paraId="000011A7" w14:textId="77777777" w:rsidR="00D246C7" w:rsidRDefault="00D246C7">
            <w:pPr>
              <w:rPr>
                <w:rFonts w:ascii="Arial" w:eastAsia="Arial" w:hAnsi="Arial" w:cs="Arial"/>
                <w:sz w:val="20"/>
                <w:szCs w:val="20"/>
              </w:rPr>
            </w:pPr>
          </w:p>
          <w:p w14:paraId="000011A8" w14:textId="77777777" w:rsidR="00D246C7" w:rsidRDefault="00D246C7">
            <w:pPr>
              <w:rPr>
                <w:rFonts w:ascii="Arial" w:eastAsia="Arial" w:hAnsi="Arial" w:cs="Arial"/>
                <w:i/>
                <w:sz w:val="20"/>
                <w:szCs w:val="20"/>
              </w:rPr>
            </w:pPr>
            <w:r>
              <w:rPr>
                <w:rFonts w:ascii="Arial" w:eastAsia="Arial" w:hAnsi="Arial" w:cs="Arial"/>
                <w:i/>
                <w:sz w:val="20"/>
                <w:szCs w:val="20"/>
              </w:rPr>
              <w:t>One-Off Fee Charge for the Service excluding VAT</w:t>
            </w:r>
          </w:p>
          <w:p w14:paraId="000011A9" w14:textId="77777777" w:rsidR="00D246C7" w:rsidRDefault="00D246C7">
            <w:pPr>
              <w:rPr>
                <w:rFonts w:ascii="Arial" w:eastAsia="Arial" w:hAnsi="Arial" w:cs="Arial"/>
                <w:sz w:val="20"/>
                <w:szCs w:val="20"/>
              </w:rPr>
            </w:pPr>
          </w:p>
        </w:tc>
      </w:tr>
      <w:tr w:rsidR="00D246C7" w14:paraId="782A6486" w14:textId="77777777" w:rsidTr="00D246C7">
        <w:trPr>
          <w:trHeight w:val="729"/>
        </w:trPr>
        <w:tc>
          <w:tcPr>
            <w:tcW w:w="857" w:type="dxa"/>
            <w:vMerge/>
          </w:tcPr>
          <w:p w14:paraId="000011AA" w14:textId="77777777" w:rsidR="00D246C7" w:rsidRDefault="00D246C7">
            <w:pPr>
              <w:widowControl w:val="0"/>
              <w:pBdr>
                <w:top w:val="nil"/>
                <w:left w:val="nil"/>
                <w:bottom w:val="nil"/>
                <w:right w:val="nil"/>
                <w:between w:val="nil"/>
              </w:pBdr>
              <w:spacing w:line="276" w:lineRule="auto"/>
              <w:rPr>
                <w:rFonts w:ascii="Arial" w:eastAsia="Arial" w:hAnsi="Arial" w:cs="Arial"/>
                <w:sz w:val="20"/>
                <w:szCs w:val="20"/>
              </w:rPr>
            </w:pPr>
          </w:p>
        </w:tc>
        <w:tc>
          <w:tcPr>
            <w:tcW w:w="1439" w:type="dxa"/>
            <w:vMerge/>
          </w:tcPr>
          <w:p w14:paraId="000011AB" w14:textId="77777777" w:rsidR="00D246C7" w:rsidRDefault="00D246C7">
            <w:pPr>
              <w:widowControl w:val="0"/>
              <w:pBdr>
                <w:top w:val="nil"/>
                <w:left w:val="nil"/>
                <w:bottom w:val="nil"/>
                <w:right w:val="nil"/>
                <w:between w:val="nil"/>
              </w:pBdr>
              <w:spacing w:line="276" w:lineRule="auto"/>
              <w:rPr>
                <w:rFonts w:ascii="Arial" w:eastAsia="Arial" w:hAnsi="Arial" w:cs="Arial"/>
                <w:sz w:val="20"/>
                <w:szCs w:val="20"/>
              </w:rPr>
            </w:pPr>
          </w:p>
        </w:tc>
        <w:tc>
          <w:tcPr>
            <w:tcW w:w="1384" w:type="dxa"/>
          </w:tcPr>
          <w:p w14:paraId="000011AC" w14:textId="77777777" w:rsidR="00D246C7" w:rsidRDefault="00D246C7">
            <w:pPr>
              <w:rPr>
                <w:rFonts w:ascii="Arial" w:eastAsia="Arial" w:hAnsi="Arial" w:cs="Arial"/>
                <w:sz w:val="20"/>
                <w:szCs w:val="20"/>
              </w:rPr>
            </w:pPr>
            <w:r>
              <w:rPr>
                <w:rFonts w:ascii="Arial" w:eastAsia="Arial" w:hAnsi="Arial" w:cs="Arial"/>
                <w:sz w:val="20"/>
                <w:szCs w:val="20"/>
              </w:rPr>
              <w:t>Management Cost – Monthly Fixed Price Charge</w:t>
            </w:r>
          </w:p>
        </w:tc>
        <w:tc>
          <w:tcPr>
            <w:tcW w:w="7094" w:type="dxa"/>
          </w:tcPr>
          <w:p w14:paraId="000011AD" w14:textId="77777777" w:rsidR="00D246C7" w:rsidRDefault="00D246C7">
            <w:pPr>
              <w:widowControl w:val="0"/>
              <w:pBdr>
                <w:top w:val="nil"/>
                <w:left w:val="nil"/>
                <w:bottom w:val="nil"/>
                <w:right w:val="nil"/>
                <w:between w:val="nil"/>
              </w:pBdr>
              <w:spacing w:line="276" w:lineRule="auto"/>
              <w:rPr>
                <w:rFonts w:ascii="Arial" w:eastAsia="Arial" w:hAnsi="Arial" w:cs="Arial"/>
                <w:sz w:val="20"/>
                <w:szCs w:val="20"/>
              </w:rPr>
            </w:pPr>
          </w:p>
          <w:tbl>
            <w:tblPr>
              <w:tblStyle w:val="afff"/>
              <w:tblW w:w="2444"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ayout w:type="fixed"/>
              <w:tblLook w:val="06A0" w:firstRow="1" w:lastRow="0" w:firstColumn="1" w:lastColumn="0" w:noHBand="1" w:noVBand="1"/>
            </w:tblPr>
            <w:tblGrid>
              <w:gridCol w:w="1059"/>
              <w:gridCol w:w="1385"/>
            </w:tblGrid>
            <w:tr w:rsidR="00D246C7" w14:paraId="674C60CC" w14:textId="77777777" w:rsidTr="00385536">
              <w:trPr>
                <w:cnfStyle w:val="100000000000" w:firstRow="1" w:lastRow="0" w:firstColumn="0" w:lastColumn="0" w:oddVBand="0" w:evenVBand="0" w:oddHBand="0" w:evenHBand="0" w:firstRowFirstColumn="0" w:firstRowLastColumn="0" w:lastRowFirstColumn="0" w:lastRowLastColumn="0"/>
                <w:trHeight w:val="573"/>
              </w:trPr>
              <w:tc>
                <w:tcPr>
                  <w:cnfStyle w:val="001000000000" w:firstRow="0" w:lastRow="0" w:firstColumn="1" w:lastColumn="0" w:oddVBand="0" w:evenVBand="0" w:oddHBand="0" w:evenHBand="0" w:firstRowFirstColumn="0" w:firstRowLastColumn="0" w:lastRowFirstColumn="0" w:lastRowLastColumn="0"/>
                  <w:tcW w:w="1059" w:type="dxa"/>
                </w:tcPr>
                <w:p w14:paraId="000011AE" w14:textId="77777777" w:rsidR="00D246C7" w:rsidRDefault="00D246C7">
                  <w:pPr>
                    <w:rPr>
                      <w:rFonts w:ascii="Arial" w:eastAsia="Arial" w:hAnsi="Arial" w:cs="Arial"/>
                      <w:sz w:val="18"/>
                      <w:szCs w:val="18"/>
                    </w:rPr>
                  </w:pPr>
                  <w:r>
                    <w:rPr>
                      <w:rFonts w:ascii="Arial" w:eastAsia="Arial" w:hAnsi="Arial" w:cs="Arial"/>
                      <w:sz w:val="18"/>
                      <w:szCs w:val="18"/>
                    </w:rPr>
                    <w:t>Price</w:t>
                  </w:r>
                </w:p>
              </w:tc>
              <w:tc>
                <w:tcPr>
                  <w:tcW w:w="1385" w:type="dxa"/>
                </w:tcPr>
                <w:p w14:paraId="000011AF" w14:textId="6F84C4DE" w:rsidR="00D246C7" w:rsidRDefault="00385536">
                  <w:pPr>
                    <w:cnfStyle w:val="100000000000" w:firstRow="1"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r>
          </w:tbl>
          <w:p w14:paraId="000011B0" w14:textId="77777777" w:rsidR="00D246C7" w:rsidRDefault="00D246C7">
            <w:pPr>
              <w:pBdr>
                <w:top w:val="nil"/>
                <w:left w:val="nil"/>
                <w:bottom w:val="nil"/>
                <w:right w:val="nil"/>
                <w:between w:val="nil"/>
              </w:pBdr>
              <w:ind w:left="2381" w:hanging="794"/>
              <w:jc w:val="both"/>
              <w:rPr>
                <w:rFonts w:ascii="Arial" w:eastAsia="Arial" w:hAnsi="Arial" w:cs="Arial"/>
                <w:sz w:val="20"/>
                <w:szCs w:val="20"/>
              </w:rPr>
            </w:pPr>
          </w:p>
          <w:p w14:paraId="000011B1" w14:textId="77777777" w:rsidR="00D246C7" w:rsidRDefault="00D246C7">
            <w:pPr>
              <w:pBdr>
                <w:top w:val="nil"/>
                <w:left w:val="nil"/>
                <w:bottom w:val="nil"/>
                <w:right w:val="nil"/>
                <w:between w:val="nil"/>
              </w:pBdr>
              <w:ind w:left="2381" w:hanging="794"/>
              <w:jc w:val="both"/>
              <w:rPr>
                <w:rFonts w:ascii="Arial" w:eastAsia="Arial" w:hAnsi="Arial" w:cs="Arial"/>
                <w:sz w:val="20"/>
                <w:szCs w:val="20"/>
              </w:rPr>
            </w:pPr>
          </w:p>
          <w:p w14:paraId="000011B2" w14:textId="77777777" w:rsidR="00D246C7" w:rsidRDefault="00D246C7">
            <w:pPr>
              <w:pBdr>
                <w:top w:val="nil"/>
                <w:left w:val="nil"/>
                <w:bottom w:val="nil"/>
                <w:right w:val="nil"/>
                <w:between w:val="nil"/>
              </w:pBdr>
              <w:ind w:left="2381" w:hanging="794"/>
              <w:jc w:val="both"/>
              <w:rPr>
                <w:rFonts w:ascii="Arial" w:eastAsia="Arial" w:hAnsi="Arial" w:cs="Arial"/>
                <w:sz w:val="20"/>
                <w:szCs w:val="20"/>
              </w:rPr>
            </w:pPr>
          </w:p>
          <w:p w14:paraId="000011B3" w14:textId="77777777" w:rsidR="00D246C7" w:rsidRDefault="00D246C7">
            <w:pPr>
              <w:rPr>
                <w:rFonts w:ascii="Arial" w:eastAsia="Arial" w:hAnsi="Arial" w:cs="Arial"/>
                <w:i/>
                <w:sz w:val="20"/>
                <w:szCs w:val="20"/>
              </w:rPr>
            </w:pPr>
            <w:r>
              <w:rPr>
                <w:rFonts w:ascii="Arial" w:eastAsia="Arial" w:hAnsi="Arial" w:cs="Arial"/>
                <w:i/>
                <w:sz w:val="20"/>
                <w:szCs w:val="20"/>
              </w:rPr>
              <w:t>Monthly Fee for continued use of the Service excluding VAT</w:t>
            </w:r>
          </w:p>
          <w:p w14:paraId="000011B4" w14:textId="77777777" w:rsidR="00D246C7" w:rsidRDefault="00D246C7">
            <w:pPr>
              <w:rPr>
                <w:rFonts w:ascii="Arial" w:eastAsia="Arial" w:hAnsi="Arial" w:cs="Arial"/>
                <w:sz w:val="20"/>
                <w:szCs w:val="20"/>
              </w:rPr>
            </w:pPr>
          </w:p>
        </w:tc>
      </w:tr>
      <w:tr w:rsidR="00D246C7" w14:paraId="59EBD9E5" w14:textId="77777777" w:rsidTr="00D246C7">
        <w:trPr>
          <w:trHeight w:val="1048"/>
        </w:trPr>
        <w:tc>
          <w:tcPr>
            <w:tcW w:w="857" w:type="dxa"/>
            <w:vMerge w:val="restart"/>
          </w:tcPr>
          <w:p w14:paraId="000011B5" w14:textId="77777777" w:rsidR="00D246C7" w:rsidRDefault="00D246C7">
            <w:pPr>
              <w:rPr>
                <w:rFonts w:ascii="Arial" w:eastAsia="Arial" w:hAnsi="Arial" w:cs="Arial"/>
                <w:sz w:val="18"/>
                <w:szCs w:val="18"/>
              </w:rPr>
            </w:pPr>
            <w:r>
              <w:rPr>
                <w:rFonts w:ascii="Arial" w:eastAsia="Arial" w:hAnsi="Arial" w:cs="Arial"/>
                <w:sz w:val="18"/>
                <w:szCs w:val="18"/>
              </w:rPr>
              <w:t>5.0 A</w:t>
            </w:r>
          </w:p>
          <w:p w14:paraId="000011B6" w14:textId="77777777" w:rsidR="00D246C7" w:rsidRDefault="00D246C7">
            <w:pPr>
              <w:rPr>
                <w:rFonts w:ascii="Arial" w:eastAsia="Arial" w:hAnsi="Arial" w:cs="Arial"/>
                <w:sz w:val="18"/>
                <w:szCs w:val="18"/>
              </w:rPr>
            </w:pPr>
            <w:r>
              <w:rPr>
                <w:rFonts w:ascii="Arial" w:eastAsia="Arial" w:hAnsi="Arial" w:cs="Arial"/>
                <w:sz w:val="18"/>
                <w:szCs w:val="18"/>
              </w:rPr>
              <w:t>5.0 B</w:t>
            </w:r>
          </w:p>
        </w:tc>
        <w:tc>
          <w:tcPr>
            <w:tcW w:w="1439" w:type="dxa"/>
            <w:vMerge w:val="restart"/>
          </w:tcPr>
          <w:p w14:paraId="000011B7" w14:textId="77777777" w:rsidR="00D246C7" w:rsidRDefault="00D246C7">
            <w:pPr>
              <w:rPr>
                <w:rFonts w:ascii="Arial" w:eastAsia="Arial" w:hAnsi="Arial" w:cs="Arial"/>
                <w:sz w:val="20"/>
                <w:szCs w:val="20"/>
              </w:rPr>
            </w:pPr>
            <w:r>
              <w:rPr>
                <w:rFonts w:ascii="Arial" w:eastAsia="Arial" w:hAnsi="Arial" w:cs="Arial"/>
                <w:sz w:val="20"/>
                <w:szCs w:val="20"/>
              </w:rPr>
              <w:t>Data Monitoring and Alerts (Individual Alerts)</w:t>
            </w:r>
          </w:p>
          <w:p w14:paraId="5D11334C" w14:textId="77777777" w:rsidR="003C4B6A" w:rsidRDefault="003C4B6A">
            <w:pPr>
              <w:rPr>
                <w:rFonts w:ascii="Arial" w:eastAsia="Arial" w:hAnsi="Arial" w:cs="Arial"/>
                <w:sz w:val="20"/>
                <w:szCs w:val="20"/>
              </w:rPr>
            </w:pPr>
          </w:p>
          <w:p w14:paraId="1BB2FC6C" w14:textId="77777777" w:rsidR="003C4B6A" w:rsidRDefault="003C4B6A">
            <w:pPr>
              <w:rPr>
                <w:rFonts w:ascii="Arial" w:eastAsia="Arial" w:hAnsi="Arial" w:cs="Arial"/>
                <w:sz w:val="20"/>
                <w:szCs w:val="20"/>
              </w:rPr>
            </w:pPr>
          </w:p>
          <w:p w14:paraId="60445342" w14:textId="77777777" w:rsidR="003C4B6A" w:rsidRDefault="003C4B6A">
            <w:pPr>
              <w:rPr>
                <w:rFonts w:ascii="Arial" w:eastAsia="Arial" w:hAnsi="Arial" w:cs="Arial"/>
                <w:sz w:val="20"/>
                <w:szCs w:val="20"/>
              </w:rPr>
            </w:pPr>
          </w:p>
          <w:p w14:paraId="595BDE52" w14:textId="77777777" w:rsidR="003C4B6A" w:rsidRDefault="003C4B6A">
            <w:pPr>
              <w:rPr>
                <w:rFonts w:ascii="Arial" w:eastAsia="Arial" w:hAnsi="Arial" w:cs="Arial"/>
                <w:sz w:val="20"/>
                <w:szCs w:val="20"/>
              </w:rPr>
            </w:pPr>
          </w:p>
          <w:p w14:paraId="4644A786" w14:textId="77777777" w:rsidR="003C4B6A" w:rsidRDefault="003C4B6A">
            <w:pPr>
              <w:rPr>
                <w:rFonts w:ascii="Arial" w:eastAsia="Arial" w:hAnsi="Arial" w:cs="Arial"/>
                <w:sz w:val="20"/>
                <w:szCs w:val="20"/>
              </w:rPr>
            </w:pPr>
          </w:p>
          <w:p w14:paraId="70C30C02" w14:textId="77777777" w:rsidR="003C4B6A" w:rsidRDefault="003C4B6A">
            <w:pPr>
              <w:rPr>
                <w:rFonts w:ascii="Arial" w:eastAsia="Arial" w:hAnsi="Arial" w:cs="Arial"/>
                <w:sz w:val="20"/>
                <w:szCs w:val="20"/>
              </w:rPr>
            </w:pPr>
          </w:p>
          <w:p w14:paraId="75A76723" w14:textId="77777777" w:rsidR="003C4B6A" w:rsidRDefault="003C4B6A">
            <w:pPr>
              <w:rPr>
                <w:rFonts w:ascii="Arial" w:eastAsia="Arial" w:hAnsi="Arial" w:cs="Arial"/>
                <w:sz w:val="20"/>
                <w:szCs w:val="20"/>
              </w:rPr>
            </w:pPr>
          </w:p>
          <w:p w14:paraId="4BDC814E" w14:textId="77777777" w:rsidR="003C4B6A" w:rsidRDefault="003C4B6A">
            <w:pPr>
              <w:rPr>
                <w:rFonts w:ascii="Arial" w:eastAsia="Arial" w:hAnsi="Arial" w:cs="Arial"/>
                <w:sz w:val="20"/>
                <w:szCs w:val="20"/>
              </w:rPr>
            </w:pPr>
          </w:p>
          <w:p w14:paraId="0C3A09B8" w14:textId="77777777" w:rsidR="003C4B6A" w:rsidRDefault="003C4B6A">
            <w:pPr>
              <w:rPr>
                <w:rFonts w:ascii="Arial" w:eastAsia="Arial" w:hAnsi="Arial" w:cs="Arial"/>
                <w:sz w:val="20"/>
                <w:szCs w:val="20"/>
              </w:rPr>
            </w:pPr>
          </w:p>
          <w:p w14:paraId="60A53880" w14:textId="77777777" w:rsidR="003C4B6A" w:rsidRDefault="003C4B6A">
            <w:pPr>
              <w:rPr>
                <w:rFonts w:ascii="Arial" w:eastAsia="Arial" w:hAnsi="Arial" w:cs="Arial"/>
                <w:sz w:val="20"/>
                <w:szCs w:val="20"/>
              </w:rPr>
            </w:pPr>
          </w:p>
          <w:p w14:paraId="2C27D433" w14:textId="77777777" w:rsidR="003C4B6A" w:rsidRDefault="003C4B6A">
            <w:pPr>
              <w:rPr>
                <w:rFonts w:ascii="Arial" w:eastAsia="Arial" w:hAnsi="Arial" w:cs="Arial"/>
                <w:sz w:val="20"/>
                <w:szCs w:val="20"/>
              </w:rPr>
            </w:pPr>
          </w:p>
          <w:p w14:paraId="000011B8" w14:textId="6FAD64EE" w:rsidR="00D246C7" w:rsidRDefault="00D246C7">
            <w:pPr>
              <w:rPr>
                <w:rFonts w:ascii="Arial" w:eastAsia="Arial" w:hAnsi="Arial" w:cs="Arial"/>
                <w:sz w:val="20"/>
                <w:szCs w:val="20"/>
              </w:rPr>
            </w:pPr>
            <w:r>
              <w:rPr>
                <w:rFonts w:ascii="Arial" w:eastAsia="Arial" w:hAnsi="Arial" w:cs="Arial"/>
                <w:sz w:val="20"/>
                <w:szCs w:val="20"/>
              </w:rPr>
              <w:lastRenderedPageBreak/>
              <w:t>Data Monitoring and Alerts (Company Alerts)</w:t>
            </w:r>
          </w:p>
        </w:tc>
        <w:tc>
          <w:tcPr>
            <w:tcW w:w="1384" w:type="dxa"/>
            <w:vMerge w:val="restart"/>
          </w:tcPr>
          <w:p w14:paraId="000011B9" w14:textId="56204E00" w:rsidR="00D246C7" w:rsidRDefault="00D246C7">
            <w:pPr>
              <w:rPr>
                <w:rFonts w:ascii="Arial" w:eastAsia="Arial" w:hAnsi="Arial" w:cs="Arial"/>
                <w:sz w:val="20"/>
                <w:szCs w:val="20"/>
              </w:rPr>
            </w:pPr>
            <w:r>
              <w:rPr>
                <w:rFonts w:ascii="Arial" w:eastAsia="Arial" w:hAnsi="Arial" w:cs="Arial"/>
                <w:sz w:val="20"/>
                <w:szCs w:val="20"/>
              </w:rPr>
              <w:lastRenderedPageBreak/>
              <w:t>Unit Price</w:t>
            </w:r>
          </w:p>
        </w:tc>
        <w:tc>
          <w:tcPr>
            <w:tcW w:w="7094" w:type="dxa"/>
          </w:tcPr>
          <w:p w14:paraId="000011BA" w14:textId="77777777" w:rsidR="00D246C7" w:rsidRDefault="00D246C7">
            <w:pPr>
              <w:rPr>
                <w:rFonts w:ascii="Arial" w:eastAsia="Arial" w:hAnsi="Arial" w:cs="Arial"/>
                <w:sz w:val="20"/>
                <w:szCs w:val="20"/>
              </w:rPr>
            </w:pPr>
          </w:p>
          <w:p w14:paraId="000011BB" w14:textId="0A1AB8B8" w:rsidR="00D246C7" w:rsidRDefault="00D246C7">
            <w:pPr>
              <w:rPr>
                <w:rFonts w:ascii="Arial" w:eastAsia="Arial" w:hAnsi="Arial" w:cs="Arial"/>
                <w:sz w:val="20"/>
                <w:szCs w:val="20"/>
              </w:rPr>
            </w:pPr>
            <w:r>
              <w:rPr>
                <w:rFonts w:ascii="Arial" w:eastAsia="Arial" w:hAnsi="Arial" w:cs="Arial"/>
                <w:sz w:val="20"/>
                <w:szCs w:val="20"/>
              </w:rPr>
              <w:t>URN 5.0A (Individual Alerts)</w:t>
            </w:r>
          </w:p>
          <w:p w14:paraId="3E2D1674" w14:textId="62C32F0A" w:rsidR="00D246C7" w:rsidRDefault="00D246C7">
            <w:pPr>
              <w:rPr>
                <w:rFonts w:ascii="Arial" w:eastAsia="Arial" w:hAnsi="Arial" w:cs="Arial"/>
                <w:sz w:val="20"/>
                <w:szCs w:val="20"/>
              </w:rPr>
            </w:pPr>
          </w:p>
          <w:tbl>
            <w:tblPr>
              <w:tblStyle w:val="af5"/>
              <w:tblW w:w="6756"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ayout w:type="fixed"/>
              <w:tblLook w:val="06A0" w:firstRow="1" w:lastRow="0" w:firstColumn="1" w:lastColumn="0" w:noHBand="1" w:noVBand="1"/>
            </w:tblPr>
            <w:tblGrid>
              <w:gridCol w:w="1058"/>
              <w:gridCol w:w="814"/>
              <w:gridCol w:w="814"/>
              <w:gridCol w:w="814"/>
              <w:gridCol w:w="814"/>
              <w:gridCol w:w="814"/>
              <w:gridCol w:w="814"/>
              <w:gridCol w:w="814"/>
            </w:tblGrid>
            <w:tr w:rsidR="00D246C7" w14:paraId="5D94FCD8" w14:textId="77777777" w:rsidTr="00B57F45">
              <w:trPr>
                <w:cnfStyle w:val="100000000000" w:firstRow="1" w:lastRow="0" w:firstColumn="0" w:lastColumn="0" w:oddVBand="0" w:evenVBand="0" w:oddHBand="0" w:evenHBand="0" w:firstRowFirstColumn="0" w:firstRowLastColumn="0" w:lastRowFirstColumn="0" w:lastRowLastColumn="0"/>
                <w:trHeight w:val="381"/>
              </w:trPr>
              <w:tc>
                <w:tcPr>
                  <w:cnfStyle w:val="001000000000" w:firstRow="0" w:lastRow="0" w:firstColumn="1" w:lastColumn="0" w:oddVBand="0" w:evenVBand="0" w:oddHBand="0" w:evenHBand="0" w:firstRowFirstColumn="0" w:firstRowLastColumn="0" w:lastRowFirstColumn="0" w:lastRowLastColumn="0"/>
                  <w:tcW w:w="1058" w:type="dxa"/>
                </w:tcPr>
                <w:p w14:paraId="4B32AD9D" w14:textId="77777777" w:rsidR="00D246C7" w:rsidRDefault="00D246C7" w:rsidP="00830A85">
                  <w:pPr>
                    <w:rPr>
                      <w:rFonts w:ascii="Arial" w:eastAsia="Arial" w:hAnsi="Arial" w:cs="Arial"/>
                      <w:sz w:val="18"/>
                      <w:szCs w:val="18"/>
                    </w:rPr>
                  </w:pPr>
                  <w:r>
                    <w:rPr>
                      <w:rFonts w:ascii="Arial" w:eastAsia="Arial" w:hAnsi="Arial" w:cs="Arial"/>
                      <w:sz w:val="18"/>
                      <w:szCs w:val="18"/>
                    </w:rPr>
                    <w:t>Banding ID</w:t>
                  </w:r>
                </w:p>
              </w:tc>
              <w:tc>
                <w:tcPr>
                  <w:tcW w:w="814" w:type="dxa"/>
                </w:tcPr>
                <w:p w14:paraId="723B3813" w14:textId="77777777" w:rsidR="00D246C7" w:rsidRDefault="004149F8"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sdt>
                    <w:sdtPr>
                      <w:tag w:val="goog_rdk_80"/>
                      <w:id w:val="-1878004920"/>
                    </w:sdtPr>
                    <w:sdtEndPr/>
                    <w:sdtContent/>
                  </w:sdt>
                  <w:r w:rsidR="00D246C7">
                    <w:rPr>
                      <w:rFonts w:ascii="Arial" w:eastAsia="Arial" w:hAnsi="Arial" w:cs="Arial"/>
                      <w:sz w:val="16"/>
                      <w:szCs w:val="16"/>
                    </w:rPr>
                    <w:t>A</w:t>
                  </w:r>
                </w:p>
              </w:tc>
              <w:tc>
                <w:tcPr>
                  <w:tcW w:w="814" w:type="dxa"/>
                </w:tcPr>
                <w:p w14:paraId="64E31B26" w14:textId="77777777" w:rsidR="00D246C7" w:rsidRDefault="00D246C7"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B</w:t>
                  </w:r>
                </w:p>
              </w:tc>
              <w:tc>
                <w:tcPr>
                  <w:tcW w:w="814" w:type="dxa"/>
                </w:tcPr>
                <w:p w14:paraId="77957085" w14:textId="77777777" w:rsidR="00D246C7" w:rsidRDefault="00D246C7"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C</w:t>
                  </w:r>
                </w:p>
              </w:tc>
              <w:tc>
                <w:tcPr>
                  <w:tcW w:w="814" w:type="dxa"/>
                </w:tcPr>
                <w:p w14:paraId="3B0A97DA" w14:textId="77777777" w:rsidR="00D246C7" w:rsidRDefault="00D246C7"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D</w:t>
                  </w:r>
                </w:p>
              </w:tc>
              <w:tc>
                <w:tcPr>
                  <w:tcW w:w="814" w:type="dxa"/>
                </w:tcPr>
                <w:p w14:paraId="207051A6" w14:textId="77777777" w:rsidR="00D246C7" w:rsidRDefault="00D246C7"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E</w:t>
                  </w:r>
                </w:p>
              </w:tc>
              <w:tc>
                <w:tcPr>
                  <w:tcW w:w="814" w:type="dxa"/>
                </w:tcPr>
                <w:p w14:paraId="0FF923C6" w14:textId="77777777" w:rsidR="00D246C7" w:rsidRDefault="00D246C7"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F</w:t>
                  </w:r>
                </w:p>
              </w:tc>
              <w:tc>
                <w:tcPr>
                  <w:tcW w:w="814" w:type="dxa"/>
                </w:tcPr>
                <w:p w14:paraId="63DE2DEE" w14:textId="77777777" w:rsidR="00D246C7" w:rsidRDefault="00D246C7"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G</w:t>
                  </w:r>
                </w:p>
              </w:tc>
            </w:tr>
            <w:tr w:rsidR="00D246C7" w14:paraId="5CBA6AE2" w14:textId="77777777" w:rsidTr="00B57F45">
              <w:trPr>
                <w:trHeight w:val="1081"/>
              </w:trPr>
              <w:tc>
                <w:tcPr>
                  <w:cnfStyle w:val="001000000000" w:firstRow="0" w:lastRow="0" w:firstColumn="1" w:lastColumn="0" w:oddVBand="0" w:evenVBand="0" w:oddHBand="0" w:evenHBand="0" w:firstRowFirstColumn="0" w:firstRowLastColumn="0" w:lastRowFirstColumn="0" w:lastRowLastColumn="0"/>
                  <w:tcW w:w="1058" w:type="dxa"/>
                </w:tcPr>
                <w:p w14:paraId="37B4CE33" w14:textId="77777777" w:rsidR="00D246C7" w:rsidRDefault="00D246C7" w:rsidP="00830A85">
                  <w:pPr>
                    <w:rPr>
                      <w:rFonts w:ascii="Arial" w:eastAsia="Arial" w:hAnsi="Arial" w:cs="Arial"/>
                      <w:sz w:val="18"/>
                      <w:szCs w:val="18"/>
                    </w:rPr>
                  </w:pPr>
                  <w:r>
                    <w:rPr>
                      <w:rFonts w:ascii="Arial" w:eastAsia="Arial" w:hAnsi="Arial" w:cs="Arial"/>
                      <w:sz w:val="18"/>
                      <w:szCs w:val="18"/>
                    </w:rPr>
                    <w:t>Banding Range (Volume)</w:t>
                  </w:r>
                </w:p>
              </w:tc>
              <w:tc>
                <w:tcPr>
                  <w:tcW w:w="814" w:type="dxa"/>
                </w:tcPr>
                <w:p w14:paraId="2E574B4D"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Arial" w:eastAsia="Arial" w:hAnsi="Arial" w:cs="Arial"/>
                      <w:sz w:val="18"/>
                      <w:szCs w:val="18"/>
                    </w:rPr>
                    <w:t>0 – 10K</w:t>
                  </w:r>
                </w:p>
              </w:tc>
              <w:tc>
                <w:tcPr>
                  <w:tcW w:w="814" w:type="dxa"/>
                </w:tcPr>
                <w:p w14:paraId="65F09B77"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Symbol" w:eastAsia="Symbol" w:hAnsi="Symbol" w:cs="Symbol"/>
                      <w:sz w:val="18"/>
                      <w:szCs w:val="18"/>
                    </w:rPr>
                    <w:t></w:t>
                  </w:r>
                  <w:r>
                    <w:rPr>
                      <w:rFonts w:ascii="Arial" w:eastAsia="Arial" w:hAnsi="Arial" w:cs="Arial"/>
                      <w:sz w:val="18"/>
                      <w:szCs w:val="18"/>
                    </w:rPr>
                    <w:t>10k - 50k</w:t>
                  </w:r>
                </w:p>
              </w:tc>
              <w:tc>
                <w:tcPr>
                  <w:tcW w:w="814" w:type="dxa"/>
                </w:tcPr>
                <w:p w14:paraId="5A8923E8"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Symbol" w:eastAsia="Symbol" w:hAnsi="Symbol" w:cs="Symbol"/>
                      <w:sz w:val="18"/>
                      <w:szCs w:val="18"/>
                    </w:rPr>
                    <w:t></w:t>
                  </w:r>
                  <w:r>
                    <w:rPr>
                      <w:rFonts w:ascii="Arial" w:eastAsia="Arial" w:hAnsi="Arial" w:cs="Arial"/>
                      <w:sz w:val="18"/>
                      <w:szCs w:val="18"/>
                    </w:rPr>
                    <w:t>50k - 100k</w:t>
                  </w:r>
                </w:p>
              </w:tc>
              <w:tc>
                <w:tcPr>
                  <w:tcW w:w="814" w:type="dxa"/>
                </w:tcPr>
                <w:p w14:paraId="5A3368E6"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Symbol" w:eastAsia="Symbol" w:hAnsi="Symbol" w:cs="Symbol"/>
                      <w:sz w:val="18"/>
                      <w:szCs w:val="18"/>
                    </w:rPr>
                    <w:t></w:t>
                  </w:r>
                  <w:r>
                    <w:rPr>
                      <w:rFonts w:ascii="Arial" w:eastAsia="Arial" w:hAnsi="Arial" w:cs="Arial"/>
                      <w:sz w:val="18"/>
                      <w:szCs w:val="18"/>
                    </w:rPr>
                    <w:t>100k – 500k</w:t>
                  </w:r>
                </w:p>
              </w:tc>
              <w:tc>
                <w:tcPr>
                  <w:tcW w:w="814" w:type="dxa"/>
                </w:tcPr>
                <w:p w14:paraId="014C35CC"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Symbol" w:eastAsia="Symbol" w:hAnsi="Symbol" w:cs="Symbol"/>
                      <w:sz w:val="18"/>
                      <w:szCs w:val="18"/>
                    </w:rPr>
                    <w:t></w:t>
                  </w:r>
                  <w:r>
                    <w:rPr>
                      <w:rFonts w:ascii="Arial" w:eastAsia="Arial" w:hAnsi="Arial" w:cs="Arial"/>
                      <w:sz w:val="18"/>
                      <w:szCs w:val="18"/>
                    </w:rPr>
                    <w:t>500k -1m</w:t>
                  </w:r>
                </w:p>
              </w:tc>
              <w:tc>
                <w:tcPr>
                  <w:tcW w:w="814" w:type="dxa"/>
                </w:tcPr>
                <w:p w14:paraId="63B87859"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Symbol" w:eastAsia="Symbol" w:hAnsi="Symbol" w:cs="Symbol"/>
                      <w:sz w:val="18"/>
                      <w:szCs w:val="18"/>
                    </w:rPr>
                    <w:t></w:t>
                  </w:r>
                  <w:r>
                    <w:rPr>
                      <w:rFonts w:ascii="Arial" w:eastAsia="Arial" w:hAnsi="Arial" w:cs="Arial"/>
                      <w:sz w:val="18"/>
                      <w:szCs w:val="18"/>
                    </w:rPr>
                    <w:t xml:space="preserve">1m – 1.5m </w:t>
                  </w:r>
                </w:p>
              </w:tc>
              <w:tc>
                <w:tcPr>
                  <w:tcW w:w="814" w:type="dxa"/>
                </w:tcPr>
                <w:p w14:paraId="36EDD2BD"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Arial" w:eastAsia="Arial" w:hAnsi="Arial" w:cs="Arial"/>
                      <w:sz w:val="18"/>
                      <w:szCs w:val="18"/>
                    </w:rPr>
                    <w:t>&gt;1.5m</w:t>
                  </w:r>
                </w:p>
              </w:tc>
            </w:tr>
            <w:tr w:rsidR="00B57F45" w14:paraId="3221FE13" w14:textId="77777777" w:rsidTr="00B57F45">
              <w:trPr>
                <w:trHeight w:val="573"/>
              </w:trPr>
              <w:tc>
                <w:tcPr>
                  <w:cnfStyle w:val="001000000000" w:firstRow="0" w:lastRow="0" w:firstColumn="1" w:lastColumn="0" w:oddVBand="0" w:evenVBand="0" w:oddHBand="0" w:evenHBand="0" w:firstRowFirstColumn="0" w:firstRowLastColumn="0" w:lastRowFirstColumn="0" w:lastRowLastColumn="0"/>
                  <w:tcW w:w="1058" w:type="dxa"/>
                </w:tcPr>
                <w:p w14:paraId="76A35237" w14:textId="77777777" w:rsidR="00B57F45" w:rsidRDefault="00B57F45" w:rsidP="00B57F45">
                  <w:pPr>
                    <w:rPr>
                      <w:rFonts w:ascii="Arial" w:eastAsia="Arial" w:hAnsi="Arial" w:cs="Arial"/>
                      <w:sz w:val="18"/>
                      <w:szCs w:val="18"/>
                    </w:rPr>
                  </w:pPr>
                  <w:r>
                    <w:rPr>
                      <w:rFonts w:ascii="Arial" w:eastAsia="Arial" w:hAnsi="Arial" w:cs="Arial"/>
                      <w:sz w:val="18"/>
                      <w:szCs w:val="18"/>
                    </w:rPr>
                    <w:t>Price</w:t>
                  </w:r>
                </w:p>
              </w:tc>
              <w:tc>
                <w:tcPr>
                  <w:tcW w:w="814" w:type="dxa"/>
                  <w:tcBorders>
                    <w:top w:val="single" w:sz="8" w:space="0" w:color="666666"/>
                    <w:left w:val="single" w:sz="8" w:space="0" w:color="666666"/>
                    <w:bottom w:val="nil"/>
                    <w:right w:val="single" w:sz="8" w:space="0" w:color="666666"/>
                  </w:tcBorders>
                  <w:shd w:val="clear" w:color="auto" w:fill="auto"/>
                  <w:vAlign w:val="center"/>
                </w:tcPr>
                <w:p w14:paraId="7295FA51" w14:textId="6EDB301B" w:rsidR="00B57F45" w:rsidRDefault="00385536" w:rsidP="00B57F45">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single" w:sz="8" w:space="0" w:color="666666"/>
                    <w:left w:val="nil"/>
                    <w:bottom w:val="nil"/>
                    <w:right w:val="single" w:sz="8" w:space="0" w:color="666666"/>
                  </w:tcBorders>
                  <w:shd w:val="clear" w:color="auto" w:fill="auto"/>
                  <w:vAlign w:val="center"/>
                </w:tcPr>
                <w:p w14:paraId="7EB0FCD1" w14:textId="2A21A083" w:rsidR="00B57F45" w:rsidRDefault="00385536" w:rsidP="00B57F45">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single" w:sz="8" w:space="0" w:color="666666"/>
                    <w:left w:val="nil"/>
                    <w:bottom w:val="nil"/>
                    <w:right w:val="single" w:sz="8" w:space="0" w:color="666666"/>
                  </w:tcBorders>
                  <w:shd w:val="clear" w:color="auto" w:fill="auto"/>
                  <w:vAlign w:val="center"/>
                </w:tcPr>
                <w:p w14:paraId="66DFE6D1" w14:textId="5972E142" w:rsidR="00B57F45" w:rsidRDefault="00385536" w:rsidP="00B57F45">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single" w:sz="8" w:space="0" w:color="666666"/>
                    <w:left w:val="nil"/>
                    <w:bottom w:val="nil"/>
                    <w:right w:val="single" w:sz="8" w:space="0" w:color="666666"/>
                  </w:tcBorders>
                  <w:shd w:val="clear" w:color="auto" w:fill="auto"/>
                  <w:vAlign w:val="center"/>
                </w:tcPr>
                <w:p w14:paraId="36A6DABC" w14:textId="46A34DA2" w:rsidR="00B57F45" w:rsidRDefault="00385536" w:rsidP="00B57F45">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single" w:sz="8" w:space="0" w:color="666666"/>
                    <w:left w:val="nil"/>
                    <w:bottom w:val="nil"/>
                    <w:right w:val="single" w:sz="8" w:space="0" w:color="666666"/>
                  </w:tcBorders>
                  <w:shd w:val="clear" w:color="auto" w:fill="auto"/>
                  <w:vAlign w:val="center"/>
                </w:tcPr>
                <w:p w14:paraId="3A222CF9" w14:textId="7BFFE3A3" w:rsidR="00B57F45" w:rsidRDefault="00385536" w:rsidP="00B57F45">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single" w:sz="8" w:space="0" w:color="666666"/>
                    <w:left w:val="nil"/>
                    <w:bottom w:val="nil"/>
                    <w:right w:val="single" w:sz="8" w:space="0" w:color="666666"/>
                  </w:tcBorders>
                  <w:shd w:val="clear" w:color="auto" w:fill="auto"/>
                  <w:vAlign w:val="center"/>
                </w:tcPr>
                <w:p w14:paraId="4C241BA8" w14:textId="71EDD279" w:rsidR="00B57F45" w:rsidRDefault="00385536" w:rsidP="00B57F45">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single" w:sz="8" w:space="0" w:color="666666"/>
                    <w:left w:val="nil"/>
                    <w:bottom w:val="nil"/>
                    <w:right w:val="single" w:sz="8" w:space="0" w:color="666666"/>
                  </w:tcBorders>
                  <w:shd w:val="clear" w:color="auto" w:fill="auto"/>
                  <w:vAlign w:val="center"/>
                </w:tcPr>
                <w:p w14:paraId="2045D5A6" w14:textId="247D6C9F" w:rsidR="00B57F45" w:rsidRDefault="00385536" w:rsidP="00B57F45">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r>
          </w:tbl>
          <w:p w14:paraId="74F076BC" w14:textId="77777777" w:rsidR="00D246C7" w:rsidRDefault="00D246C7">
            <w:pPr>
              <w:rPr>
                <w:rFonts w:ascii="Arial" w:eastAsia="Arial" w:hAnsi="Arial" w:cs="Arial"/>
                <w:sz w:val="20"/>
                <w:szCs w:val="20"/>
              </w:rPr>
            </w:pPr>
          </w:p>
          <w:p w14:paraId="000011BC" w14:textId="77777777" w:rsidR="00D246C7" w:rsidRDefault="00D246C7">
            <w:pPr>
              <w:rPr>
                <w:rFonts w:ascii="Arial" w:eastAsia="Arial" w:hAnsi="Arial" w:cs="Arial"/>
                <w:sz w:val="20"/>
                <w:szCs w:val="20"/>
              </w:rPr>
            </w:pPr>
          </w:p>
          <w:p w14:paraId="000011D5" w14:textId="77777777" w:rsidR="00D246C7" w:rsidRDefault="00D246C7">
            <w:pPr>
              <w:rPr>
                <w:rFonts w:ascii="Arial" w:eastAsia="Arial" w:hAnsi="Arial" w:cs="Arial"/>
                <w:i/>
                <w:sz w:val="20"/>
                <w:szCs w:val="20"/>
              </w:rPr>
            </w:pPr>
            <w:r>
              <w:rPr>
                <w:rFonts w:ascii="Arial" w:eastAsia="Arial" w:hAnsi="Arial" w:cs="Arial"/>
                <w:i/>
                <w:sz w:val="20"/>
                <w:szCs w:val="20"/>
              </w:rPr>
              <w:t xml:space="preserve">Price per Unit (Account) for a 12 month monitoring period excluding VAT </w:t>
            </w:r>
          </w:p>
          <w:p w14:paraId="000011D6" w14:textId="77777777" w:rsidR="00D246C7" w:rsidRDefault="00D246C7">
            <w:pPr>
              <w:rPr>
                <w:rFonts w:ascii="Arial" w:eastAsia="Arial" w:hAnsi="Arial" w:cs="Arial"/>
                <w:sz w:val="20"/>
                <w:szCs w:val="20"/>
              </w:rPr>
            </w:pPr>
          </w:p>
        </w:tc>
      </w:tr>
      <w:tr w:rsidR="00D246C7" w14:paraId="35B0CE73" w14:textId="77777777" w:rsidTr="00D246C7">
        <w:trPr>
          <w:trHeight w:val="1048"/>
        </w:trPr>
        <w:tc>
          <w:tcPr>
            <w:tcW w:w="857" w:type="dxa"/>
            <w:vMerge/>
          </w:tcPr>
          <w:p w14:paraId="000011D7" w14:textId="77777777" w:rsidR="00D246C7" w:rsidRDefault="00D246C7">
            <w:pPr>
              <w:widowControl w:val="0"/>
              <w:pBdr>
                <w:top w:val="nil"/>
                <w:left w:val="nil"/>
                <w:bottom w:val="nil"/>
                <w:right w:val="nil"/>
                <w:between w:val="nil"/>
              </w:pBdr>
              <w:spacing w:line="276" w:lineRule="auto"/>
              <w:rPr>
                <w:rFonts w:ascii="Arial" w:eastAsia="Arial" w:hAnsi="Arial" w:cs="Arial"/>
                <w:sz w:val="20"/>
                <w:szCs w:val="20"/>
              </w:rPr>
            </w:pPr>
          </w:p>
        </w:tc>
        <w:tc>
          <w:tcPr>
            <w:tcW w:w="1439" w:type="dxa"/>
            <w:vMerge/>
          </w:tcPr>
          <w:p w14:paraId="000011D8" w14:textId="77777777" w:rsidR="00D246C7" w:rsidRDefault="00D246C7">
            <w:pPr>
              <w:widowControl w:val="0"/>
              <w:pBdr>
                <w:top w:val="nil"/>
                <w:left w:val="nil"/>
                <w:bottom w:val="nil"/>
                <w:right w:val="nil"/>
                <w:between w:val="nil"/>
              </w:pBdr>
              <w:spacing w:line="276" w:lineRule="auto"/>
              <w:rPr>
                <w:rFonts w:ascii="Arial" w:eastAsia="Arial" w:hAnsi="Arial" w:cs="Arial"/>
                <w:sz w:val="20"/>
                <w:szCs w:val="20"/>
              </w:rPr>
            </w:pPr>
          </w:p>
        </w:tc>
        <w:tc>
          <w:tcPr>
            <w:tcW w:w="1384" w:type="dxa"/>
            <w:vMerge/>
          </w:tcPr>
          <w:p w14:paraId="000011D9" w14:textId="77777777" w:rsidR="00D246C7" w:rsidRDefault="00D246C7">
            <w:pPr>
              <w:widowControl w:val="0"/>
              <w:pBdr>
                <w:top w:val="nil"/>
                <w:left w:val="nil"/>
                <w:bottom w:val="nil"/>
                <w:right w:val="nil"/>
                <w:between w:val="nil"/>
              </w:pBdr>
              <w:spacing w:line="276" w:lineRule="auto"/>
              <w:rPr>
                <w:rFonts w:ascii="Arial" w:eastAsia="Arial" w:hAnsi="Arial" w:cs="Arial"/>
                <w:sz w:val="20"/>
                <w:szCs w:val="20"/>
              </w:rPr>
            </w:pPr>
          </w:p>
        </w:tc>
        <w:tc>
          <w:tcPr>
            <w:tcW w:w="7094" w:type="dxa"/>
          </w:tcPr>
          <w:p w14:paraId="000011DA" w14:textId="77777777" w:rsidR="00D246C7" w:rsidRDefault="00D246C7">
            <w:pPr>
              <w:rPr>
                <w:rFonts w:ascii="Arial" w:eastAsia="Arial" w:hAnsi="Arial" w:cs="Arial"/>
                <w:sz w:val="20"/>
                <w:szCs w:val="20"/>
              </w:rPr>
            </w:pPr>
          </w:p>
          <w:p w14:paraId="000011DB" w14:textId="77777777" w:rsidR="00D246C7" w:rsidRDefault="00D246C7">
            <w:pPr>
              <w:rPr>
                <w:rFonts w:ascii="Arial" w:eastAsia="Arial" w:hAnsi="Arial" w:cs="Arial"/>
                <w:sz w:val="20"/>
                <w:szCs w:val="20"/>
              </w:rPr>
            </w:pPr>
            <w:r>
              <w:rPr>
                <w:rFonts w:ascii="Arial" w:eastAsia="Arial" w:hAnsi="Arial" w:cs="Arial"/>
                <w:sz w:val="20"/>
                <w:szCs w:val="20"/>
              </w:rPr>
              <w:t>URN 5.0B (Company Alerts)</w:t>
            </w:r>
          </w:p>
          <w:p w14:paraId="000011DC" w14:textId="2FBF4093" w:rsidR="00D246C7" w:rsidRDefault="00D246C7">
            <w:pPr>
              <w:rPr>
                <w:rFonts w:ascii="Arial" w:eastAsia="Arial" w:hAnsi="Arial" w:cs="Arial"/>
                <w:sz w:val="20"/>
                <w:szCs w:val="20"/>
              </w:rPr>
            </w:pPr>
          </w:p>
          <w:tbl>
            <w:tblPr>
              <w:tblStyle w:val="af5"/>
              <w:tblW w:w="6756"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ayout w:type="fixed"/>
              <w:tblLook w:val="06A0" w:firstRow="1" w:lastRow="0" w:firstColumn="1" w:lastColumn="0" w:noHBand="1" w:noVBand="1"/>
            </w:tblPr>
            <w:tblGrid>
              <w:gridCol w:w="1058"/>
              <w:gridCol w:w="814"/>
              <w:gridCol w:w="814"/>
              <w:gridCol w:w="814"/>
              <w:gridCol w:w="814"/>
              <w:gridCol w:w="814"/>
              <w:gridCol w:w="814"/>
              <w:gridCol w:w="814"/>
            </w:tblGrid>
            <w:tr w:rsidR="00D246C7" w14:paraId="3072D74E" w14:textId="77777777" w:rsidTr="00B57F45">
              <w:trPr>
                <w:cnfStyle w:val="100000000000" w:firstRow="1" w:lastRow="0" w:firstColumn="0" w:lastColumn="0" w:oddVBand="0" w:evenVBand="0" w:oddHBand="0" w:evenHBand="0" w:firstRowFirstColumn="0" w:firstRowLastColumn="0" w:lastRowFirstColumn="0" w:lastRowLastColumn="0"/>
                <w:trHeight w:val="381"/>
              </w:trPr>
              <w:tc>
                <w:tcPr>
                  <w:cnfStyle w:val="001000000000" w:firstRow="0" w:lastRow="0" w:firstColumn="1" w:lastColumn="0" w:oddVBand="0" w:evenVBand="0" w:oddHBand="0" w:evenHBand="0" w:firstRowFirstColumn="0" w:firstRowLastColumn="0" w:lastRowFirstColumn="0" w:lastRowLastColumn="0"/>
                  <w:tcW w:w="1058" w:type="dxa"/>
                </w:tcPr>
                <w:p w14:paraId="36796FFE" w14:textId="77777777" w:rsidR="00D246C7" w:rsidRDefault="00D246C7" w:rsidP="00830A85">
                  <w:pPr>
                    <w:rPr>
                      <w:rFonts w:ascii="Arial" w:eastAsia="Arial" w:hAnsi="Arial" w:cs="Arial"/>
                      <w:sz w:val="18"/>
                      <w:szCs w:val="18"/>
                    </w:rPr>
                  </w:pPr>
                  <w:r>
                    <w:rPr>
                      <w:rFonts w:ascii="Arial" w:eastAsia="Arial" w:hAnsi="Arial" w:cs="Arial"/>
                      <w:sz w:val="18"/>
                      <w:szCs w:val="18"/>
                    </w:rPr>
                    <w:t>Banding ID</w:t>
                  </w:r>
                </w:p>
              </w:tc>
              <w:tc>
                <w:tcPr>
                  <w:tcW w:w="814" w:type="dxa"/>
                </w:tcPr>
                <w:p w14:paraId="6BCA2FD9" w14:textId="77777777" w:rsidR="00D246C7" w:rsidRDefault="004149F8"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sdt>
                    <w:sdtPr>
                      <w:tag w:val="goog_rdk_80"/>
                      <w:id w:val="-208108196"/>
                    </w:sdtPr>
                    <w:sdtEndPr/>
                    <w:sdtContent/>
                  </w:sdt>
                  <w:r w:rsidR="00D246C7">
                    <w:rPr>
                      <w:rFonts w:ascii="Arial" w:eastAsia="Arial" w:hAnsi="Arial" w:cs="Arial"/>
                      <w:sz w:val="16"/>
                      <w:szCs w:val="16"/>
                    </w:rPr>
                    <w:t>A</w:t>
                  </w:r>
                </w:p>
              </w:tc>
              <w:tc>
                <w:tcPr>
                  <w:tcW w:w="814" w:type="dxa"/>
                </w:tcPr>
                <w:p w14:paraId="469A8A19" w14:textId="77777777" w:rsidR="00D246C7" w:rsidRDefault="00D246C7"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B</w:t>
                  </w:r>
                </w:p>
              </w:tc>
              <w:tc>
                <w:tcPr>
                  <w:tcW w:w="814" w:type="dxa"/>
                </w:tcPr>
                <w:p w14:paraId="31B0BB12" w14:textId="77777777" w:rsidR="00D246C7" w:rsidRDefault="00D246C7"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C</w:t>
                  </w:r>
                </w:p>
              </w:tc>
              <w:tc>
                <w:tcPr>
                  <w:tcW w:w="814" w:type="dxa"/>
                </w:tcPr>
                <w:p w14:paraId="64058125" w14:textId="77777777" w:rsidR="00D246C7" w:rsidRDefault="00D246C7"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D</w:t>
                  </w:r>
                </w:p>
              </w:tc>
              <w:tc>
                <w:tcPr>
                  <w:tcW w:w="814" w:type="dxa"/>
                </w:tcPr>
                <w:p w14:paraId="42385FF4" w14:textId="77777777" w:rsidR="00D246C7" w:rsidRDefault="00D246C7"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E</w:t>
                  </w:r>
                </w:p>
              </w:tc>
              <w:tc>
                <w:tcPr>
                  <w:tcW w:w="814" w:type="dxa"/>
                </w:tcPr>
                <w:p w14:paraId="07C5E29E" w14:textId="77777777" w:rsidR="00D246C7" w:rsidRDefault="00D246C7"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F</w:t>
                  </w:r>
                </w:p>
              </w:tc>
              <w:tc>
                <w:tcPr>
                  <w:tcW w:w="814" w:type="dxa"/>
                </w:tcPr>
                <w:p w14:paraId="4D938C1B" w14:textId="77777777" w:rsidR="00D246C7" w:rsidRDefault="00D246C7" w:rsidP="00830A8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G</w:t>
                  </w:r>
                </w:p>
              </w:tc>
            </w:tr>
            <w:tr w:rsidR="00D246C7" w14:paraId="6A7AE216" w14:textId="77777777" w:rsidTr="00B57F45">
              <w:trPr>
                <w:trHeight w:val="1081"/>
              </w:trPr>
              <w:tc>
                <w:tcPr>
                  <w:cnfStyle w:val="001000000000" w:firstRow="0" w:lastRow="0" w:firstColumn="1" w:lastColumn="0" w:oddVBand="0" w:evenVBand="0" w:oddHBand="0" w:evenHBand="0" w:firstRowFirstColumn="0" w:firstRowLastColumn="0" w:lastRowFirstColumn="0" w:lastRowLastColumn="0"/>
                  <w:tcW w:w="1058" w:type="dxa"/>
                </w:tcPr>
                <w:p w14:paraId="40BA899A" w14:textId="77777777" w:rsidR="00D246C7" w:rsidRDefault="00D246C7" w:rsidP="00830A85">
                  <w:pPr>
                    <w:rPr>
                      <w:rFonts w:ascii="Arial" w:eastAsia="Arial" w:hAnsi="Arial" w:cs="Arial"/>
                      <w:sz w:val="18"/>
                      <w:szCs w:val="18"/>
                    </w:rPr>
                  </w:pPr>
                  <w:r>
                    <w:rPr>
                      <w:rFonts w:ascii="Arial" w:eastAsia="Arial" w:hAnsi="Arial" w:cs="Arial"/>
                      <w:sz w:val="18"/>
                      <w:szCs w:val="18"/>
                    </w:rPr>
                    <w:t>Banding Range (Volume)</w:t>
                  </w:r>
                </w:p>
              </w:tc>
              <w:tc>
                <w:tcPr>
                  <w:tcW w:w="814" w:type="dxa"/>
                </w:tcPr>
                <w:p w14:paraId="4F3DB09C"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Arial" w:eastAsia="Arial" w:hAnsi="Arial" w:cs="Arial"/>
                      <w:sz w:val="18"/>
                      <w:szCs w:val="18"/>
                    </w:rPr>
                    <w:t>0 – 10K</w:t>
                  </w:r>
                </w:p>
              </w:tc>
              <w:tc>
                <w:tcPr>
                  <w:tcW w:w="814" w:type="dxa"/>
                </w:tcPr>
                <w:p w14:paraId="0CAD3E72"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Symbol" w:eastAsia="Symbol" w:hAnsi="Symbol" w:cs="Symbol"/>
                      <w:sz w:val="18"/>
                      <w:szCs w:val="18"/>
                    </w:rPr>
                    <w:t></w:t>
                  </w:r>
                  <w:r>
                    <w:rPr>
                      <w:rFonts w:ascii="Arial" w:eastAsia="Arial" w:hAnsi="Arial" w:cs="Arial"/>
                      <w:sz w:val="18"/>
                      <w:szCs w:val="18"/>
                    </w:rPr>
                    <w:t>10k - 50k</w:t>
                  </w:r>
                </w:p>
              </w:tc>
              <w:tc>
                <w:tcPr>
                  <w:tcW w:w="814" w:type="dxa"/>
                </w:tcPr>
                <w:p w14:paraId="6D4152DC"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Symbol" w:eastAsia="Symbol" w:hAnsi="Symbol" w:cs="Symbol"/>
                      <w:sz w:val="18"/>
                      <w:szCs w:val="18"/>
                    </w:rPr>
                    <w:t></w:t>
                  </w:r>
                  <w:r>
                    <w:rPr>
                      <w:rFonts w:ascii="Arial" w:eastAsia="Arial" w:hAnsi="Arial" w:cs="Arial"/>
                      <w:sz w:val="18"/>
                      <w:szCs w:val="18"/>
                    </w:rPr>
                    <w:t>50k - 100k</w:t>
                  </w:r>
                </w:p>
              </w:tc>
              <w:tc>
                <w:tcPr>
                  <w:tcW w:w="814" w:type="dxa"/>
                </w:tcPr>
                <w:p w14:paraId="7E14ABA4"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Symbol" w:eastAsia="Symbol" w:hAnsi="Symbol" w:cs="Symbol"/>
                      <w:sz w:val="18"/>
                      <w:szCs w:val="18"/>
                    </w:rPr>
                    <w:t></w:t>
                  </w:r>
                  <w:r>
                    <w:rPr>
                      <w:rFonts w:ascii="Arial" w:eastAsia="Arial" w:hAnsi="Arial" w:cs="Arial"/>
                      <w:sz w:val="18"/>
                      <w:szCs w:val="18"/>
                    </w:rPr>
                    <w:t>100k – 500k</w:t>
                  </w:r>
                </w:p>
              </w:tc>
              <w:tc>
                <w:tcPr>
                  <w:tcW w:w="814" w:type="dxa"/>
                </w:tcPr>
                <w:p w14:paraId="7A09BE2B"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Symbol" w:eastAsia="Symbol" w:hAnsi="Symbol" w:cs="Symbol"/>
                      <w:sz w:val="18"/>
                      <w:szCs w:val="18"/>
                    </w:rPr>
                    <w:t></w:t>
                  </w:r>
                  <w:r>
                    <w:rPr>
                      <w:rFonts w:ascii="Arial" w:eastAsia="Arial" w:hAnsi="Arial" w:cs="Arial"/>
                      <w:sz w:val="18"/>
                      <w:szCs w:val="18"/>
                    </w:rPr>
                    <w:t>500k -1m</w:t>
                  </w:r>
                </w:p>
              </w:tc>
              <w:tc>
                <w:tcPr>
                  <w:tcW w:w="814" w:type="dxa"/>
                </w:tcPr>
                <w:p w14:paraId="62D160BE"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Symbol" w:eastAsia="Symbol" w:hAnsi="Symbol" w:cs="Symbol"/>
                      <w:sz w:val="18"/>
                      <w:szCs w:val="18"/>
                    </w:rPr>
                    <w:t></w:t>
                  </w:r>
                  <w:r>
                    <w:rPr>
                      <w:rFonts w:ascii="Arial" w:eastAsia="Arial" w:hAnsi="Arial" w:cs="Arial"/>
                      <w:sz w:val="18"/>
                      <w:szCs w:val="18"/>
                    </w:rPr>
                    <w:t xml:space="preserve">1m – 1.5m </w:t>
                  </w:r>
                </w:p>
              </w:tc>
              <w:tc>
                <w:tcPr>
                  <w:tcW w:w="814" w:type="dxa"/>
                </w:tcPr>
                <w:p w14:paraId="1579533C" w14:textId="77777777" w:rsidR="00D246C7" w:rsidRDefault="00D246C7" w:rsidP="00830A85">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Arial" w:eastAsia="Arial" w:hAnsi="Arial" w:cs="Arial"/>
                      <w:sz w:val="18"/>
                      <w:szCs w:val="18"/>
                    </w:rPr>
                    <w:t>&gt;1.5m</w:t>
                  </w:r>
                </w:p>
              </w:tc>
            </w:tr>
            <w:tr w:rsidR="00B57F45" w14:paraId="0B7F2C9A" w14:textId="77777777" w:rsidTr="00B57F45">
              <w:trPr>
                <w:trHeight w:val="573"/>
              </w:trPr>
              <w:tc>
                <w:tcPr>
                  <w:cnfStyle w:val="001000000000" w:firstRow="0" w:lastRow="0" w:firstColumn="1" w:lastColumn="0" w:oddVBand="0" w:evenVBand="0" w:oddHBand="0" w:evenHBand="0" w:firstRowFirstColumn="0" w:firstRowLastColumn="0" w:lastRowFirstColumn="0" w:lastRowLastColumn="0"/>
                  <w:tcW w:w="1058" w:type="dxa"/>
                </w:tcPr>
                <w:p w14:paraId="0740562A" w14:textId="77777777" w:rsidR="00B57F45" w:rsidRDefault="00B57F45" w:rsidP="00B57F45">
                  <w:pPr>
                    <w:rPr>
                      <w:rFonts w:ascii="Arial" w:eastAsia="Arial" w:hAnsi="Arial" w:cs="Arial"/>
                      <w:sz w:val="18"/>
                      <w:szCs w:val="18"/>
                    </w:rPr>
                  </w:pPr>
                  <w:r>
                    <w:rPr>
                      <w:rFonts w:ascii="Arial" w:eastAsia="Arial" w:hAnsi="Arial" w:cs="Arial"/>
                      <w:sz w:val="18"/>
                      <w:szCs w:val="18"/>
                    </w:rPr>
                    <w:t>Price</w:t>
                  </w:r>
                </w:p>
              </w:tc>
              <w:tc>
                <w:tcPr>
                  <w:tcW w:w="814" w:type="dxa"/>
                  <w:tcBorders>
                    <w:top w:val="single" w:sz="8" w:space="0" w:color="666666"/>
                    <w:left w:val="single" w:sz="8" w:space="0" w:color="666666"/>
                    <w:bottom w:val="nil"/>
                    <w:right w:val="single" w:sz="8" w:space="0" w:color="666666"/>
                  </w:tcBorders>
                  <w:shd w:val="clear" w:color="auto" w:fill="auto"/>
                  <w:vAlign w:val="center"/>
                </w:tcPr>
                <w:p w14:paraId="4A363983" w14:textId="26B10CC3" w:rsidR="00B57F45" w:rsidRDefault="00385536" w:rsidP="00B57F45">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single" w:sz="8" w:space="0" w:color="666666"/>
                    <w:left w:val="nil"/>
                    <w:bottom w:val="nil"/>
                    <w:right w:val="single" w:sz="8" w:space="0" w:color="666666"/>
                  </w:tcBorders>
                  <w:shd w:val="clear" w:color="auto" w:fill="auto"/>
                  <w:vAlign w:val="center"/>
                </w:tcPr>
                <w:p w14:paraId="1D492F88" w14:textId="398DC080" w:rsidR="00B57F45" w:rsidRDefault="00385536" w:rsidP="00B57F45">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single" w:sz="8" w:space="0" w:color="666666"/>
                    <w:left w:val="nil"/>
                    <w:bottom w:val="nil"/>
                    <w:right w:val="single" w:sz="8" w:space="0" w:color="666666"/>
                  </w:tcBorders>
                  <w:shd w:val="clear" w:color="auto" w:fill="auto"/>
                  <w:vAlign w:val="center"/>
                </w:tcPr>
                <w:p w14:paraId="1BB13F30" w14:textId="7A3D3DDA" w:rsidR="00B57F45" w:rsidRDefault="00385536" w:rsidP="00B57F45">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single" w:sz="8" w:space="0" w:color="666666"/>
                    <w:left w:val="nil"/>
                    <w:bottom w:val="nil"/>
                    <w:right w:val="single" w:sz="8" w:space="0" w:color="666666"/>
                  </w:tcBorders>
                  <w:shd w:val="clear" w:color="auto" w:fill="auto"/>
                  <w:vAlign w:val="center"/>
                </w:tcPr>
                <w:p w14:paraId="79D1D28D" w14:textId="54526EA5" w:rsidR="00B57F45" w:rsidRDefault="00385536" w:rsidP="00B57F45">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single" w:sz="8" w:space="0" w:color="666666"/>
                    <w:left w:val="nil"/>
                    <w:bottom w:val="nil"/>
                    <w:right w:val="single" w:sz="8" w:space="0" w:color="666666"/>
                  </w:tcBorders>
                  <w:shd w:val="clear" w:color="auto" w:fill="auto"/>
                  <w:vAlign w:val="center"/>
                </w:tcPr>
                <w:p w14:paraId="01875B52" w14:textId="49D3B0A4" w:rsidR="00B57F45" w:rsidRDefault="00385536" w:rsidP="00B57F45">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single" w:sz="8" w:space="0" w:color="666666"/>
                    <w:left w:val="nil"/>
                    <w:bottom w:val="nil"/>
                    <w:right w:val="single" w:sz="8" w:space="0" w:color="666666"/>
                  </w:tcBorders>
                  <w:shd w:val="clear" w:color="auto" w:fill="auto"/>
                  <w:vAlign w:val="center"/>
                </w:tcPr>
                <w:p w14:paraId="40C70213" w14:textId="02CCE4B7" w:rsidR="00B57F45" w:rsidRDefault="00385536" w:rsidP="00B57F45">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single" w:sz="8" w:space="0" w:color="666666"/>
                    <w:left w:val="nil"/>
                    <w:bottom w:val="nil"/>
                    <w:right w:val="single" w:sz="8" w:space="0" w:color="666666"/>
                  </w:tcBorders>
                  <w:shd w:val="clear" w:color="auto" w:fill="auto"/>
                  <w:vAlign w:val="center"/>
                </w:tcPr>
                <w:p w14:paraId="2DA76FF7" w14:textId="71FEA119" w:rsidR="00B57F45" w:rsidRDefault="00385536" w:rsidP="00B57F45">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r>
          </w:tbl>
          <w:p w14:paraId="571D0657" w14:textId="0F8927A0" w:rsidR="00D246C7" w:rsidRDefault="00D246C7">
            <w:pPr>
              <w:rPr>
                <w:rFonts w:ascii="Arial" w:eastAsia="Arial" w:hAnsi="Arial" w:cs="Arial"/>
                <w:sz w:val="20"/>
                <w:szCs w:val="20"/>
              </w:rPr>
            </w:pPr>
          </w:p>
          <w:p w14:paraId="1BC1EDCF" w14:textId="77777777" w:rsidR="00D246C7" w:rsidRDefault="00D246C7">
            <w:pPr>
              <w:rPr>
                <w:rFonts w:ascii="Arial" w:eastAsia="Arial" w:hAnsi="Arial" w:cs="Arial"/>
                <w:sz w:val="20"/>
                <w:szCs w:val="20"/>
              </w:rPr>
            </w:pPr>
          </w:p>
          <w:p w14:paraId="000011F5" w14:textId="77777777" w:rsidR="00D246C7" w:rsidRDefault="00D246C7">
            <w:pPr>
              <w:rPr>
                <w:rFonts w:ascii="Arial" w:eastAsia="Arial" w:hAnsi="Arial" w:cs="Arial"/>
                <w:i/>
                <w:sz w:val="20"/>
                <w:szCs w:val="20"/>
              </w:rPr>
            </w:pPr>
            <w:r>
              <w:rPr>
                <w:rFonts w:ascii="Arial" w:eastAsia="Arial" w:hAnsi="Arial" w:cs="Arial"/>
                <w:i/>
                <w:sz w:val="20"/>
                <w:szCs w:val="20"/>
              </w:rPr>
              <w:t xml:space="preserve">Price per Unit (Account) for a 12 month monitoring period excluding VAT </w:t>
            </w:r>
          </w:p>
          <w:p w14:paraId="000011F6" w14:textId="77777777" w:rsidR="00D246C7" w:rsidRDefault="00D246C7">
            <w:pPr>
              <w:rPr>
                <w:rFonts w:ascii="Arial" w:eastAsia="Arial" w:hAnsi="Arial" w:cs="Arial"/>
                <w:sz w:val="20"/>
                <w:szCs w:val="20"/>
              </w:rPr>
            </w:pPr>
          </w:p>
        </w:tc>
      </w:tr>
      <w:tr w:rsidR="00D246C7" w14:paraId="39D084D7" w14:textId="77777777" w:rsidTr="00D246C7">
        <w:tc>
          <w:tcPr>
            <w:tcW w:w="857" w:type="dxa"/>
          </w:tcPr>
          <w:p w14:paraId="000011F7" w14:textId="77777777" w:rsidR="00D246C7" w:rsidRDefault="00D246C7">
            <w:pPr>
              <w:rPr>
                <w:rFonts w:ascii="Arial" w:eastAsia="Arial" w:hAnsi="Arial" w:cs="Arial"/>
                <w:sz w:val="18"/>
                <w:szCs w:val="18"/>
              </w:rPr>
            </w:pPr>
            <w:r>
              <w:rPr>
                <w:rFonts w:ascii="Arial" w:eastAsia="Arial" w:hAnsi="Arial" w:cs="Arial"/>
                <w:sz w:val="18"/>
                <w:szCs w:val="18"/>
              </w:rPr>
              <w:t>6.0</w:t>
            </w:r>
          </w:p>
        </w:tc>
        <w:tc>
          <w:tcPr>
            <w:tcW w:w="1439" w:type="dxa"/>
          </w:tcPr>
          <w:p w14:paraId="000011F8" w14:textId="77777777" w:rsidR="00D246C7" w:rsidRDefault="00D246C7">
            <w:pPr>
              <w:rPr>
                <w:rFonts w:ascii="Arial" w:eastAsia="Arial" w:hAnsi="Arial" w:cs="Arial"/>
                <w:sz w:val="20"/>
                <w:szCs w:val="20"/>
              </w:rPr>
            </w:pPr>
            <w:r>
              <w:rPr>
                <w:rFonts w:ascii="Arial" w:eastAsia="Arial" w:hAnsi="Arial" w:cs="Arial"/>
                <w:sz w:val="20"/>
                <w:szCs w:val="20"/>
              </w:rPr>
              <w:t>Fraud Measurement</w:t>
            </w:r>
          </w:p>
        </w:tc>
        <w:tc>
          <w:tcPr>
            <w:tcW w:w="1384" w:type="dxa"/>
          </w:tcPr>
          <w:p w14:paraId="000011F9" w14:textId="77777777" w:rsidR="00D246C7" w:rsidRDefault="00D246C7">
            <w:pPr>
              <w:rPr>
                <w:rFonts w:ascii="Arial" w:eastAsia="Arial" w:hAnsi="Arial" w:cs="Arial"/>
                <w:sz w:val="20"/>
                <w:szCs w:val="20"/>
              </w:rPr>
            </w:pPr>
            <w:r>
              <w:rPr>
                <w:rFonts w:ascii="Arial" w:eastAsia="Arial" w:hAnsi="Arial" w:cs="Arial"/>
                <w:sz w:val="20"/>
                <w:szCs w:val="20"/>
              </w:rPr>
              <w:t xml:space="preserve">Time and Materials </w:t>
            </w:r>
          </w:p>
        </w:tc>
        <w:tc>
          <w:tcPr>
            <w:tcW w:w="7094" w:type="dxa"/>
          </w:tcPr>
          <w:p w14:paraId="000011FA" w14:textId="77777777" w:rsidR="00D246C7" w:rsidRDefault="00D246C7">
            <w:pPr>
              <w:rPr>
                <w:rFonts w:ascii="Arial" w:eastAsia="Arial" w:hAnsi="Arial" w:cs="Arial"/>
                <w:i/>
                <w:sz w:val="20"/>
                <w:szCs w:val="20"/>
              </w:rPr>
            </w:pPr>
            <w:r>
              <w:rPr>
                <w:rFonts w:ascii="Arial" w:eastAsia="Arial" w:hAnsi="Arial" w:cs="Arial"/>
                <w:i/>
                <w:sz w:val="20"/>
                <w:szCs w:val="20"/>
              </w:rPr>
              <w:t>This is a Time and Materials Service as specified in Paragraphs 6.1 – 6.5</w:t>
            </w:r>
          </w:p>
          <w:p w14:paraId="000011FB" w14:textId="038DCAEF" w:rsidR="00D246C7" w:rsidRDefault="00D246C7">
            <w:pPr>
              <w:rPr>
                <w:rFonts w:ascii="Arial" w:eastAsia="Arial" w:hAnsi="Arial" w:cs="Arial"/>
                <w:i/>
                <w:sz w:val="20"/>
                <w:szCs w:val="20"/>
              </w:rPr>
            </w:pPr>
            <w:r w:rsidRPr="00055214">
              <w:rPr>
                <w:rFonts w:ascii="Arial" w:eastAsia="Arial" w:hAnsi="Arial" w:cs="Arial"/>
                <w:i/>
                <w:sz w:val="20"/>
                <w:szCs w:val="20"/>
              </w:rPr>
              <w:t xml:space="preserve">The appropriate rate card for this service is set out in Annex </w:t>
            </w:r>
            <w:sdt>
              <w:sdtPr>
                <w:tag w:val="goog_rdk_81"/>
                <w:id w:val="-1244030837"/>
              </w:sdtPr>
              <w:sdtEndPr/>
              <w:sdtContent/>
            </w:sdt>
            <w:r w:rsidRPr="00CC4CE4">
              <w:rPr>
                <w:rFonts w:ascii="Arial" w:eastAsia="Arial" w:hAnsi="Arial" w:cs="Arial"/>
                <w:i/>
                <w:sz w:val="20"/>
                <w:szCs w:val="20"/>
              </w:rPr>
              <w:t>4</w:t>
            </w:r>
          </w:p>
          <w:p w14:paraId="000011FC" w14:textId="77777777" w:rsidR="00D246C7" w:rsidRDefault="00D246C7">
            <w:pPr>
              <w:rPr>
                <w:rFonts w:ascii="Arial" w:eastAsia="Arial" w:hAnsi="Arial" w:cs="Arial"/>
                <w:i/>
                <w:sz w:val="20"/>
                <w:szCs w:val="20"/>
              </w:rPr>
            </w:pPr>
          </w:p>
        </w:tc>
      </w:tr>
      <w:tr w:rsidR="00D246C7" w14:paraId="0929D5E7" w14:textId="77777777" w:rsidTr="00D246C7">
        <w:tc>
          <w:tcPr>
            <w:tcW w:w="857" w:type="dxa"/>
          </w:tcPr>
          <w:p w14:paraId="000011FD" w14:textId="77777777" w:rsidR="00D246C7" w:rsidRDefault="00D246C7">
            <w:pPr>
              <w:rPr>
                <w:rFonts w:ascii="Arial" w:eastAsia="Arial" w:hAnsi="Arial" w:cs="Arial"/>
                <w:sz w:val="18"/>
                <w:szCs w:val="18"/>
              </w:rPr>
            </w:pPr>
            <w:r>
              <w:rPr>
                <w:rFonts w:ascii="Arial" w:eastAsia="Arial" w:hAnsi="Arial" w:cs="Arial"/>
                <w:sz w:val="18"/>
                <w:szCs w:val="18"/>
              </w:rPr>
              <w:t>7.0</w:t>
            </w:r>
          </w:p>
        </w:tc>
        <w:tc>
          <w:tcPr>
            <w:tcW w:w="1439" w:type="dxa"/>
          </w:tcPr>
          <w:p w14:paraId="000011FE" w14:textId="77777777" w:rsidR="00D246C7" w:rsidRDefault="00D246C7">
            <w:pPr>
              <w:rPr>
                <w:rFonts w:ascii="Arial" w:eastAsia="Arial" w:hAnsi="Arial" w:cs="Arial"/>
                <w:sz w:val="20"/>
                <w:szCs w:val="20"/>
              </w:rPr>
            </w:pPr>
            <w:r>
              <w:rPr>
                <w:rFonts w:ascii="Arial" w:eastAsia="Arial" w:hAnsi="Arial" w:cs="Arial"/>
                <w:sz w:val="20"/>
                <w:szCs w:val="20"/>
              </w:rPr>
              <w:t>Counter-Fraud and Error Reduction</w:t>
            </w:r>
          </w:p>
        </w:tc>
        <w:tc>
          <w:tcPr>
            <w:tcW w:w="1384" w:type="dxa"/>
          </w:tcPr>
          <w:p w14:paraId="000011FF" w14:textId="77777777" w:rsidR="00D246C7" w:rsidRDefault="00D246C7">
            <w:pPr>
              <w:rPr>
                <w:rFonts w:ascii="Arial" w:eastAsia="Arial" w:hAnsi="Arial" w:cs="Arial"/>
                <w:sz w:val="20"/>
                <w:szCs w:val="20"/>
              </w:rPr>
            </w:pPr>
            <w:r>
              <w:rPr>
                <w:rFonts w:ascii="Arial" w:eastAsia="Arial" w:hAnsi="Arial" w:cs="Arial"/>
                <w:sz w:val="20"/>
                <w:szCs w:val="20"/>
              </w:rPr>
              <w:t>Time and Materials</w:t>
            </w:r>
          </w:p>
        </w:tc>
        <w:tc>
          <w:tcPr>
            <w:tcW w:w="7094" w:type="dxa"/>
          </w:tcPr>
          <w:p w14:paraId="00001200" w14:textId="77777777" w:rsidR="00D246C7" w:rsidRDefault="00D246C7">
            <w:pPr>
              <w:rPr>
                <w:rFonts w:ascii="Arial" w:eastAsia="Arial" w:hAnsi="Arial" w:cs="Arial"/>
                <w:i/>
                <w:sz w:val="20"/>
                <w:szCs w:val="20"/>
              </w:rPr>
            </w:pPr>
            <w:r>
              <w:rPr>
                <w:rFonts w:ascii="Arial" w:eastAsia="Arial" w:hAnsi="Arial" w:cs="Arial"/>
                <w:i/>
                <w:sz w:val="20"/>
                <w:szCs w:val="20"/>
              </w:rPr>
              <w:t>This is a Time and Materials Service as specified in Paragraphs 6.1 – 6.5</w:t>
            </w:r>
          </w:p>
          <w:p w14:paraId="00001201" w14:textId="5EB75EC8" w:rsidR="00D246C7" w:rsidRDefault="00D246C7">
            <w:pPr>
              <w:rPr>
                <w:rFonts w:ascii="Arial" w:eastAsia="Arial" w:hAnsi="Arial" w:cs="Arial"/>
                <w:i/>
                <w:sz w:val="20"/>
                <w:szCs w:val="20"/>
              </w:rPr>
            </w:pPr>
            <w:r w:rsidRPr="00055214">
              <w:rPr>
                <w:rFonts w:ascii="Arial" w:eastAsia="Arial" w:hAnsi="Arial" w:cs="Arial"/>
                <w:i/>
                <w:sz w:val="20"/>
                <w:szCs w:val="20"/>
              </w:rPr>
              <w:t xml:space="preserve">The appropriate rate card for this service is set out in Annex </w:t>
            </w:r>
            <w:sdt>
              <w:sdtPr>
                <w:tag w:val="goog_rdk_82"/>
                <w:id w:val="520746190"/>
              </w:sdtPr>
              <w:sdtEndPr/>
              <w:sdtContent/>
            </w:sdt>
            <w:r w:rsidRPr="00CC4CE4">
              <w:rPr>
                <w:rFonts w:ascii="Arial" w:eastAsia="Arial" w:hAnsi="Arial" w:cs="Arial"/>
                <w:i/>
                <w:sz w:val="20"/>
                <w:szCs w:val="20"/>
              </w:rPr>
              <w:t>4</w:t>
            </w:r>
          </w:p>
          <w:p w14:paraId="00001202" w14:textId="77777777" w:rsidR="00D246C7" w:rsidRDefault="00D246C7">
            <w:pPr>
              <w:rPr>
                <w:rFonts w:ascii="Arial" w:eastAsia="Arial" w:hAnsi="Arial" w:cs="Arial"/>
                <w:sz w:val="20"/>
                <w:szCs w:val="20"/>
              </w:rPr>
            </w:pPr>
          </w:p>
        </w:tc>
      </w:tr>
      <w:tr w:rsidR="00D246C7" w14:paraId="7E116C1D" w14:textId="77777777" w:rsidTr="00D246C7">
        <w:tc>
          <w:tcPr>
            <w:tcW w:w="857" w:type="dxa"/>
          </w:tcPr>
          <w:p w14:paraId="00001203" w14:textId="77777777" w:rsidR="00D246C7" w:rsidRDefault="00D246C7">
            <w:pPr>
              <w:rPr>
                <w:rFonts w:ascii="Arial" w:eastAsia="Arial" w:hAnsi="Arial" w:cs="Arial"/>
                <w:sz w:val="18"/>
                <w:szCs w:val="18"/>
              </w:rPr>
            </w:pPr>
            <w:r>
              <w:rPr>
                <w:rFonts w:ascii="Arial" w:eastAsia="Arial" w:hAnsi="Arial" w:cs="Arial"/>
                <w:sz w:val="18"/>
                <w:szCs w:val="18"/>
              </w:rPr>
              <w:t>8.0</w:t>
            </w:r>
          </w:p>
        </w:tc>
        <w:tc>
          <w:tcPr>
            <w:tcW w:w="1439" w:type="dxa"/>
          </w:tcPr>
          <w:p w14:paraId="00001204" w14:textId="77777777" w:rsidR="00D246C7" w:rsidRDefault="00D246C7">
            <w:pPr>
              <w:rPr>
                <w:rFonts w:ascii="Arial" w:eastAsia="Arial" w:hAnsi="Arial" w:cs="Arial"/>
                <w:sz w:val="20"/>
                <w:szCs w:val="20"/>
              </w:rPr>
            </w:pPr>
            <w:r>
              <w:rPr>
                <w:rFonts w:ascii="Arial" w:eastAsia="Arial" w:hAnsi="Arial" w:cs="Arial"/>
                <w:sz w:val="20"/>
                <w:szCs w:val="20"/>
              </w:rPr>
              <w:t>Enforcement Analytics</w:t>
            </w:r>
          </w:p>
        </w:tc>
        <w:tc>
          <w:tcPr>
            <w:tcW w:w="1384" w:type="dxa"/>
          </w:tcPr>
          <w:p w14:paraId="00001205" w14:textId="3BBBF74C" w:rsidR="00D246C7" w:rsidRDefault="00D246C7">
            <w:pPr>
              <w:rPr>
                <w:rFonts w:ascii="Arial" w:eastAsia="Arial" w:hAnsi="Arial" w:cs="Arial"/>
                <w:sz w:val="20"/>
                <w:szCs w:val="20"/>
              </w:rPr>
            </w:pPr>
            <w:r>
              <w:rPr>
                <w:rFonts w:ascii="Arial" w:eastAsia="Arial" w:hAnsi="Arial" w:cs="Arial"/>
                <w:sz w:val="20"/>
                <w:szCs w:val="20"/>
              </w:rPr>
              <w:t>Unit Price</w:t>
            </w:r>
          </w:p>
        </w:tc>
        <w:tc>
          <w:tcPr>
            <w:tcW w:w="7094" w:type="dxa"/>
          </w:tcPr>
          <w:p w14:paraId="00001206" w14:textId="77777777" w:rsidR="00D246C7" w:rsidRDefault="00D246C7">
            <w:pPr>
              <w:widowControl w:val="0"/>
              <w:pBdr>
                <w:top w:val="nil"/>
                <w:left w:val="nil"/>
                <w:bottom w:val="nil"/>
                <w:right w:val="nil"/>
                <w:between w:val="nil"/>
              </w:pBdr>
              <w:spacing w:line="276" w:lineRule="auto"/>
              <w:rPr>
                <w:rFonts w:ascii="Arial" w:eastAsia="Arial" w:hAnsi="Arial" w:cs="Arial"/>
                <w:sz w:val="20"/>
                <w:szCs w:val="20"/>
              </w:rPr>
            </w:pPr>
          </w:p>
          <w:tbl>
            <w:tblPr>
              <w:tblStyle w:val="afff2"/>
              <w:tblW w:w="3501"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ayout w:type="fixed"/>
              <w:tblLook w:val="06A0" w:firstRow="1" w:lastRow="0" w:firstColumn="1" w:lastColumn="0" w:noHBand="1" w:noVBand="1"/>
            </w:tblPr>
            <w:tblGrid>
              <w:gridCol w:w="1059"/>
              <w:gridCol w:w="814"/>
              <w:gridCol w:w="814"/>
              <w:gridCol w:w="814"/>
            </w:tblGrid>
            <w:tr w:rsidR="00D246C7" w14:paraId="24FFB77E" w14:textId="77777777" w:rsidTr="00F05636">
              <w:trPr>
                <w:cnfStyle w:val="100000000000" w:firstRow="1" w:lastRow="0" w:firstColumn="0" w:lastColumn="0" w:oddVBand="0" w:evenVBand="0" w:oddHBand="0" w:evenHBand="0" w:firstRowFirstColumn="0" w:firstRowLastColumn="0" w:lastRowFirstColumn="0" w:lastRowLastColumn="0"/>
                <w:trHeight w:val="381"/>
              </w:trPr>
              <w:tc>
                <w:tcPr>
                  <w:cnfStyle w:val="001000000000" w:firstRow="0" w:lastRow="0" w:firstColumn="1" w:lastColumn="0" w:oddVBand="0" w:evenVBand="0" w:oddHBand="0" w:evenHBand="0" w:firstRowFirstColumn="0" w:firstRowLastColumn="0" w:lastRowFirstColumn="0" w:lastRowLastColumn="0"/>
                  <w:tcW w:w="1059" w:type="dxa"/>
                </w:tcPr>
                <w:p w14:paraId="00001207" w14:textId="77777777" w:rsidR="00D246C7" w:rsidRDefault="00D246C7">
                  <w:pPr>
                    <w:rPr>
                      <w:rFonts w:ascii="Arial" w:eastAsia="Arial" w:hAnsi="Arial" w:cs="Arial"/>
                      <w:sz w:val="18"/>
                      <w:szCs w:val="18"/>
                    </w:rPr>
                  </w:pPr>
                  <w:r>
                    <w:rPr>
                      <w:rFonts w:ascii="Arial" w:eastAsia="Arial" w:hAnsi="Arial" w:cs="Arial"/>
                      <w:sz w:val="18"/>
                      <w:szCs w:val="18"/>
                    </w:rPr>
                    <w:t>Banding ID</w:t>
                  </w:r>
                </w:p>
              </w:tc>
              <w:tc>
                <w:tcPr>
                  <w:tcW w:w="814" w:type="dxa"/>
                </w:tcPr>
                <w:p w14:paraId="00001208" w14:textId="77777777" w:rsidR="00D246C7" w:rsidRDefault="00D246C7">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A</w:t>
                  </w:r>
                </w:p>
              </w:tc>
              <w:tc>
                <w:tcPr>
                  <w:tcW w:w="814" w:type="dxa"/>
                </w:tcPr>
                <w:p w14:paraId="00001209" w14:textId="77777777" w:rsidR="00D246C7" w:rsidRDefault="00D246C7">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B</w:t>
                  </w:r>
                </w:p>
              </w:tc>
              <w:tc>
                <w:tcPr>
                  <w:tcW w:w="814" w:type="dxa"/>
                </w:tcPr>
                <w:p w14:paraId="0000120A" w14:textId="77777777" w:rsidR="00D246C7" w:rsidRDefault="00D246C7">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C</w:t>
                  </w:r>
                </w:p>
              </w:tc>
            </w:tr>
            <w:tr w:rsidR="00D246C7" w14:paraId="6FB4D6BE" w14:textId="77777777" w:rsidTr="00F05636">
              <w:trPr>
                <w:trHeight w:val="1081"/>
              </w:trPr>
              <w:tc>
                <w:tcPr>
                  <w:cnfStyle w:val="001000000000" w:firstRow="0" w:lastRow="0" w:firstColumn="1" w:lastColumn="0" w:oddVBand="0" w:evenVBand="0" w:oddHBand="0" w:evenHBand="0" w:firstRowFirstColumn="0" w:firstRowLastColumn="0" w:lastRowFirstColumn="0" w:lastRowLastColumn="0"/>
                  <w:tcW w:w="1059" w:type="dxa"/>
                </w:tcPr>
                <w:p w14:paraId="0000120B" w14:textId="77777777" w:rsidR="00D246C7" w:rsidRDefault="00D246C7">
                  <w:pPr>
                    <w:rPr>
                      <w:rFonts w:ascii="Arial" w:eastAsia="Arial" w:hAnsi="Arial" w:cs="Arial"/>
                      <w:sz w:val="18"/>
                      <w:szCs w:val="18"/>
                    </w:rPr>
                  </w:pPr>
                  <w:r>
                    <w:rPr>
                      <w:rFonts w:ascii="Arial" w:eastAsia="Arial" w:hAnsi="Arial" w:cs="Arial"/>
                      <w:sz w:val="18"/>
                      <w:szCs w:val="18"/>
                    </w:rPr>
                    <w:t>Banding Range (Volume)</w:t>
                  </w:r>
                </w:p>
              </w:tc>
              <w:tc>
                <w:tcPr>
                  <w:tcW w:w="814" w:type="dxa"/>
                </w:tcPr>
                <w:p w14:paraId="0000120C" w14:textId="77777777" w:rsidR="00D246C7" w:rsidRDefault="004149F8">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sdt>
                    <w:sdtPr>
                      <w:tag w:val="goog_rdk_83"/>
                      <w:id w:val="39718070"/>
                    </w:sdtPr>
                    <w:sdtEndPr/>
                    <w:sdtContent/>
                  </w:sdt>
                  <w:r w:rsidR="00D246C7">
                    <w:rPr>
                      <w:rFonts w:ascii="Arial" w:eastAsia="Arial" w:hAnsi="Arial" w:cs="Arial"/>
                      <w:sz w:val="18"/>
                      <w:szCs w:val="18"/>
                    </w:rPr>
                    <w:t>0 – 1K</w:t>
                  </w:r>
                </w:p>
              </w:tc>
              <w:tc>
                <w:tcPr>
                  <w:tcW w:w="814" w:type="dxa"/>
                </w:tcPr>
                <w:p w14:paraId="0000120D" w14:textId="77777777" w:rsidR="00D246C7" w:rsidRDefault="00D246C7">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Symbol" w:eastAsia="Symbol" w:hAnsi="Symbol" w:cs="Symbol"/>
                      <w:sz w:val="18"/>
                      <w:szCs w:val="18"/>
                    </w:rPr>
                    <w:t></w:t>
                  </w:r>
                  <w:r>
                    <w:rPr>
                      <w:rFonts w:ascii="Arial" w:eastAsia="Arial" w:hAnsi="Arial" w:cs="Arial"/>
                      <w:sz w:val="18"/>
                      <w:szCs w:val="18"/>
                    </w:rPr>
                    <w:t>1k - 10k</w:t>
                  </w:r>
                </w:p>
              </w:tc>
              <w:tc>
                <w:tcPr>
                  <w:tcW w:w="814" w:type="dxa"/>
                </w:tcPr>
                <w:p w14:paraId="0000120E" w14:textId="77777777" w:rsidR="00D246C7" w:rsidRDefault="00D246C7">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Symbol" w:eastAsia="Symbol" w:hAnsi="Symbol" w:cs="Symbol"/>
                      <w:sz w:val="18"/>
                      <w:szCs w:val="18"/>
                    </w:rPr>
                    <w:t></w:t>
                  </w:r>
                  <w:r>
                    <w:rPr>
                      <w:rFonts w:ascii="Arial" w:eastAsia="Arial" w:hAnsi="Arial" w:cs="Arial"/>
                      <w:sz w:val="18"/>
                      <w:szCs w:val="18"/>
                    </w:rPr>
                    <w:t>10k+</w:t>
                  </w:r>
                </w:p>
              </w:tc>
            </w:tr>
            <w:tr w:rsidR="00213B1D" w14:paraId="079F1C68" w14:textId="77777777" w:rsidTr="00213B1D">
              <w:trPr>
                <w:trHeight w:val="573"/>
              </w:trPr>
              <w:tc>
                <w:tcPr>
                  <w:cnfStyle w:val="001000000000" w:firstRow="0" w:lastRow="0" w:firstColumn="1" w:lastColumn="0" w:oddVBand="0" w:evenVBand="0" w:oddHBand="0" w:evenHBand="0" w:firstRowFirstColumn="0" w:firstRowLastColumn="0" w:lastRowFirstColumn="0" w:lastRowLastColumn="0"/>
                  <w:tcW w:w="1059" w:type="dxa"/>
                </w:tcPr>
                <w:p w14:paraId="0000120F" w14:textId="77777777" w:rsidR="00213B1D" w:rsidRDefault="00213B1D" w:rsidP="00213B1D">
                  <w:pPr>
                    <w:rPr>
                      <w:rFonts w:ascii="Arial" w:eastAsia="Arial" w:hAnsi="Arial" w:cs="Arial"/>
                      <w:sz w:val="18"/>
                      <w:szCs w:val="18"/>
                    </w:rPr>
                  </w:pPr>
                  <w:r>
                    <w:rPr>
                      <w:rFonts w:ascii="Arial" w:eastAsia="Arial" w:hAnsi="Arial" w:cs="Arial"/>
                      <w:sz w:val="18"/>
                      <w:szCs w:val="18"/>
                    </w:rPr>
                    <w:t>Price</w:t>
                  </w:r>
                </w:p>
              </w:tc>
              <w:tc>
                <w:tcPr>
                  <w:tcW w:w="814" w:type="dxa"/>
                  <w:tcBorders>
                    <w:top w:val="single" w:sz="8" w:space="0" w:color="666666"/>
                    <w:left w:val="single" w:sz="8" w:space="0" w:color="666666"/>
                    <w:bottom w:val="nil"/>
                    <w:right w:val="single" w:sz="8" w:space="0" w:color="666666"/>
                  </w:tcBorders>
                  <w:shd w:val="clear" w:color="auto" w:fill="auto"/>
                  <w:vAlign w:val="center"/>
                </w:tcPr>
                <w:p w14:paraId="00001210" w14:textId="40B997FF" w:rsidR="00213B1D" w:rsidRDefault="00385536" w:rsidP="00213B1D">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single" w:sz="8" w:space="0" w:color="666666"/>
                    <w:left w:val="nil"/>
                    <w:bottom w:val="nil"/>
                    <w:right w:val="single" w:sz="8" w:space="0" w:color="666666"/>
                  </w:tcBorders>
                  <w:shd w:val="clear" w:color="auto" w:fill="auto"/>
                  <w:vAlign w:val="center"/>
                </w:tcPr>
                <w:p w14:paraId="00001211" w14:textId="06A86EF3" w:rsidR="00213B1D" w:rsidRDefault="00385536" w:rsidP="00213B1D">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single" w:sz="8" w:space="0" w:color="666666"/>
                    <w:left w:val="nil"/>
                    <w:bottom w:val="nil"/>
                    <w:right w:val="single" w:sz="8" w:space="0" w:color="666666"/>
                  </w:tcBorders>
                  <w:shd w:val="clear" w:color="auto" w:fill="auto"/>
                  <w:vAlign w:val="center"/>
                </w:tcPr>
                <w:p w14:paraId="00001212" w14:textId="5733B89F" w:rsidR="00213B1D" w:rsidRDefault="00385536" w:rsidP="00213B1D">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r>
          </w:tbl>
          <w:p w14:paraId="00001213" w14:textId="77777777" w:rsidR="00D246C7" w:rsidRDefault="00D246C7">
            <w:pPr>
              <w:rPr>
                <w:rFonts w:ascii="Arial" w:eastAsia="Arial" w:hAnsi="Arial" w:cs="Arial"/>
                <w:sz w:val="20"/>
                <w:szCs w:val="20"/>
              </w:rPr>
            </w:pPr>
          </w:p>
          <w:p w14:paraId="00001214" w14:textId="77777777" w:rsidR="00D246C7" w:rsidRDefault="00D246C7">
            <w:pPr>
              <w:rPr>
                <w:rFonts w:ascii="Arial" w:eastAsia="Arial" w:hAnsi="Arial" w:cs="Arial"/>
                <w:sz w:val="20"/>
                <w:szCs w:val="20"/>
              </w:rPr>
            </w:pPr>
          </w:p>
          <w:p w14:paraId="00001215" w14:textId="77777777" w:rsidR="00D246C7" w:rsidRDefault="00D246C7">
            <w:pPr>
              <w:rPr>
                <w:rFonts w:ascii="Arial" w:eastAsia="Arial" w:hAnsi="Arial" w:cs="Arial"/>
                <w:sz w:val="20"/>
                <w:szCs w:val="20"/>
              </w:rPr>
            </w:pPr>
          </w:p>
          <w:p w14:paraId="00001216" w14:textId="77777777" w:rsidR="00D246C7" w:rsidRDefault="00D246C7">
            <w:pPr>
              <w:rPr>
                <w:rFonts w:ascii="Arial" w:eastAsia="Arial" w:hAnsi="Arial" w:cs="Arial"/>
                <w:i/>
                <w:sz w:val="20"/>
                <w:szCs w:val="20"/>
              </w:rPr>
            </w:pPr>
          </w:p>
          <w:p w14:paraId="00001217" w14:textId="77777777" w:rsidR="00D246C7" w:rsidRDefault="00D246C7">
            <w:pPr>
              <w:rPr>
                <w:rFonts w:ascii="Arial" w:eastAsia="Arial" w:hAnsi="Arial" w:cs="Arial"/>
                <w:i/>
                <w:sz w:val="20"/>
                <w:szCs w:val="20"/>
              </w:rPr>
            </w:pPr>
          </w:p>
          <w:p w14:paraId="00001218" w14:textId="77777777" w:rsidR="00D246C7" w:rsidRDefault="00D246C7">
            <w:pPr>
              <w:rPr>
                <w:rFonts w:ascii="Arial" w:eastAsia="Arial" w:hAnsi="Arial" w:cs="Arial"/>
                <w:i/>
                <w:sz w:val="20"/>
                <w:szCs w:val="20"/>
              </w:rPr>
            </w:pPr>
          </w:p>
          <w:p w14:paraId="00001219" w14:textId="77777777" w:rsidR="00D246C7" w:rsidRDefault="00D246C7">
            <w:pPr>
              <w:rPr>
                <w:rFonts w:ascii="Arial" w:eastAsia="Arial" w:hAnsi="Arial" w:cs="Arial"/>
                <w:i/>
                <w:sz w:val="20"/>
                <w:szCs w:val="20"/>
              </w:rPr>
            </w:pPr>
          </w:p>
          <w:p w14:paraId="0000121A" w14:textId="77777777" w:rsidR="00D246C7" w:rsidRDefault="00D246C7">
            <w:pPr>
              <w:rPr>
                <w:rFonts w:ascii="Arial" w:eastAsia="Arial" w:hAnsi="Arial" w:cs="Arial"/>
                <w:i/>
                <w:sz w:val="20"/>
                <w:szCs w:val="20"/>
              </w:rPr>
            </w:pPr>
          </w:p>
          <w:p w14:paraId="0000121B" w14:textId="77777777" w:rsidR="00D246C7" w:rsidRDefault="00D246C7">
            <w:pPr>
              <w:rPr>
                <w:rFonts w:ascii="Arial" w:eastAsia="Arial" w:hAnsi="Arial" w:cs="Arial"/>
                <w:sz w:val="20"/>
                <w:szCs w:val="20"/>
              </w:rPr>
            </w:pPr>
            <w:r>
              <w:rPr>
                <w:rFonts w:ascii="Arial" w:eastAsia="Arial" w:hAnsi="Arial" w:cs="Arial"/>
                <w:i/>
                <w:sz w:val="20"/>
                <w:szCs w:val="20"/>
              </w:rPr>
              <w:t>Price per Unit (Account) excluding VAT</w:t>
            </w:r>
          </w:p>
          <w:p w14:paraId="0000121C" w14:textId="77777777" w:rsidR="00D246C7" w:rsidRDefault="00D246C7">
            <w:pPr>
              <w:rPr>
                <w:rFonts w:ascii="Arial" w:eastAsia="Arial" w:hAnsi="Arial" w:cs="Arial"/>
                <w:sz w:val="20"/>
                <w:szCs w:val="20"/>
              </w:rPr>
            </w:pPr>
          </w:p>
        </w:tc>
      </w:tr>
      <w:tr w:rsidR="00D246C7" w14:paraId="0C02E8C7" w14:textId="77777777" w:rsidTr="00D246C7">
        <w:trPr>
          <w:trHeight w:val="529"/>
        </w:trPr>
        <w:tc>
          <w:tcPr>
            <w:tcW w:w="857" w:type="dxa"/>
            <w:vMerge w:val="restart"/>
          </w:tcPr>
          <w:p w14:paraId="0000121D" w14:textId="77777777" w:rsidR="00D246C7" w:rsidRDefault="00D246C7">
            <w:pPr>
              <w:rPr>
                <w:rFonts w:ascii="Arial" w:eastAsia="Arial" w:hAnsi="Arial" w:cs="Arial"/>
                <w:sz w:val="18"/>
                <w:szCs w:val="18"/>
              </w:rPr>
            </w:pPr>
            <w:r>
              <w:rPr>
                <w:rFonts w:ascii="Arial" w:eastAsia="Arial" w:hAnsi="Arial" w:cs="Arial"/>
                <w:sz w:val="18"/>
                <w:szCs w:val="18"/>
              </w:rPr>
              <w:t>9.0 A</w:t>
            </w:r>
          </w:p>
          <w:p w14:paraId="0000121E" w14:textId="77777777" w:rsidR="00D246C7" w:rsidRDefault="00D246C7">
            <w:pPr>
              <w:rPr>
                <w:rFonts w:ascii="Arial" w:eastAsia="Arial" w:hAnsi="Arial" w:cs="Arial"/>
                <w:sz w:val="18"/>
                <w:szCs w:val="18"/>
              </w:rPr>
            </w:pPr>
            <w:r>
              <w:rPr>
                <w:rFonts w:ascii="Arial" w:eastAsia="Arial" w:hAnsi="Arial" w:cs="Arial"/>
                <w:sz w:val="18"/>
                <w:szCs w:val="18"/>
              </w:rPr>
              <w:t>9.0 B</w:t>
            </w:r>
          </w:p>
        </w:tc>
        <w:tc>
          <w:tcPr>
            <w:tcW w:w="1439" w:type="dxa"/>
            <w:vMerge w:val="restart"/>
          </w:tcPr>
          <w:p w14:paraId="0000121F" w14:textId="77777777" w:rsidR="00D246C7" w:rsidRDefault="00D246C7">
            <w:pPr>
              <w:rPr>
                <w:rFonts w:ascii="Arial" w:eastAsia="Arial" w:hAnsi="Arial" w:cs="Arial"/>
                <w:sz w:val="20"/>
                <w:szCs w:val="20"/>
              </w:rPr>
            </w:pPr>
            <w:r>
              <w:rPr>
                <w:rFonts w:ascii="Arial" w:eastAsia="Arial" w:hAnsi="Arial" w:cs="Arial"/>
                <w:sz w:val="20"/>
                <w:szCs w:val="20"/>
              </w:rPr>
              <w:t>Generate Reports (Individual)</w:t>
            </w:r>
          </w:p>
          <w:p w14:paraId="00001220" w14:textId="77777777" w:rsidR="00D246C7" w:rsidRDefault="00D246C7">
            <w:pPr>
              <w:rPr>
                <w:rFonts w:ascii="Arial" w:eastAsia="Arial" w:hAnsi="Arial" w:cs="Arial"/>
                <w:sz w:val="20"/>
                <w:szCs w:val="20"/>
              </w:rPr>
            </w:pPr>
            <w:r>
              <w:rPr>
                <w:rFonts w:ascii="Arial" w:eastAsia="Arial" w:hAnsi="Arial" w:cs="Arial"/>
                <w:sz w:val="20"/>
                <w:szCs w:val="20"/>
              </w:rPr>
              <w:t>Generate Reports (Company)</w:t>
            </w:r>
          </w:p>
        </w:tc>
        <w:tc>
          <w:tcPr>
            <w:tcW w:w="1384" w:type="dxa"/>
            <w:vMerge w:val="restart"/>
          </w:tcPr>
          <w:p w14:paraId="00001221" w14:textId="350AF3E1" w:rsidR="00D246C7" w:rsidRDefault="00D246C7">
            <w:pPr>
              <w:rPr>
                <w:rFonts w:ascii="Arial" w:eastAsia="Arial" w:hAnsi="Arial" w:cs="Arial"/>
                <w:sz w:val="20"/>
                <w:szCs w:val="20"/>
              </w:rPr>
            </w:pPr>
            <w:r>
              <w:rPr>
                <w:rFonts w:ascii="Arial" w:eastAsia="Arial" w:hAnsi="Arial" w:cs="Arial"/>
                <w:sz w:val="20"/>
                <w:szCs w:val="20"/>
              </w:rPr>
              <w:t>Unit Price</w:t>
            </w:r>
          </w:p>
        </w:tc>
        <w:tc>
          <w:tcPr>
            <w:tcW w:w="7094" w:type="dxa"/>
          </w:tcPr>
          <w:p w14:paraId="00001222" w14:textId="77777777" w:rsidR="00D246C7" w:rsidRDefault="00D246C7">
            <w:pPr>
              <w:rPr>
                <w:rFonts w:ascii="Arial" w:eastAsia="Arial" w:hAnsi="Arial" w:cs="Arial"/>
                <w:sz w:val="20"/>
                <w:szCs w:val="20"/>
              </w:rPr>
            </w:pPr>
          </w:p>
          <w:p w14:paraId="00001223" w14:textId="77777777" w:rsidR="00D246C7" w:rsidRDefault="00D246C7">
            <w:pPr>
              <w:rPr>
                <w:rFonts w:ascii="Arial" w:eastAsia="Arial" w:hAnsi="Arial" w:cs="Arial"/>
                <w:b/>
                <w:sz w:val="20"/>
                <w:szCs w:val="20"/>
              </w:rPr>
            </w:pPr>
            <w:r>
              <w:rPr>
                <w:rFonts w:ascii="Arial" w:eastAsia="Arial" w:hAnsi="Arial" w:cs="Arial"/>
                <w:b/>
                <w:sz w:val="20"/>
                <w:szCs w:val="20"/>
              </w:rPr>
              <w:t>URN 9.0A (Individual)</w:t>
            </w:r>
          </w:p>
          <w:p w14:paraId="00001224" w14:textId="77777777" w:rsidR="00D246C7" w:rsidRDefault="00D246C7">
            <w:pPr>
              <w:rPr>
                <w:rFonts w:ascii="Arial" w:eastAsia="Arial" w:hAnsi="Arial" w:cs="Arial"/>
                <w:sz w:val="20"/>
                <w:szCs w:val="20"/>
              </w:rPr>
            </w:pPr>
          </w:p>
          <w:tbl>
            <w:tblPr>
              <w:tblStyle w:val="afff3"/>
              <w:tblW w:w="5943"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ayout w:type="fixed"/>
              <w:tblLook w:val="06A0" w:firstRow="1" w:lastRow="0" w:firstColumn="1" w:lastColumn="0" w:noHBand="1" w:noVBand="1"/>
            </w:tblPr>
            <w:tblGrid>
              <w:gridCol w:w="1059"/>
              <w:gridCol w:w="814"/>
              <w:gridCol w:w="814"/>
              <w:gridCol w:w="814"/>
              <w:gridCol w:w="814"/>
              <w:gridCol w:w="814"/>
              <w:gridCol w:w="814"/>
            </w:tblGrid>
            <w:tr w:rsidR="00D246C7" w14:paraId="635ED482" w14:textId="77777777" w:rsidTr="00F05636">
              <w:trPr>
                <w:cnfStyle w:val="100000000000" w:firstRow="1" w:lastRow="0" w:firstColumn="0" w:lastColumn="0" w:oddVBand="0" w:evenVBand="0" w:oddHBand="0" w:evenHBand="0" w:firstRowFirstColumn="0" w:firstRowLastColumn="0" w:lastRowFirstColumn="0" w:lastRowLastColumn="0"/>
                <w:trHeight w:val="381"/>
              </w:trPr>
              <w:tc>
                <w:tcPr>
                  <w:cnfStyle w:val="001000000000" w:firstRow="0" w:lastRow="0" w:firstColumn="1" w:lastColumn="0" w:oddVBand="0" w:evenVBand="0" w:oddHBand="0" w:evenHBand="0" w:firstRowFirstColumn="0" w:firstRowLastColumn="0" w:lastRowFirstColumn="0" w:lastRowLastColumn="0"/>
                  <w:tcW w:w="1059" w:type="dxa"/>
                </w:tcPr>
                <w:p w14:paraId="00001225" w14:textId="77777777" w:rsidR="00D246C7" w:rsidRDefault="004149F8">
                  <w:pPr>
                    <w:rPr>
                      <w:rFonts w:ascii="Arial" w:eastAsia="Arial" w:hAnsi="Arial" w:cs="Arial"/>
                      <w:sz w:val="18"/>
                      <w:szCs w:val="18"/>
                    </w:rPr>
                  </w:pPr>
                  <w:sdt>
                    <w:sdtPr>
                      <w:tag w:val="goog_rdk_84"/>
                      <w:id w:val="-86320236"/>
                    </w:sdtPr>
                    <w:sdtEndPr/>
                    <w:sdtContent/>
                  </w:sdt>
                  <w:r w:rsidR="00D246C7">
                    <w:rPr>
                      <w:rFonts w:ascii="Arial" w:eastAsia="Arial" w:hAnsi="Arial" w:cs="Arial"/>
                      <w:sz w:val="18"/>
                      <w:szCs w:val="18"/>
                    </w:rPr>
                    <w:t>Banding ID</w:t>
                  </w:r>
                </w:p>
              </w:tc>
              <w:tc>
                <w:tcPr>
                  <w:tcW w:w="814" w:type="dxa"/>
                </w:tcPr>
                <w:p w14:paraId="00001226" w14:textId="77777777" w:rsidR="00D246C7" w:rsidRDefault="00D246C7">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A</w:t>
                  </w:r>
                </w:p>
              </w:tc>
              <w:tc>
                <w:tcPr>
                  <w:tcW w:w="814" w:type="dxa"/>
                </w:tcPr>
                <w:p w14:paraId="00001227" w14:textId="77777777" w:rsidR="00D246C7" w:rsidRDefault="00D246C7">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B</w:t>
                  </w:r>
                </w:p>
              </w:tc>
              <w:tc>
                <w:tcPr>
                  <w:tcW w:w="814" w:type="dxa"/>
                </w:tcPr>
                <w:p w14:paraId="00001228" w14:textId="77777777" w:rsidR="00D246C7" w:rsidRDefault="00D246C7">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C</w:t>
                  </w:r>
                </w:p>
              </w:tc>
              <w:tc>
                <w:tcPr>
                  <w:tcW w:w="814" w:type="dxa"/>
                </w:tcPr>
                <w:p w14:paraId="00001229" w14:textId="77777777" w:rsidR="00D246C7" w:rsidRDefault="00D246C7">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D</w:t>
                  </w:r>
                </w:p>
              </w:tc>
              <w:tc>
                <w:tcPr>
                  <w:tcW w:w="814" w:type="dxa"/>
                </w:tcPr>
                <w:p w14:paraId="0000122A" w14:textId="77777777" w:rsidR="00D246C7" w:rsidRDefault="00D246C7">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E</w:t>
                  </w:r>
                </w:p>
              </w:tc>
              <w:tc>
                <w:tcPr>
                  <w:tcW w:w="814" w:type="dxa"/>
                </w:tcPr>
                <w:p w14:paraId="0000122B" w14:textId="77777777" w:rsidR="00D246C7" w:rsidRDefault="00D246C7">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F</w:t>
                  </w:r>
                </w:p>
              </w:tc>
            </w:tr>
            <w:tr w:rsidR="00D246C7" w14:paraId="480B6248" w14:textId="77777777" w:rsidTr="00F05636">
              <w:trPr>
                <w:trHeight w:val="1081"/>
              </w:trPr>
              <w:tc>
                <w:tcPr>
                  <w:cnfStyle w:val="001000000000" w:firstRow="0" w:lastRow="0" w:firstColumn="1" w:lastColumn="0" w:oddVBand="0" w:evenVBand="0" w:oddHBand="0" w:evenHBand="0" w:firstRowFirstColumn="0" w:firstRowLastColumn="0" w:lastRowFirstColumn="0" w:lastRowLastColumn="0"/>
                  <w:tcW w:w="1059" w:type="dxa"/>
                </w:tcPr>
                <w:p w14:paraId="0000122C" w14:textId="77777777" w:rsidR="00D246C7" w:rsidRDefault="00D246C7">
                  <w:pPr>
                    <w:rPr>
                      <w:rFonts w:ascii="Arial" w:eastAsia="Arial" w:hAnsi="Arial" w:cs="Arial"/>
                      <w:sz w:val="18"/>
                      <w:szCs w:val="18"/>
                    </w:rPr>
                  </w:pPr>
                  <w:r>
                    <w:rPr>
                      <w:rFonts w:ascii="Arial" w:eastAsia="Arial" w:hAnsi="Arial" w:cs="Arial"/>
                      <w:sz w:val="18"/>
                      <w:szCs w:val="18"/>
                    </w:rPr>
                    <w:t>Banding Range (Volume)</w:t>
                  </w:r>
                </w:p>
              </w:tc>
              <w:tc>
                <w:tcPr>
                  <w:tcW w:w="814" w:type="dxa"/>
                </w:tcPr>
                <w:p w14:paraId="0000122D" w14:textId="77777777" w:rsidR="00D246C7" w:rsidRDefault="00D246C7">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Arial" w:eastAsia="Arial" w:hAnsi="Arial" w:cs="Arial"/>
                      <w:sz w:val="18"/>
                      <w:szCs w:val="18"/>
                    </w:rPr>
                    <w:t>0 – 10K</w:t>
                  </w:r>
                </w:p>
              </w:tc>
              <w:tc>
                <w:tcPr>
                  <w:tcW w:w="814" w:type="dxa"/>
                </w:tcPr>
                <w:p w14:paraId="0000122E" w14:textId="77777777" w:rsidR="00D246C7" w:rsidRDefault="00D246C7">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Symbol" w:eastAsia="Symbol" w:hAnsi="Symbol" w:cs="Symbol"/>
                      <w:sz w:val="18"/>
                      <w:szCs w:val="18"/>
                    </w:rPr>
                    <w:t></w:t>
                  </w:r>
                  <w:r>
                    <w:rPr>
                      <w:rFonts w:ascii="Arial" w:eastAsia="Arial" w:hAnsi="Arial" w:cs="Arial"/>
                      <w:sz w:val="18"/>
                      <w:szCs w:val="18"/>
                    </w:rPr>
                    <w:t>10k - 50k</w:t>
                  </w:r>
                </w:p>
              </w:tc>
              <w:tc>
                <w:tcPr>
                  <w:tcW w:w="814" w:type="dxa"/>
                </w:tcPr>
                <w:p w14:paraId="0000122F" w14:textId="77777777" w:rsidR="00D246C7" w:rsidRDefault="00D246C7">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Symbol" w:eastAsia="Symbol" w:hAnsi="Symbol" w:cs="Symbol"/>
                      <w:sz w:val="18"/>
                      <w:szCs w:val="18"/>
                    </w:rPr>
                    <w:t></w:t>
                  </w:r>
                  <w:r>
                    <w:rPr>
                      <w:rFonts w:ascii="Arial" w:eastAsia="Arial" w:hAnsi="Arial" w:cs="Arial"/>
                      <w:sz w:val="18"/>
                      <w:szCs w:val="18"/>
                    </w:rPr>
                    <w:t>50k - 100k</w:t>
                  </w:r>
                </w:p>
              </w:tc>
              <w:tc>
                <w:tcPr>
                  <w:tcW w:w="814" w:type="dxa"/>
                </w:tcPr>
                <w:p w14:paraId="00001230" w14:textId="6AE44AD6" w:rsidR="00D246C7" w:rsidRDefault="00D246C7">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Symbol" w:eastAsia="Symbol" w:hAnsi="Symbol" w:cs="Symbol"/>
                      <w:sz w:val="18"/>
                      <w:szCs w:val="18"/>
                    </w:rPr>
                    <w:t></w:t>
                  </w:r>
                  <w:r>
                    <w:rPr>
                      <w:rFonts w:ascii="Arial" w:eastAsia="Arial" w:hAnsi="Arial" w:cs="Arial"/>
                      <w:sz w:val="18"/>
                      <w:szCs w:val="18"/>
                    </w:rPr>
                    <w:t>100k – 250k</w:t>
                  </w:r>
                </w:p>
              </w:tc>
              <w:tc>
                <w:tcPr>
                  <w:tcW w:w="814" w:type="dxa"/>
                </w:tcPr>
                <w:p w14:paraId="00001231" w14:textId="4AA5C6F4" w:rsidR="00D246C7" w:rsidRDefault="00D246C7">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Arial" w:eastAsia="Arial" w:hAnsi="Arial" w:cs="Arial"/>
                      <w:sz w:val="18"/>
                      <w:szCs w:val="18"/>
                    </w:rPr>
                    <w:t>&gt;250k – 500k</w:t>
                  </w:r>
                </w:p>
              </w:tc>
              <w:tc>
                <w:tcPr>
                  <w:tcW w:w="814" w:type="dxa"/>
                </w:tcPr>
                <w:p w14:paraId="00001232" w14:textId="54CE4EAA" w:rsidR="00D246C7" w:rsidRDefault="00D246C7">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Symbol" w:eastAsia="Symbol" w:hAnsi="Symbol" w:cs="Symbol"/>
                      <w:sz w:val="18"/>
                      <w:szCs w:val="18"/>
                    </w:rPr>
                    <w:t></w:t>
                  </w:r>
                  <w:r>
                    <w:rPr>
                      <w:rFonts w:ascii="Arial" w:eastAsia="Arial" w:hAnsi="Arial" w:cs="Arial"/>
                      <w:sz w:val="18"/>
                      <w:szCs w:val="18"/>
                    </w:rPr>
                    <w:t xml:space="preserve">500k+ </w:t>
                  </w:r>
                </w:p>
              </w:tc>
            </w:tr>
            <w:tr w:rsidR="00213B1D" w14:paraId="77C642F0" w14:textId="77777777" w:rsidTr="00213B1D">
              <w:trPr>
                <w:trHeight w:val="573"/>
              </w:trPr>
              <w:tc>
                <w:tcPr>
                  <w:cnfStyle w:val="001000000000" w:firstRow="0" w:lastRow="0" w:firstColumn="1" w:lastColumn="0" w:oddVBand="0" w:evenVBand="0" w:oddHBand="0" w:evenHBand="0" w:firstRowFirstColumn="0" w:firstRowLastColumn="0" w:lastRowFirstColumn="0" w:lastRowLastColumn="0"/>
                  <w:tcW w:w="1059" w:type="dxa"/>
                </w:tcPr>
                <w:p w14:paraId="00001233" w14:textId="77777777" w:rsidR="00213B1D" w:rsidRDefault="00213B1D" w:rsidP="00213B1D">
                  <w:pPr>
                    <w:rPr>
                      <w:rFonts w:ascii="Arial" w:eastAsia="Arial" w:hAnsi="Arial" w:cs="Arial"/>
                      <w:sz w:val="18"/>
                      <w:szCs w:val="18"/>
                    </w:rPr>
                  </w:pPr>
                  <w:r>
                    <w:rPr>
                      <w:rFonts w:ascii="Arial" w:eastAsia="Arial" w:hAnsi="Arial" w:cs="Arial"/>
                      <w:sz w:val="18"/>
                      <w:szCs w:val="18"/>
                    </w:rPr>
                    <w:t>Price</w:t>
                  </w:r>
                </w:p>
              </w:tc>
              <w:tc>
                <w:tcPr>
                  <w:tcW w:w="814" w:type="dxa"/>
                  <w:tcBorders>
                    <w:top w:val="nil"/>
                    <w:left w:val="nil"/>
                    <w:bottom w:val="single" w:sz="8" w:space="0" w:color="666666"/>
                    <w:right w:val="single" w:sz="8" w:space="0" w:color="666666"/>
                  </w:tcBorders>
                  <w:shd w:val="clear" w:color="auto" w:fill="auto"/>
                  <w:vAlign w:val="center"/>
                </w:tcPr>
                <w:p w14:paraId="00001234" w14:textId="2F6B1DA2" w:rsidR="00213B1D" w:rsidRDefault="00385536" w:rsidP="00213B1D">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nil"/>
                    <w:left w:val="nil"/>
                    <w:bottom w:val="single" w:sz="8" w:space="0" w:color="666666"/>
                    <w:right w:val="single" w:sz="8" w:space="0" w:color="666666"/>
                  </w:tcBorders>
                  <w:shd w:val="clear" w:color="auto" w:fill="auto"/>
                  <w:vAlign w:val="center"/>
                </w:tcPr>
                <w:p w14:paraId="00001235" w14:textId="5E3CB989" w:rsidR="00213B1D" w:rsidRDefault="00385536" w:rsidP="00213B1D">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nil"/>
                    <w:left w:val="nil"/>
                    <w:bottom w:val="single" w:sz="8" w:space="0" w:color="666666"/>
                    <w:right w:val="single" w:sz="8" w:space="0" w:color="666666"/>
                  </w:tcBorders>
                  <w:shd w:val="clear" w:color="auto" w:fill="auto"/>
                  <w:vAlign w:val="center"/>
                </w:tcPr>
                <w:p w14:paraId="00001236" w14:textId="4127DF14" w:rsidR="00213B1D" w:rsidRDefault="00385536" w:rsidP="00213B1D">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nil"/>
                    <w:left w:val="nil"/>
                    <w:bottom w:val="single" w:sz="8" w:space="0" w:color="666666"/>
                    <w:right w:val="single" w:sz="8" w:space="0" w:color="666666"/>
                  </w:tcBorders>
                  <w:shd w:val="clear" w:color="auto" w:fill="auto"/>
                  <w:vAlign w:val="center"/>
                </w:tcPr>
                <w:p w14:paraId="00001237" w14:textId="4391FD19" w:rsidR="00213B1D" w:rsidRDefault="00385536" w:rsidP="00213B1D">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nil"/>
                    <w:left w:val="nil"/>
                    <w:bottom w:val="single" w:sz="8" w:space="0" w:color="666666"/>
                    <w:right w:val="single" w:sz="8" w:space="0" w:color="666666"/>
                  </w:tcBorders>
                  <w:shd w:val="clear" w:color="auto" w:fill="auto"/>
                  <w:vAlign w:val="center"/>
                </w:tcPr>
                <w:p w14:paraId="00001238" w14:textId="0EA26802" w:rsidR="00213B1D" w:rsidRDefault="00385536" w:rsidP="00213B1D">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nil"/>
                    <w:left w:val="nil"/>
                    <w:bottom w:val="single" w:sz="8" w:space="0" w:color="666666"/>
                    <w:right w:val="single" w:sz="8" w:space="0" w:color="666666"/>
                  </w:tcBorders>
                  <w:shd w:val="clear" w:color="auto" w:fill="auto"/>
                  <w:vAlign w:val="center"/>
                </w:tcPr>
                <w:p w14:paraId="00001239" w14:textId="51ADFFC7" w:rsidR="00213B1D" w:rsidRDefault="00385536" w:rsidP="00213B1D">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r>
          </w:tbl>
          <w:p w14:paraId="0000123A" w14:textId="77777777" w:rsidR="00D246C7" w:rsidRDefault="00D246C7">
            <w:pPr>
              <w:rPr>
                <w:rFonts w:ascii="Arial" w:eastAsia="Arial" w:hAnsi="Arial" w:cs="Arial"/>
                <w:sz w:val="20"/>
                <w:szCs w:val="20"/>
              </w:rPr>
            </w:pPr>
            <w:r>
              <w:rPr>
                <w:rFonts w:ascii="Arial" w:eastAsia="Arial" w:hAnsi="Arial" w:cs="Arial"/>
                <w:i/>
                <w:sz w:val="20"/>
                <w:szCs w:val="20"/>
              </w:rPr>
              <w:t>Price per Unit (Account) excluding VAT</w:t>
            </w:r>
          </w:p>
          <w:p w14:paraId="0000123B" w14:textId="77777777" w:rsidR="00D246C7" w:rsidRDefault="00D246C7">
            <w:pPr>
              <w:rPr>
                <w:rFonts w:ascii="Arial" w:eastAsia="Arial" w:hAnsi="Arial" w:cs="Arial"/>
                <w:sz w:val="20"/>
                <w:szCs w:val="20"/>
              </w:rPr>
            </w:pPr>
          </w:p>
        </w:tc>
      </w:tr>
      <w:tr w:rsidR="00D246C7" w14:paraId="3FED78A8" w14:textId="77777777" w:rsidTr="00D246C7">
        <w:trPr>
          <w:trHeight w:val="528"/>
        </w:trPr>
        <w:tc>
          <w:tcPr>
            <w:tcW w:w="857" w:type="dxa"/>
            <w:vMerge/>
          </w:tcPr>
          <w:p w14:paraId="0000123C" w14:textId="77777777" w:rsidR="00D246C7" w:rsidRDefault="00D246C7">
            <w:pPr>
              <w:widowControl w:val="0"/>
              <w:pBdr>
                <w:top w:val="nil"/>
                <w:left w:val="nil"/>
                <w:bottom w:val="nil"/>
                <w:right w:val="nil"/>
                <w:between w:val="nil"/>
              </w:pBdr>
              <w:spacing w:line="276" w:lineRule="auto"/>
              <w:rPr>
                <w:rFonts w:ascii="Arial" w:eastAsia="Arial" w:hAnsi="Arial" w:cs="Arial"/>
                <w:sz w:val="20"/>
                <w:szCs w:val="20"/>
              </w:rPr>
            </w:pPr>
          </w:p>
        </w:tc>
        <w:tc>
          <w:tcPr>
            <w:tcW w:w="1439" w:type="dxa"/>
            <w:vMerge/>
          </w:tcPr>
          <w:p w14:paraId="0000123D" w14:textId="77777777" w:rsidR="00D246C7" w:rsidRDefault="00D246C7">
            <w:pPr>
              <w:widowControl w:val="0"/>
              <w:pBdr>
                <w:top w:val="nil"/>
                <w:left w:val="nil"/>
                <w:bottom w:val="nil"/>
                <w:right w:val="nil"/>
                <w:between w:val="nil"/>
              </w:pBdr>
              <w:spacing w:line="276" w:lineRule="auto"/>
              <w:rPr>
                <w:rFonts w:ascii="Arial" w:eastAsia="Arial" w:hAnsi="Arial" w:cs="Arial"/>
                <w:sz w:val="20"/>
                <w:szCs w:val="20"/>
              </w:rPr>
            </w:pPr>
          </w:p>
        </w:tc>
        <w:tc>
          <w:tcPr>
            <w:tcW w:w="1384" w:type="dxa"/>
            <w:vMerge/>
          </w:tcPr>
          <w:p w14:paraId="0000123E" w14:textId="77777777" w:rsidR="00D246C7" w:rsidRDefault="00D246C7">
            <w:pPr>
              <w:widowControl w:val="0"/>
              <w:pBdr>
                <w:top w:val="nil"/>
                <w:left w:val="nil"/>
                <w:bottom w:val="nil"/>
                <w:right w:val="nil"/>
                <w:between w:val="nil"/>
              </w:pBdr>
              <w:spacing w:line="276" w:lineRule="auto"/>
              <w:rPr>
                <w:rFonts w:ascii="Arial" w:eastAsia="Arial" w:hAnsi="Arial" w:cs="Arial"/>
                <w:sz w:val="20"/>
                <w:szCs w:val="20"/>
              </w:rPr>
            </w:pPr>
          </w:p>
        </w:tc>
        <w:tc>
          <w:tcPr>
            <w:tcW w:w="7094" w:type="dxa"/>
          </w:tcPr>
          <w:p w14:paraId="0000123F" w14:textId="77777777" w:rsidR="00D246C7" w:rsidRDefault="00D246C7">
            <w:pPr>
              <w:rPr>
                <w:rFonts w:ascii="Arial" w:eastAsia="Arial" w:hAnsi="Arial" w:cs="Arial"/>
                <w:sz w:val="20"/>
                <w:szCs w:val="20"/>
              </w:rPr>
            </w:pPr>
          </w:p>
          <w:p w14:paraId="00001240" w14:textId="77777777" w:rsidR="00D246C7" w:rsidRDefault="00D246C7">
            <w:pPr>
              <w:rPr>
                <w:rFonts w:ascii="Arial" w:eastAsia="Arial" w:hAnsi="Arial" w:cs="Arial"/>
                <w:b/>
                <w:sz w:val="20"/>
                <w:szCs w:val="20"/>
              </w:rPr>
            </w:pPr>
            <w:r>
              <w:rPr>
                <w:rFonts w:ascii="Arial" w:eastAsia="Arial" w:hAnsi="Arial" w:cs="Arial"/>
                <w:b/>
                <w:sz w:val="20"/>
                <w:szCs w:val="20"/>
              </w:rPr>
              <w:t>URN 9.0B (Company)</w:t>
            </w:r>
          </w:p>
          <w:p w14:paraId="00001241" w14:textId="77777777" w:rsidR="00D246C7" w:rsidRDefault="00D246C7">
            <w:pPr>
              <w:rPr>
                <w:rFonts w:ascii="Arial" w:eastAsia="Arial" w:hAnsi="Arial" w:cs="Arial"/>
                <w:sz w:val="20"/>
                <w:szCs w:val="20"/>
              </w:rPr>
            </w:pPr>
          </w:p>
          <w:tbl>
            <w:tblPr>
              <w:tblStyle w:val="afff4"/>
              <w:tblW w:w="5943"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ayout w:type="fixed"/>
              <w:tblLook w:val="06A0" w:firstRow="1" w:lastRow="0" w:firstColumn="1" w:lastColumn="0" w:noHBand="1" w:noVBand="1"/>
            </w:tblPr>
            <w:tblGrid>
              <w:gridCol w:w="1059"/>
              <w:gridCol w:w="814"/>
              <w:gridCol w:w="814"/>
              <w:gridCol w:w="814"/>
              <w:gridCol w:w="814"/>
              <w:gridCol w:w="814"/>
              <w:gridCol w:w="814"/>
            </w:tblGrid>
            <w:tr w:rsidR="00D246C7" w14:paraId="6219DDFA" w14:textId="77777777" w:rsidTr="00F05636">
              <w:trPr>
                <w:cnfStyle w:val="100000000000" w:firstRow="1" w:lastRow="0" w:firstColumn="0" w:lastColumn="0" w:oddVBand="0" w:evenVBand="0" w:oddHBand="0" w:evenHBand="0" w:firstRowFirstColumn="0" w:firstRowLastColumn="0" w:lastRowFirstColumn="0" w:lastRowLastColumn="0"/>
                <w:trHeight w:val="381"/>
              </w:trPr>
              <w:tc>
                <w:tcPr>
                  <w:cnfStyle w:val="001000000000" w:firstRow="0" w:lastRow="0" w:firstColumn="1" w:lastColumn="0" w:oddVBand="0" w:evenVBand="0" w:oddHBand="0" w:evenHBand="0" w:firstRowFirstColumn="0" w:firstRowLastColumn="0" w:lastRowFirstColumn="0" w:lastRowLastColumn="0"/>
                  <w:tcW w:w="1059" w:type="dxa"/>
                </w:tcPr>
                <w:p w14:paraId="00001242" w14:textId="77777777" w:rsidR="00D246C7" w:rsidRDefault="004149F8">
                  <w:pPr>
                    <w:rPr>
                      <w:rFonts w:ascii="Arial" w:eastAsia="Arial" w:hAnsi="Arial" w:cs="Arial"/>
                      <w:sz w:val="18"/>
                      <w:szCs w:val="18"/>
                    </w:rPr>
                  </w:pPr>
                  <w:sdt>
                    <w:sdtPr>
                      <w:tag w:val="goog_rdk_85"/>
                      <w:id w:val="-850335575"/>
                    </w:sdtPr>
                    <w:sdtEndPr/>
                    <w:sdtContent/>
                  </w:sdt>
                  <w:r w:rsidR="00D246C7">
                    <w:rPr>
                      <w:rFonts w:ascii="Arial" w:eastAsia="Arial" w:hAnsi="Arial" w:cs="Arial"/>
                      <w:sz w:val="18"/>
                      <w:szCs w:val="18"/>
                    </w:rPr>
                    <w:t>Banding ID</w:t>
                  </w:r>
                </w:p>
              </w:tc>
              <w:tc>
                <w:tcPr>
                  <w:tcW w:w="814" w:type="dxa"/>
                </w:tcPr>
                <w:p w14:paraId="00001243" w14:textId="77777777" w:rsidR="00D246C7" w:rsidRDefault="00D246C7">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A</w:t>
                  </w:r>
                </w:p>
              </w:tc>
              <w:tc>
                <w:tcPr>
                  <w:tcW w:w="814" w:type="dxa"/>
                </w:tcPr>
                <w:p w14:paraId="00001244" w14:textId="77777777" w:rsidR="00D246C7" w:rsidRDefault="00D246C7">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B</w:t>
                  </w:r>
                </w:p>
              </w:tc>
              <w:tc>
                <w:tcPr>
                  <w:tcW w:w="814" w:type="dxa"/>
                </w:tcPr>
                <w:p w14:paraId="00001245" w14:textId="77777777" w:rsidR="00D246C7" w:rsidRDefault="00D246C7">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C</w:t>
                  </w:r>
                </w:p>
              </w:tc>
              <w:tc>
                <w:tcPr>
                  <w:tcW w:w="814" w:type="dxa"/>
                </w:tcPr>
                <w:p w14:paraId="00001246" w14:textId="77777777" w:rsidR="00D246C7" w:rsidRDefault="00D246C7">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D</w:t>
                  </w:r>
                </w:p>
              </w:tc>
              <w:tc>
                <w:tcPr>
                  <w:tcW w:w="814" w:type="dxa"/>
                </w:tcPr>
                <w:p w14:paraId="00001247" w14:textId="77777777" w:rsidR="00D246C7" w:rsidRDefault="00D246C7">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E</w:t>
                  </w:r>
                </w:p>
              </w:tc>
              <w:tc>
                <w:tcPr>
                  <w:tcW w:w="814" w:type="dxa"/>
                </w:tcPr>
                <w:p w14:paraId="00001248" w14:textId="77777777" w:rsidR="00D246C7" w:rsidRDefault="00D246C7">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F</w:t>
                  </w:r>
                </w:p>
              </w:tc>
            </w:tr>
            <w:tr w:rsidR="00D246C7" w14:paraId="1565B037" w14:textId="77777777" w:rsidTr="00F05636">
              <w:trPr>
                <w:trHeight w:val="1081"/>
              </w:trPr>
              <w:tc>
                <w:tcPr>
                  <w:cnfStyle w:val="001000000000" w:firstRow="0" w:lastRow="0" w:firstColumn="1" w:lastColumn="0" w:oddVBand="0" w:evenVBand="0" w:oddHBand="0" w:evenHBand="0" w:firstRowFirstColumn="0" w:firstRowLastColumn="0" w:lastRowFirstColumn="0" w:lastRowLastColumn="0"/>
                  <w:tcW w:w="1059" w:type="dxa"/>
                </w:tcPr>
                <w:p w14:paraId="00001249" w14:textId="77777777" w:rsidR="00D246C7" w:rsidRDefault="00D246C7">
                  <w:pPr>
                    <w:rPr>
                      <w:rFonts w:ascii="Arial" w:eastAsia="Arial" w:hAnsi="Arial" w:cs="Arial"/>
                      <w:sz w:val="18"/>
                      <w:szCs w:val="18"/>
                    </w:rPr>
                  </w:pPr>
                  <w:r>
                    <w:rPr>
                      <w:rFonts w:ascii="Arial" w:eastAsia="Arial" w:hAnsi="Arial" w:cs="Arial"/>
                      <w:sz w:val="18"/>
                      <w:szCs w:val="18"/>
                    </w:rPr>
                    <w:t>Banding Range (Volume)</w:t>
                  </w:r>
                </w:p>
              </w:tc>
              <w:tc>
                <w:tcPr>
                  <w:tcW w:w="814" w:type="dxa"/>
                </w:tcPr>
                <w:p w14:paraId="0000124A" w14:textId="77777777" w:rsidR="00D246C7" w:rsidRDefault="00D246C7">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Arial" w:eastAsia="Arial" w:hAnsi="Arial" w:cs="Arial"/>
                      <w:sz w:val="18"/>
                      <w:szCs w:val="18"/>
                    </w:rPr>
                    <w:t>0 – 10K</w:t>
                  </w:r>
                </w:p>
              </w:tc>
              <w:tc>
                <w:tcPr>
                  <w:tcW w:w="814" w:type="dxa"/>
                </w:tcPr>
                <w:p w14:paraId="0000124B" w14:textId="77777777" w:rsidR="00D246C7" w:rsidRDefault="00D246C7">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Symbol" w:eastAsia="Symbol" w:hAnsi="Symbol" w:cs="Symbol"/>
                      <w:sz w:val="18"/>
                      <w:szCs w:val="18"/>
                    </w:rPr>
                    <w:t></w:t>
                  </w:r>
                  <w:r>
                    <w:rPr>
                      <w:rFonts w:ascii="Arial" w:eastAsia="Arial" w:hAnsi="Arial" w:cs="Arial"/>
                      <w:sz w:val="18"/>
                      <w:szCs w:val="18"/>
                    </w:rPr>
                    <w:t>10k - 50k</w:t>
                  </w:r>
                </w:p>
              </w:tc>
              <w:tc>
                <w:tcPr>
                  <w:tcW w:w="814" w:type="dxa"/>
                </w:tcPr>
                <w:p w14:paraId="0000124C" w14:textId="77777777" w:rsidR="00D246C7" w:rsidRDefault="00D246C7">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Symbol" w:eastAsia="Symbol" w:hAnsi="Symbol" w:cs="Symbol"/>
                      <w:sz w:val="18"/>
                      <w:szCs w:val="18"/>
                    </w:rPr>
                    <w:t></w:t>
                  </w:r>
                  <w:r>
                    <w:rPr>
                      <w:rFonts w:ascii="Arial" w:eastAsia="Arial" w:hAnsi="Arial" w:cs="Arial"/>
                      <w:sz w:val="18"/>
                      <w:szCs w:val="18"/>
                    </w:rPr>
                    <w:t>50k - 100k</w:t>
                  </w:r>
                </w:p>
              </w:tc>
              <w:tc>
                <w:tcPr>
                  <w:tcW w:w="814" w:type="dxa"/>
                </w:tcPr>
                <w:p w14:paraId="0000124D" w14:textId="3FE7A4C6" w:rsidR="00D246C7" w:rsidRDefault="00D246C7">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Symbol" w:eastAsia="Symbol" w:hAnsi="Symbol" w:cs="Symbol"/>
                      <w:sz w:val="18"/>
                      <w:szCs w:val="18"/>
                    </w:rPr>
                    <w:t></w:t>
                  </w:r>
                  <w:r>
                    <w:rPr>
                      <w:rFonts w:ascii="Symbol" w:eastAsia="Symbol" w:hAnsi="Symbol" w:cs="Symbol"/>
                      <w:sz w:val="18"/>
                      <w:szCs w:val="18"/>
                    </w:rPr>
                    <w:t></w:t>
                  </w:r>
                  <w:r>
                    <w:rPr>
                      <w:rFonts w:ascii="Arial" w:eastAsia="Arial" w:hAnsi="Arial" w:cs="Arial"/>
                      <w:sz w:val="18"/>
                      <w:szCs w:val="18"/>
                    </w:rPr>
                    <w:t xml:space="preserve">100k -250k </w:t>
                  </w:r>
                </w:p>
              </w:tc>
              <w:tc>
                <w:tcPr>
                  <w:tcW w:w="814" w:type="dxa"/>
                </w:tcPr>
                <w:p w14:paraId="0000124E" w14:textId="52F5D2C7" w:rsidR="00D246C7" w:rsidRDefault="00D246C7">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Symbol" w:eastAsia="Symbol" w:hAnsi="Symbol" w:cs="Symbol"/>
                      <w:sz w:val="18"/>
                      <w:szCs w:val="18"/>
                    </w:rPr>
                    <w:t></w:t>
                  </w:r>
                  <w:r>
                    <w:rPr>
                      <w:rFonts w:ascii="Arial" w:eastAsia="Arial" w:hAnsi="Arial" w:cs="Arial"/>
                      <w:sz w:val="18"/>
                      <w:szCs w:val="18"/>
                    </w:rPr>
                    <w:t>250k – 500k</w:t>
                  </w:r>
                </w:p>
              </w:tc>
              <w:tc>
                <w:tcPr>
                  <w:tcW w:w="814" w:type="dxa"/>
                </w:tcPr>
                <w:p w14:paraId="0000124F" w14:textId="3BA3F622" w:rsidR="00D246C7" w:rsidRDefault="00D246C7">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Pr>
                      <w:rFonts w:ascii="Symbol" w:eastAsia="Symbol" w:hAnsi="Symbol" w:cs="Symbol"/>
                      <w:sz w:val="18"/>
                      <w:szCs w:val="18"/>
                    </w:rPr>
                    <w:t></w:t>
                  </w:r>
                  <w:r>
                    <w:rPr>
                      <w:rFonts w:ascii="Arial" w:eastAsia="Arial" w:hAnsi="Arial" w:cs="Arial"/>
                      <w:sz w:val="18"/>
                      <w:szCs w:val="18"/>
                    </w:rPr>
                    <w:t>500k+</w:t>
                  </w:r>
                </w:p>
              </w:tc>
            </w:tr>
            <w:tr w:rsidR="00213B1D" w14:paraId="7925F323" w14:textId="77777777" w:rsidTr="00213B1D">
              <w:trPr>
                <w:trHeight w:val="573"/>
              </w:trPr>
              <w:tc>
                <w:tcPr>
                  <w:cnfStyle w:val="001000000000" w:firstRow="0" w:lastRow="0" w:firstColumn="1" w:lastColumn="0" w:oddVBand="0" w:evenVBand="0" w:oddHBand="0" w:evenHBand="0" w:firstRowFirstColumn="0" w:firstRowLastColumn="0" w:lastRowFirstColumn="0" w:lastRowLastColumn="0"/>
                  <w:tcW w:w="1059" w:type="dxa"/>
                </w:tcPr>
                <w:p w14:paraId="00001250" w14:textId="77777777" w:rsidR="00213B1D" w:rsidRDefault="00213B1D" w:rsidP="00213B1D">
                  <w:pPr>
                    <w:rPr>
                      <w:rFonts w:ascii="Arial" w:eastAsia="Arial" w:hAnsi="Arial" w:cs="Arial"/>
                      <w:sz w:val="18"/>
                      <w:szCs w:val="18"/>
                    </w:rPr>
                  </w:pPr>
                  <w:r>
                    <w:rPr>
                      <w:rFonts w:ascii="Arial" w:eastAsia="Arial" w:hAnsi="Arial" w:cs="Arial"/>
                      <w:sz w:val="18"/>
                      <w:szCs w:val="18"/>
                    </w:rPr>
                    <w:t>Price</w:t>
                  </w:r>
                </w:p>
              </w:tc>
              <w:tc>
                <w:tcPr>
                  <w:tcW w:w="814" w:type="dxa"/>
                  <w:tcBorders>
                    <w:top w:val="nil"/>
                    <w:left w:val="nil"/>
                    <w:bottom w:val="single" w:sz="8" w:space="0" w:color="666666"/>
                    <w:right w:val="single" w:sz="8" w:space="0" w:color="666666"/>
                  </w:tcBorders>
                  <w:shd w:val="clear" w:color="auto" w:fill="auto"/>
                  <w:vAlign w:val="center"/>
                </w:tcPr>
                <w:p w14:paraId="00001251" w14:textId="7D6ACC9E" w:rsidR="00213B1D" w:rsidRDefault="00385536" w:rsidP="00213B1D">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nil"/>
                    <w:left w:val="nil"/>
                    <w:bottom w:val="single" w:sz="8" w:space="0" w:color="666666"/>
                    <w:right w:val="single" w:sz="8" w:space="0" w:color="666666"/>
                  </w:tcBorders>
                  <w:shd w:val="clear" w:color="auto" w:fill="auto"/>
                  <w:vAlign w:val="center"/>
                </w:tcPr>
                <w:p w14:paraId="00001252" w14:textId="5028B419" w:rsidR="00213B1D" w:rsidRDefault="00385536" w:rsidP="00213B1D">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nil"/>
                    <w:left w:val="nil"/>
                    <w:bottom w:val="single" w:sz="8" w:space="0" w:color="666666"/>
                    <w:right w:val="single" w:sz="8" w:space="0" w:color="666666"/>
                  </w:tcBorders>
                  <w:shd w:val="clear" w:color="auto" w:fill="auto"/>
                  <w:vAlign w:val="center"/>
                </w:tcPr>
                <w:p w14:paraId="00001253" w14:textId="3A5D023D" w:rsidR="00213B1D" w:rsidRDefault="00385536" w:rsidP="00213B1D">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nil"/>
                    <w:left w:val="nil"/>
                    <w:bottom w:val="single" w:sz="8" w:space="0" w:color="666666"/>
                    <w:right w:val="single" w:sz="8" w:space="0" w:color="666666"/>
                  </w:tcBorders>
                  <w:shd w:val="clear" w:color="auto" w:fill="auto"/>
                  <w:vAlign w:val="center"/>
                </w:tcPr>
                <w:p w14:paraId="00001254" w14:textId="444FF0A1" w:rsidR="00213B1D" w:rsidRDefault="00385536" w:rsidP="00213B1D">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nil"/>
                    <w:left w:val="nil"/>
                    <w:bottom w:val="single" w:sz="8" w:space="0" w:color="666666"/>
                    <w:right w:val="single" w:sz="8" w:space="0" w:color="666666"/>
                  </w:tcBorders>
                  <w:shd w:val="clear" w:color="auto" w:fill="auto"/>
                  <w:vAlign w:val="center"/>
                </w:tcPr>
                <w:p w14:paraId="00001255" w14:textId="3C04D3AC" w:rsidR="00213B1D" w:rsidRDefault="00385536" w:rsidP="00213B1D">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c>
                <w:tcPr>
                  <w:tcW w:w="814" w:type="dxa"/>
                  <w:tcBorders>
                    <w:top w:val="nil"/>
                    <w:left w:val="nil"/>
                    <w:bottom w:val="single" w:sz="8" w:space="0" w:color="666666"/>
                    <w:right w:val="single" w:sz="8" w:space="0" w:color="666666"/>
                  </w:tcBorders>
                  <w:shd w:val="clear" w:color="auto" w:fill="auto"/>
                  <w:vAlign w:val="center"/>
                </w:tcPr>
                <w:p w14:paraId="00001256" w14:textId="1D19C614" w:rsidR="00213B1D" w:rsidRDefault="00385536" w:rsidP="00213B1D">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r>
          </w:tbl>
          <w:p w14:paraId="00001257" w14:textId="77777777" w:rsidR="00D246C7" w:rsidRDefault="00D246C7">
            <w:pPr>
              <w:rPr>
                <w:rFonts w:ascii="Arial" w:eastAsia="Arial" w:hAnsi="Arial" w:cs="Arial"/>
                <w:sz w:val="20"/>
                <w:szCs w:val="20"/>
              </w:rPr>
            </w:pPr>
            <w:r>
              <w:rPr>
                <w:rFonts w:ascii="Arial" w:eastAsia="Arial" w:hAnsi="Arial" w:cs="Arial"/>
                <w:i/>
                <w:sz w:val="20"/>
                <w:szCs w:val="20"/>
              </w:rPr>
              <w:t>Price per Unit (Account) excluding VAT</w:t>
            </w:r>
          </w:p>
          <w:p w14:paraId="00001258" w14:textId="77777777" w:rsidR="00D246C7" w:rsidRDefault="00D246C7">
            <w:pPr>
              <w:rPr>
                <w:rFonts w:ascii="Arial" w:eastAsia="Arial" w:hAnsi="Arial" w:cs="Arial"/>
                <w:sz w:val="20"/>
                <w:szCs w:val="20"/>
              </w:rPr>
            </w:pPr>
          </w:p>
        </w:tc>
      </w:tr>
      <w:tr w:rsidR="00D246C7" w14:paraId="0E63E8A6" w14:textId="77777777" w:rsidTr="00D246C7">
        <w:tc>
          <w:tcPr>
            <w:tcW w:w="857" w:type="dxa"/>
          </w:tcPr>
          <w:p w14:paraId="00001259" w14:textId="77777777" w:rsidR="00D246C7" w:rsidRDefault="00D246C7">
            <w:pPr>
              <w:rPr>
                <w:rFonts w:ascii="Arial" w:eastAsia="Arial" w:hAnsi="Arial" w:cs="Arial"/>
                <w:sz w:val="18"/>
                <w:szCs w:val="18"/>
              </w:rPr>
            </w:pPr>
            <w:r>
              <w:rPr>
                <w:rFonts w:ascii="Arial" w:eastAsia="Arial" w:hAnsi="Arial" w:cs="Arial"/>
                <w:sz w:val="18"/>
                <w:szCs w:val="18"/>
              </w:rPr>
              <w:t>10.0</w:t>
            </w:r>
          </w:p>
        </w:tc>
        <w:tc>
          <w:tcPr>
            <w:tcW w:w="1439" w:type="dxa"/>
          </w:tcPr>
          <w:p w14:paraId="0000125A" w14:textId="77777777" w:rsidR="00D246C7" w:rsidRDefault="00D246C7">
            <w:pPr>
              <w:rPr>
                <w:rFonts w:ascii="Arial" w:eastAsia="Arial" w:hAnsi="Arial" w:cs="Arial"/>
                <w:sz w:val="20"/>
                <w:szCs w:val="20"/>
              </w:rPr>
            </w:pPr>
            <w:r>
              <w:rPr>
                <w:rFonts w:ascii="Arial" w:eastAsia="Arial" w:hAnsi="Arial" w:cs="Arial"/>
                <w:sz w:val="20"/>
                <w:szCs w:val="20"/>
              </w:rPr>
              <w:t>Bespoke Reports</w:t>
            </w:r>
          </w:p>
        </w:tc>
        <w:tc>
          <w:tcPr>
            <w:tcW w:w="1384" w:type="dxa"/>
          </w:tcPr>
          <w:p w14:paraId="0000125B" w14:textId="77777777" w:rsidR="00D246C7" w:rsidRDefault="00D246C7">
            <w:pPr>
              <w:rPr>
                <w:rFonts w:ascii="Arial" w:eastAsia="Arial" w:hAnsi="Arial" w:cs="Arial"/>
                <w:sz w:val="20"/>
                <w:szCs w:val="20"/>
              </w:rPr>
            </w:pPr>
            <w:r>
              <w:rPr>
                <w:rFonts w:ascii="Arial" w:eastAsia="Arial" w:hAnsi="Arial" w:cs="Arial"/>
                <w:sz w:val="20"/>
                <w:szCs w:val="20"/>
              </w:rPr>
              <w:t xml:space="preserve">Time and Materials </w:t>
            </w:r>
          </w:p>
        </w:tc>
        <w:tc>
          <w:tcPr>
            <w:tcW w:w="7094" w:type="dxa"/>
          </w:tcPr>
          <w:p w14:paraId="0000125C" w14:textId="77777777" w:rsidR="00D246C7" w:rsidRDefault="00D246C7">
            <w:pPr>
              <w:rPr>
                <w:rFonts w:ascii="Arial" w:eastAsia="Arial" w:hAnsi="Arial" w:cs="Arial"/>
                <w:i/>
                <w:sz w:val="20"/>
                <w:szCs w:val="20"/>
              </w:rPr>
            </w:pPr>
            <w:r>
              <w:rPr>
                <w:rFonts w:ascii="Arial" w:eastAsia="Arial" w:hAnsi="Arial" w:cs="Arial"/>
                <w:i/>
                <w:sz w:val="20"/>
                <w:szCs w:val="20"/>
              </w:rPr>
              <w:t>This is a Time and Materials Service as specified in Paragraphs 6.1 – 6.5</w:t>
            </w:r>
          </w:p>
          <w:p w14:paraId="0000125D" w14:textId="1C264807" w:rsidR="00D246C7" w:rsidRDefault="00D246C7">
            <w:pPr>
              <w:rPr>
                <w:rFonts w:ascii="Arial" w:eastAsia="Arial" w:hAnsi="Arial" w:cs="Arial"/>
                <w:i/>
                <w:sz w:val="20"/>
                <w:szCs w:val="20"/>
              </w:rPr>
            </w:pPr>
            <w:r w:rsidRPr="00055214">
              <w:rPr>
                <w:rFonts w:ascii="Arial" w:eastAsia="Arial" w:hAnsi="Arial" w:cs="Arial"/>
                <w:i/>
                <w:sz w:val="20"/>
                <w:szCs w:val="20"/>
              </w:rPr>
              <w:t xml:space="preserve">The appropriate rate card for this service is set out in Annex </w:t>
            </w:r>
            <w:sdt>
              <w:sdtPr>
                <w:tag w:val="goog_rdk_86"/>
                <w:id w:val="678710201"/>
              </w:sdtPr>
              <w:sdtEndPr/>
              <w:sdtContent/>
            </w:sdt>
            <w:r w:rsidRPr="00055214">
              <w:rPr>
                <w:rFonts w:ascii="Arial" w:eastAsia="Arial" w:hAnsi="Arial" w:cs="Arial"/>
                <w:i/>
                <w:sz w:val="20"/>
                <w:szCs w:val="20"/>
              </w:rPr>
              <w:t>4.</w:t>
            </w:r>
          </w:p>
          <w:p w14:paraId="0000125E" w14:textId="77777777" w:rsidR="00D246C7" w:rsidRDefault="00D246C7">
            <w:pPr>
              <w:rPr>
                <w:rFonts w:ascii="Arial" w:eastAsia="Arial" w:hAnsi="Arial" w:cs="Arial"/>
                <w:sz w:val="20"/>
                <w:szCs w:val="20"/>
              </w:rPr>
            </w:pPr>
          </w:p>
        </w:tc>
      </w:tr>
      <w:tr w:rsidR="00D246C7" w14:paraId="29E0EFDD" w14:textId="77777777" w:rsidTr="00D246C7">
        <w:tc>
          <w:tcPr>
            <w:tcW w:w="10774" w:type="dxa"/>
            <w:gridSpan w:val="4"/>
            <w:shd w:val="clear" w:color="auto" w:fill="970000"/>
          </w:tcPr>
          <w:p w14:paraId="0000125F" w14:textId="7B888DDB" w:rsidR="00D246C7" w:rsidRDefault="00D246C7">
            <w:pPr>
              <w:jc w:val="center"/>
              <w:rPr>
                <w:rFonts w:ascii="Arial" w:eastAsia="Arial" w:hAnsi="Arial" w:cs="Arial"/>
                <w:color w:val="FFFFFF"/>
                <w:sz w:val="20"/>
                <w:szCs w:val="20"/>
              </w:rPr>
            </w:pPr>
            <w:r>
              <w:rPr>
                <w:rFonts w:ascii="Arial" w:eastAsia="Arial" w:hAnsi="Arial" w:cs="Arial"/>
                <w:color w:val="FFFFFF"/>
                <w:sz w:val="18"/>
                <w:szCs w:val="18"/>
              </w:rPr>
              <w:t>LITIGATION AND ENFORCEMENT SERVICES</w:t>
            </w:r>
          </w:p>
        </w:tc>
      </w:tr>
      <w:tr w:rsidR="00D246C7" w14:paraId="56B6ABDE" w14:textId="77777777" w:rsidTr="00D246C7">
        <w:tc>
          <w:tcPr>
            <w:tcW w:w="857" w:type="dxa"/>
          </w:tcPr>
          <w:p w14:paraId="00001263" w14:textId="77777777" w:rsidR="00D246C7" w:rsidRDefault="00D246C7">
            <w:pPr>
              <w:rPr>
                <w:rFonts w:ascii="Arial" w:eastAsia="Arial" w:hAnsi="Arial" w:cs="Arial"/>
                <w:sz w:val="18"/>
                <w:szCs w:val="18"/>
              </w:rPr>
            </w:pPr>
            <w:r>
              <w:rPr>
                <w:rFonts w:ascii="Arial" w:eastAsia="Arial" w:hAnsi="Arial" w:cs="Arial"/>
                <w:sz w:val="18"/>
                <w:szCs w:val="18"/>
              </w:rPr>
              <w:t>11.0</w:t>
            </w:r>
          </w:p>
        </w:tc>
        <w:tc>
          <w:tcPr>
            <w:tcW w:w="1439" w:type="dxa"/>
          </w:tcPr>
          <w:p w14:paraId="00001264" w14:textId="77777777" w:rsidR="00D246C7" w:rsidRDefault="00D246C7">
            <w:pPr>
              <w:rPr>
                <w:rFonts w:ascii="Arial" w:eastAsia="Arial" w:hAnsi="Arial" w:cs="Arial"/>
                <w:sz w:val="20"/>
                <w:szCs w:val="20"/>
              </w:rPr>
            </w:pPr>
            <w:r>
              <w:rPr>
                <w:rFonts w:ascii="Arial" w:eastAsia="Arial" w:hAnsi="Arial" w:cs="Arial"/>
                <w:sz w:val="20"/>
                <w:szCs w:val="20"/>
              </w:rPr>
              <w:t>Alternative Dispute Resolution</w:t>
            </w:r>
          </w:p>
        </w:tc>
        <w:tc>
          <w:tcPr>
            <w:tcW w:w="1384" w:type="dxa"/>
          </w:tcPr>
          <w:p w14:paraId="00001265" w14:textId="77777777" w:rsidR="00D246C7" w:rsidRDefault="00D246C7">
            <w:pPr>
              <w:rPr>
                <w:rFonts w:ascii="Arial" w:eastAsia="Arial" w:hAnsi="Arial" w:cs="Arial"/>
                <w:sz w:val="20"/>
                <w:szCs w:val="20"/>
              </w:rPr>
            </w:pPr>
            <w:r>
              <w:rPr>
                <w:rFonts w:ascii="Arial" w:eastAsia="Arial" w:hAnsi="Arial" w:cs="Arial"/>
                <w:sz w:val="20"/>
                <w:szCs w:val="20"/>
              </w:rPr>
              <w:t xml:space="preserve">Time and Materials </w:t>
            </w:r>
          </w:p>
        </w:tc>
        <w:tc>
          <w:tcPr>
            <w:tcW w:w="7094" w:type="dxa"/>
          </w:tcPr>
          <w:p w14:paraId="00001266" w14:textId="77777777" w:rsidR="00D246C7" w:rsidRDefault="00D246C7">
            <w:pPr>
              <w:rPr>
                <w:rFonts w:ascii="Arial" w:eastAsia="Arial" w:hAnsi="Arial" w:cs="Arial"/>
                <w:i/>
                <w:sz w:val="20"/>
                <w:szCs w:val="20"/>
              </w:rPr>
            </w:pPr>
            <w:r>
              <w:rPr>
                <w:rFonts w:ascii="Arial" w:eastAsia="Arial" w:hAnsi="Arial" w:cs="Arial"/>
                <w:i/>
                <w:sz w:val="20"/>
                <w:szCs w:val="20"/>
              </w:rPr>
              <w:t>This is a Time and Materials Service as specified in Paragraphs 6.1 – 6.5</w:t>
            </w:r>
          </w:p>
          <w:p w14:paraId="00001267" w14:textId="03A5E793" w:rsidR="00D246C7" w:rsidRDefault="00D246C7">
            <w:pPr>
              <w:rPr>
                <w:rFonts w:ascii="Arial" w:eastAsia="Arial" w:hAnsi="Arial" w:cs="Arial"/>
                <w:i/>
                <w:sz w:val="20"/>
                <w:szCs w:val="20"/>
              </w:rPr>
            </w:pPr>
            <w:r w:rsidRPr="00055214">
              <w:rPr>
                <w:rFonts w:ascii="Arial" w:eastAsia="Arial" w:hAnsi="Arial" w:cs="Arial"/>
                <w:i/>
                <w:sz w:val="20"/>
                <w:szCs w:val="20"/>
              </w:rPr>
              <w:t xml:space="preserve">The appropriate rate card for this service is set out in Annex </w:t>
            </w:r>
            <w:sdt>
              <w:sdtPr>
                <w:tag w:val="goog_rdk_87"/>
                <w:id w:val="1790778149"/>
              </w:sdtPr>
              <w:sdtEndPr/>
              <w:sdtContent/>
            </w:sdt>
            <w:r w:rsidRPr="00055214">
              <w:rPr>
                <w:rFonts w:ascii="Arial" w:eastAsia="Arial" w:hAnsi="Arial" w:cs="Arial"/>
                <w:i/>
                <w:sz w:val="20"/>
                <w:szCs w:val="20"/>
              </w:rPr>
              <w:t>4.</w:t>
            </w:r>
          </w:p>
          <w:p w14:paraId="00001268" w14:textId="77777777" w:rsidR="00D246C7" w:rsidRDefault="00D246C7">
            <w:pPr>
              <w:rPr>
                <w:rFonts w:ascii="Arial" w:eastAsia="Arial" w:hAnsi="Arial" w:cs="Arial"/>
                <w:sz w:val="20"/>
                <w:szCs w:val="20"/>
              </w:rPr>
            </w:pPr>
          </w:p>
        </w:tc>
      </w:tr>
      <w:tr w:rsidR="00D246C7" w14:paraId="5DFC282B" w14:textId="77777777" w:rsidTr="00D246C7">
        <w:tc>
          <w:tcPr>
            <w:tcW w:w="857" w:type="dxa"/>
          </w:tcPr>
          <w:p w14:paraId="00001269" w14:textId="77777777" w:rsidR="00D246C7" w:rsidRDefault="00D246C7">
            <w:pPr>
              <w:rPr>
                <w:rFonts w:ascii="Arial" w:eastAsia="Arial" w:hAnsi="Arial" w:cs="Arial"/>
                <w:sz w:val="18"/>
                <w:szCs w:val="18"/>
              </w:rPr>
            </w:pPr>
            <w:r>
              <w:rPr>
                <w:rFonts w:ascii="Arial" w:eastAsia="Arial" w:hAnsi="Arial" w:cs="Arial"/>
                <w:sz w:val="18"/>
                <w:szCs w:val="18"/>
              </w:rPr>
              <w:t>12.0</w:t>
            </w:r>
          </w:p>
        </w:tc>
        <w:tc>
          <w:tcPr>
            <w:tcW w:w="1439" w:type="dxa"/>
          </w:tcPr>
          <w:p w14:paraId="0000126A" w14:textId="77777777" w:rsidR="00D246C7" w:rsidRDefault="00D246C7">
            <w:pPr>
              <w:rPr>
                <w:rFonts w:ascii="Arial" w:eastAsia="Arial" w:hAnsi="Arial" w:cs="Arial"/>
                <w:sz w:val="20"/>
                <w:szCs w:val="20"/>
              </w:rPr>
            </w:pPr>
            <w:r>
              <w:rPr>
                <w:rFonts w:ascii="Arial" w:eastAsia="Arial" w:hAnsi="Arial" w:cs="Arial"/>
                <w:sz w:val="20"/>
                <w:szCs w:val="20"/>
              </w:rPr>
              <w:t>Pre-Enforcement Letters</w:t>
            </w:r>
          </w:p>
        </w:tc>
        <w:tc>
          <w:tcPr>
            <w:tcW w:w="1384" w:type="dxa"/>
          </w:tcPr>
          <w:p w14:paraId="0000126B" w14:textId="0EB19A44" w:rsidR="00D246C7" w:rsidRDefault="00D246C7">
            <w:pPr>
              <w:rPr>
                <w:rFonts w:ascii="Arial" w:eastAsia="Arial" w:hAnsi="Arial" w:cs="Arial"/>
                <w:sz w:val="20"/>
                <w:szCs w:val="20"/>
              </w:rPr>
            </w:pPr>
            <w:r>
              <w:rPr>
                <w:rFonts w:ascii="Arial" w:eastAsia="Arial" w:hAnsi="Arial" w:cs="Arial"/>
                <w:sz w:val="20"/>
                <w:szCs w:val="20"/>
              </w:rPr>
              <w:t>Unit Price</w:t>
            </w:r>
          </w:p>
        </w:tc>
        <w:tc>
          <w:tcPr>
            <w:tcW w:w="7094" w:type="dxa"/>
          </w:tcPr>
          <w:p w14:paraId="0000126C" w14:textId="77777777" w:rsidR="00D246C7" w:rsidRDefault="00D246C7">
            <w:pPr>
              <w:rPr>
                <w:rFonts w:ascii="Arial" w:eastAsia="Arial" w:hAnsi="Arial" w:cs="Arial"/>
                <w:sz w:val="20"/>
                <w:szCs w:val="20"/>
              </w:rPr>
            </w:pPr>
          </w:p>
          <w:tbl>
            <w:tblPr>
              <w:tblStyle w:val="afff5"/>
              <w:tblW w:w="2444"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ayout w:type="fixed"/>
              <w:tblLook w:val="06A0" w:firstRow="1" w:lastRow="0" w:firstColumn="1" w:lastColumn="0" w:noHBand="1" w:noVBand="1"/>
            </w:tblPr>
            <w:tblGrid>
              <w:gridCol w:w="1059"/>
              <w:gridCol w:w="1385"/>
            </w:tblGrid>
            <w:tr w:rsidR="00D246C7" w14:paraId="38EC5816" w14:textId="77777777" w:rsidTr="00385536">
              <w:trPr>
                <w:cnfStyle w:val="100000000000" w:firstRow="1" w:lastRow="0" w:firstColumn="0" w:lastColumn="0" w:oddVBand="0" w:evenVBand="0" w:oddHBand="0" w:evenHBand="0" w:firstRowFirstColumn="0" w:firstRowLastColumn="0" w:lastRowFirstColumn="0" w:lastRowLastColumn="0"/>
                <w:trHeight w:val="573"/>
              </w:trPr>
              <w:tc>
                <w:tcPr>
                  <w:cnfStyle w:val="001000000000" w:firstRow="0" w:lastRow="0" w:firstColumn="1" w:lastColumn="0" w:oddVBand="0" w:evenVBand="0" w:oddHBand="0" w:evenHBand="0" w:firstRowFirstColumn="0" w:firstRowLastColumn="0" w:lastRowFirstColumn="0" w:lastRowLastColumn="0"/>
                  <w:tcW w:w="1059" w:type="dxa"/>
                </w:tcPr>
                <w:p w14:paraId="0000126D" w14:textId="77777777" w:rsidR="00D246C7" w:rsidRDefault="00D246C7">
                  <w:pPr>
                    <w:rPr>
                      <w:rFonts w:ascii="Arial" w:eastAsia="Arial" w:hAnsi="Arial" w:cs="Arial"/>
                      <w:sz w:val="18"/>
                      <w:szCs w:val="18"/>
                    </w:rPr>
                  </w:pPr>
                  <w:r>
                    <w:rPr>
                      <w:rFonts w:ascii="Arial" w:eastAsia="Arial" w:hAnsi="Arial" w:cs="Arial"/>
                      <w:sz w:val="18"/>
                      <w:szCs w:val="18"/>
                    </w:rPr>
                    <w:t>Price</w:t>
                  </w:r>
                </w:p>
              </w:tc>
              <w:tc>
                <w:tcPr>
                  <w:tcW w:w="1385" w:type="dxa"/>
                </w:tcPr>
                <w:p w14:paraId="0000126E" w14:textId="50E78967" w:rsidR="00D246C7" w:rsidRDefault="00385536">
                  <w:pPr>
                    <w:cnfStyle w:val="100000000000" w:firstRow="1"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r>
          </w:tbl>
          <w:p w14:paraId="0000126F" w14:textId="77777777" w:rsidR="00D246C7" w:rsidRDefault="00D246C7">
            <w:pPr>
              <w:rPr>
                <w:rFonts w:ascii="Arial" w:eastAsia="Arial" w:hAnsi="Arial" w:cs="Arial"/>
                <w:sz w:val="20"/>
                <w:szCs w:val="20"/>
              </w:rPr>
            </w:pPr>
            <w:r>
              <w:rPr>
                <w:rFonts w:ascii="Arial" w:eastAsia="Arial" w:hAnsi="Arial" w:cs="Arial"/>
                <w:i/>
                <w:sz w:val="20"/>
                <w:szCs w:val="20"/>
              </w:rPr>
              <w:t>Price per Unit (Account) excluding VAT</w:t>
            </w:r>
          </w:p>
          <w:p w14:paraId="00001270" w14:textId="77777777" w:rsidR="00D246C7" w:rsidRDefault="00D246C7">
            <w:pPr>
              <w:rPr>
                <w:rFonts w:ascii="Arial" w:eastAsia="Arial" w:hAnsi="Arial" w:cs="Arial"/>
                <w:sz w:val="20"/>
                <w:szCs w:val="20"/>
              </w:rPr>
            </w:pPr>
          </w:p>
        </w:tc>
      </w:tr>
      <w:tr w:rsidR="00D246C7" w14:paraId="1FAE4F07" w14:textId="77777777" w:rsidTr="00D246C7">
        <w:tc>
          <w:tcPr>
            <w:tcW w:w="857" w:type="dxa"/>
          </w:tcPr>
          <w:p w14:paraId="00001271" w14:textId="77777777" w:rsidR="00D246C7" w:rsidRDefault="00D246C7">
            <w:pPr>
              <w:rPr>
                <w:rFonts w:ascii="Arial" w:eastAsia="Arial" w:hAnsi="Arial" w:cs="Arial"/>
                <w:sz w:val="18"/>
                <w:szCs w:val="18"/>
              </w:rPr>
            </w:pPr>
            <w:r>
              <w:rPr>
                <w:rFonts w:ascii="Arial" w:eastAsia="Arial" w:hAnsi="Arial" w:cs="Arial"/>
                <w:sz w:val="18"/>
                <w:szCs w:val="18"/>
              </w:rPr>
              <w:t>13.0</w:t>
            </w:r>
          </w:p>
        </w:tc>
        <w:tc>
          <w:tcPr>
            <w:tcW w:w="1439" w:type="dxa"/>
          </w:tcPr>
          <w:p w14:paraId="00001272" w14:textId="10525060" w:rsidR="00D246C7" w:rsidRDefault="00D246C7">
            <w:pPr>
              <w:rPr>
                <w:rFonts w:ascii="Arial" w:eastAsia="Arial" w:hAnsi="Arial" w:cs="Arial"/>
                <w:sz w:val="20"/>
                <w:szCs w:val="20"/>
              </w:rPr>
            </w:pPr>
            <w:r>
              <w:rPr>
                <w:rFonts w:ascii="Arial" w:eastAsia="Arial" w:hAnsi="Arial" w:cs="Arial"/>
                <w:sz w:val="20"/>
                <w:szCs w:val="20"/>
              </w:rPr>
              <w:t>Legal Documents - Preparation, Issue and Service</w:t>
            </w:r>
          </w:p>
        </w:tc>
        <w:tc>
          <w:tcPr>
            <w:tcW w:w="1384" w:type="dxa"/>
          </w:tcPr>
          <w:p w14:paraId="00001273" w14:textId="4E77EE74" w:rsidR="00D246C7" w:rsidRDefault="00D246C7">
            <w:pPr>
              <w:rPr>
                <w:rFonts w:ascii="Arial" w:eastAsia="Arial" w:hAnsi="Arial" w:cs="Arial"/>
                <w:sz w:val="20"/>
                <w:szCs w:val="20"/>
              </w:rPr>
            </w:pPr>
            <w:r>
              <w:rPr>
                <w:rFonts w:ascii="Arial" w:eastAsia="Arial" w:hAnsi="Arial" w:cs="Arial"/>
                <w:sz w:val="20"/>
                <w:szCs w:val="20"/>
              </w:rPr>
              <w:t>Unit Price</w:t>
            </w:r>
          </w:p>
        </w:tc>
        <w:tc>
          <w:tcPr>
            <w:tcW w:w="7094" w:type="dxa"/>
          </w:tcPr>
          <w:p w14:paraId="00001274" w14:textId="77777777" w:rsidR="00D246C7" w:rsidRDefault="00D246C7">
            <w:pPr>
              <w:rPr>
                <w:rFonts w:ascii="Arial" w:eastAsia="Arial" w:hAnsi="Arial" w:cs="Arial"/>
                <w:sz w:val="20"/>
                <w:szCs w:val="20"/>
              </w:rPr>
            </w:pPr>
          </w:p>
          <w:tbl>
            <w:tblPr>
              <w:tblStyle w:val="afff6"/>
              <w:tblW w:w="2444"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ayout w:type="fixed"/>
              <w:tblLook w:val="06A0" w:firstRow="1" w:lastRow="0" w:firstColumn="1" w:lastColumn="0" w:noHBand="1" w:noVBand="1"/>
            </w:tblPr>
            <w:tblGrid>
              <w:gridCol w:w="1059"/>
              <w:gridCol w:w="1385"/>
            </w:tblGrid>
            <w:tr w:rsidR="00D246C7" w14:paraId="2D9DF435" w14:textId="77777777" w:rsidTr="00385536">
              <w:trPr>
                <w:cnfStyle w:val="100000000000" w:firstRow="1" w:lastRow="0" w:firstColumn="0" w:lastColumn="0" w:oddVBand="0" w:evenVBand="0" w:oddHBand="0" w:evenHBand="0" w:firstRowFirstColumn="0" w:firstRowLastColumn="0" w:lastRowFirstColumn="0" w:lastRowLastColumn="0"/>
                <w:trHeight w:val="573"/>
              </w:trPr>
              <w:tc>
                <w:tcPr>
                  <w:cnfStyle w:val="001000000000" w:firstRow="0" w:lastRow="0" w:firstColumn="1" w:lastColumn="0" w:oddVBand="0" w:evenVBand="0" w:oddHBand="0" w:evenHBand="0" w:firstRowFirstColumn="0" w:firstRowLastColumn="0" w:lastRowFirstColumn="0" w:lastRowLastColumn="0"/>
                  <w:tcW w:w="1059" w:type="dxa"/>
                </w:tcPr>
                <w:p w14:paraId="00001275" w14:textId="77777777" w:rsidR="00D246C7" w:rsidRDefault="00D246C7">
                  <w:pPr>
                    <w:rPr>
                      <w:rFonts w:ascii="Arial" w:eastAsia="Arial" w:hAnsi="Arial" w:cs="Arial"/>
                      <w:sz w:val="18"/>
                      <w:szCs w:val="18"/>
                    </w:rPr>
                  </w:pPr>
                  <w:r>
                    <w:rPr>
                      <w:rFonts w:ascii="Arial" w:eastAsia="Arial" w:hAnsi="Arial" w:cs="Arial"/>
                      <w:sz w:val="18"/>
                      <w:szCs w:val="18"/>
                    </w:rPr>
                    <w:t>Price</w:t>
                  </w:r>
                </w:p>
              </w:tc>
              <w:tc>
                <w:tcPr>
                  <w:tcW w:w="1385" w:type="dxa"/>
                </w:tcPr>
                <w:p w14:paraId="00001276" w14:textId="57C9B0CC" w:rsidR="00D246C7" w:rsidRDefault="00385536">
                  <w:pPr>
                    <w:cnfStyle w:val="100000000000" w:firstRow="1"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r>
          </w:tbl>
          <w:p w14:paraId="00001277" w14:textId="77777777" w:rsidR="00D246C7" w:rsidRDefault="00D246C7">
            <w:pPr>
              <w:rPr>
                <w:rFonts w:ascii="Arial" w:eastAsia="Arial" w:hAnsi="Arial" w:cs="Arial"/>
                <w:sz w:val="20"/>
                <w:szCs w:val="20"/>
              </w:rPr>
            </w:pPr>
            <w:r>
              <w:rPr>
                <w:rFonts w:ascii="Arial" w:eastAsia="Arial" w:hAnsi="Arial" w:cs="Arial"/>
                <w:i/>
                <w:sz w:val="20"/>
                <w:szCs w:val="20"/>
              </w:rPr>
              <w:t>Price per Unit (Account) excluding VAT</w:t>
            </w:r>
          </w:p>
          <w:p w14:paraId="00001278" w14:textId="77777777" w:rsidR="00D246C7" w:rsidRDefault="00D246C7">
            <w:pPr>
              <w:rPr>
                <w:rFonts w:ascii="Arial" w:eastAsia="Arial" w:hAnsi="Arial" w:cs="Arial"/>
                <w:sz w:val="20"/>
                <w:szCs w:val="20"/>
              </w:rPr>
            </w:pPr>
          </w:p>
        </w:tc>
      </w:tr>
      <w:tr w:rsidR="00D246C7" w14:paraId="7AFD7583" w14:textId="77777777" w:rsidTr="00D246C7">
        <w:tc>
          <w:tcPr>
            <w:tcW w:w="857" w:type="dxa"/>
          </w:tcPr>
          <w:p w14:paraId="00001279" w14:textId="77777777" w:rsidR="00D246C7" w:rsidRDefault="00D246C7">
            <w:pPr>
              <w:rPr>
                <w:rFonts w:ascii="Arial" w:eastAsia="Arial" w:hAnsi="Arial" w:cs="Arial"/>
                <w:sz w:val="18"/>
                <w:szCs w:val="18"/>
              </w:rPr>
            </w:pPr>
            <w:r>
              <w:rPr>
                <w:rFonts w:ascii="Arial" w:eastAsia="Arial" w:hAnsi="Arial" w:cs="Arial"/>
                <w:sz w:val="18"/>
                <w:szCs w:val="18"/>
              </w:rPr>
              <w:t>14.0</w:t>
            </w:r>
          </w:p>
        </w:tc>
        <w:tc>
          <w:tcPr>
            <w:tcW w:w="1439" w:type="dxa"/>
          </w:tcPr>
          <w:p w14:paraId="0000127A" w14:textId="77777777" w:rsidR="00D246C7" w:rsidRDefault="00D246C7">
            <w:pPr>
              <w:rPr>
                <w:rFonts w:ascii="Arial" w:eastAsia="Arial" w:hAnsi="Arial" w:cs="Arial"/>
                <w:sz w:val="20"/>
                <w:szCs w:val="20"/>
              </w:rPr>
            </w:pPr>
            <w:r>
              <w:rPr>
                <w:rFonts w:ascii="Arial" w:eastAsia="Arial" w:hAnsi="Arial" w:cs="Arial"/>
                <w:sz w:val="20"/>
                <w:szCs w:val="20"/>
              </w:rPr>
              <w:t>Judgement</w:t>
            </w:r>
          </w:p>
        </w:tc>
        <w:tc>
          <w:tcPr>
            <w:tcW w:w="1384" w:type="dxa"/>
          </w:tcPr>
          <w:p w14:paraId="0000127B" w14:textId="6A03CA7B" w:rsidR="00D246C7" w:rsidRDefault="00D246C7">
            <w:pPr>
              <w:rPr>
                <w:rFonts w:ascii="Arial" w:eastAsia="Arial" w:hAnsi="Arial" w:cs="Arial"/>
                <w:sz w:val="20"/>
                <w:szCs w:val="20"/>
              </w:rPr>
            </w:pPr>
            <w:r>
              <w:rPr>
                <w:rFonts w:ascii="Arial" w:eastAsia="Arial" w:hAnsi="Arial" w:cs="Arial"/>
                <w:sz w:val="20"/>
                <w:szCs w:val="20"/>
              </w:rPr>
              <w:t>Unit Price</w:t>
            </w:r>
          </w:p>
        </w:tc>
        <w:tc>
          <w:tcPr>
            <w:tcW w:w="7094" w:type="dxa"/>
          </w:tcPr>
          <w:p w14:paraId="0000127C" w14:textId="77777777" w:rsidR="00D246C7" w:rsidRDefault="00D246C7">
            <w:pPr>
              <w:rPr>
                <w:rFonts w:ascii="Arial" w:eastAsia="Arial" w:hAnsi="Arial" w:cs="Arial"/>
                <w:sz w:val="20"/>
                <w:szCs w:val="20"/>
              </w:rPr>
            </w:pPr>
          </w:p>
          <w:tbl>
            <w:tblPr>
              <w:tblStyle w:val="afff7"/>
              <w:tblW w:w="2444"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ayout w:type="fixed"/>
              <w:tblLook w:val="06A0" w:firstRow="1" w:lastRow="0" w:firstColumn="1" w:lastColumn="0" w:noHBand="1" w:noVBand="1"/>
            </w:tblPr>
            <w:tblGrid>
              <w:gridCol w:w="1059"/>
              <w:gridCol w:w="1385"/>
            </w:tblGrid>
            <w:tr w:rsidR="00D246C7" w14:paraId="7D1A74BD" w14:textId="77777777" w:rsidTr="00385536">
              <w:trPr>
                <w:cnfStyle w:val="100000000000" w:firstRow="1" w:lastRow="0" w:firstColumn="0" w:lastColumn="0" w:oddVBand="0" w:evenVBand="0" w:oddHBand="0" w:evenHBand="0" w:firstRowFirstColumn="0" w:firstRowLastColumn="0" w:lastRowFirstColumn="0" w:lastRowLastColumn="0"/>
                <w:trHeight w:val="573"/>
              </w:trPr>
              <w:tc>
                <w:tcPr>
                  <w:cnfStyle w:val="001000000000" w:firstRow="0" w:lastRow="0" w:firstColumn="1" w:lastColumn="0" w:oddVBand="0" w:evenVBand="0" w:oddHBand="0" w:evenHBand="0" w:firstRowFirstColumn="0" w:firstRowLastColumn="0" w:lastRowFirstColumn="0" w:lastRowLastColumn="0"/>
                  <w:tcW w:w="1059" w:type="dxa"/>
                </w:tcPr>
                <w:p w14:paraId="0000127D" w14:textId="77777777" w:rsidR="00D246C7" w:rsidRDefault="00D246C7">
                  <w:pPr>
                    <w:rPr>
                      <w:rFonts w:ascii="Arial" w:eastAsia="Arial" w:hAnsi="Arial" w:cs="Arial"/>
                      <w:sz w:val="18"/>
                      <w:szCs w:val="18"/>
                    </w:rPr>
                  </w:pPr>
                  <w:r>
                    <w:rPr>
                      <w:rFonts w:ascii="Arial" w:eastAsia="Arial" w:hAnsi="Arial" w:cs="Arial"/>
                      <w:sz w:val="18"/>
                      <w:szCs w:val="18"/>
                    </w:rPr>
                    <w:t>Price</w:t>
                  </w:r>
                </w:p>
              </w:tc>
              <w:tc>
                <w:tcPr>
                  <w:tcW w:w="1385" w:type="dxa"/>
                </w:tcPr>
                <w:p w14:paraId="0000127E" w14:textId="2B80587C" w:rsidR="00D246C7" w:rsidRDefault="00385536">
                  <w:pPr>
                    <w:cnfStyle w:val="100000000000" w:firstRow="1"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r>
          </w:tbl>
          <w:p w14:paraId="0000127F" w14:textId="77777777" w:rsidR="00D246C7" w:rsidRDefault="00D246C7">
            <w:pPr>
              <w:rPr>
                <w:rFonts w:ascii="Arial" w:eastAsia="Arial" w:hAnsi="Arial" w:cs="Arial"/>
                <w:sz w:val="20"/>
                <w:szCs w:val="20"/>
              </w:rPr>
            </w:pPr>
            <w:r>
              <w:rPr>
                <w:rFonts w:ascii="Arial" w:eastAsia="Arial" w:hAnsi="Arial" w:cs="Arial"/>
                <w:i/>
                <w:sz w:val="20"/>
                <w:szCs w:val="20"/>
              </w:rPr>
              <w:t>Price per Unit (Account) excluding VAT</w:t>
            </w:r>
          </w:p>
          <w:p w14:paraId="00001280" w14:textId="77777777" w:rsidR="00D246C7" w:rsidRDefault="00D246C7">
            <w:pPr>
              <w:rPr>
                <w:rFonts w:ascii="Arial" w:eastAsia="Arial" w:hAnsi="Arial" w:cs="Arial"/>
                <w:sz w:val="20"/>
                <w:szCs w:val="20"/>
              </w:rPr>
            </w:pPr>
          </w:p>
        </w:tc>
      </w:tr>
      <w:tr w:rsidR="00D246C7" w14:paraId="468A774F" w14:textId="77777777" w:rsidTr="00D246C7">
        <w:trPr>
          <w:trHeight w:val="1169"/>
        </w:trPr>
        <w:tc>
          <w:tcPr>
            <w:tcW w:w="857" w:type="dxa"/>
            <w:vMerge w:val="restart"/>
          </w:tcPr>
          <w:p w14:paraId="00001281" w14:textId="77777777" w:rsidR="00D246C7" w:rsidRDefault="00D246C7">
            <w:pPr>
              <w:rPr>
                <w:rFonts w:ascii="Arial" w:eastAsia="Arial" w:hAnsi="Arial" w:cs="Arial"/>
                <w:sz w:val="18"/>
                <w:szCs w:val="18"/>
              </w:rPr>
            </w:pPr>
            <w:r>
              <w:rPr>
                <w:rFonts w:ascii="Arial" w:eastAsia="Arial" w:hAnsi="Arial" w:cs="Arial"/>
                <w:sz w:val="18"/>
                <w:szCs w:val="18"/>
              </w:rPr>
              <w:t>15.0A – 15.0O</w:t>
            </w:r>
          </w:p>
        </w:tc>
        <w:tc>
          <w:tcPr>
            <w:tcW w:w="1439" w:type="dxa"/>
            <w:vMerge w:val="restart"/>
          </w:tcPr>
          <w:p w14:paraId="00001282" w14:textId="77777777" w:rsidR="00D246C7" w:rsidRDefault="00D246C7">
            <w:pPr>
              <w:rPr>
                <w:rFonts w:ascii="Arial" w:eastAsia="Arial" w:hAnsi="Arial" w:cs="Arial"/>
                <w:sz w:val="20"/>
                <w:szCs w:val="20"/>
              </w:rPr>
            </w:pPr>
            <w:r>
              <w:rPr>
                <w:rFonts w:ascii="Arial" w:eastAsia="Arial" w:hAnsi="Arial" w:cs="Arial"/>
                <w:sz w:val="20"/>
                <w:szCs w:val="20"/>
              </w:rPr>
              <w:t>Enforcement Action</w:t>
            </w:r>
          </w:p>
        </w:tc>
        <w:tc>
          <w:tcPr>
            <w:tcW w:w="1384" w:type="dxa"/>
          </w:tcPr>
          <w:p w14:paraId="00001283" w14:textId="2E7BB191" w:rsidR="00D246C7" w:rsidRDefault="00D246C7">
            <w:pPr>
              <w:rPr>
                <w:rFonts w:ascii="Arial" w:eastAsia="Arial" w:hAnsi="Arial" w:cs="Arial"/>
                <w:sz w:val="20"/>
                <w:szCs w:val="20"/>
              </w:rPr>
            </w:pPr>
            <w:r>
              <w:rPr>
                <w:rFonts w:ascii="Arial" w:eastAsia="Arial" w:hAnsi="Arial" w:cs="Arial"/>
                <w:sz w:val="20"/>
                <w:szCs w:val="20"/>
              </w:rPr>
              <w:t>Unit Price</w:t>
            </w:r>
          </w:p>
        </w:tc>
        <w:tc>
          <w:tcPr>
            <w:tcW w:w="7094" w:type="dxa"/>
          </w:tcPr>
          <w:p w14:paraId="00001284" w14:textId="77777777" w:rsidR="00D246C7" w:rsidRDefault="00D246C7">
            <w:pPr>
              <w:rPr>
                <w:rFonts w:ascii="Arial" w:eastAsia="Arial" w:hAnsi="Arial" w:cs="Arial"/>
                <w:sz w:val="20"/>
                <w:szCs w:val="20"/>
              </w:rPr>
            </w:pPr>
          </w:p>
          <w:p w14:paraId="00001285" w14:textId="77777777" w:rsidR="00D246C7" w:rsidRDefault="00D246C7">
            <w:pPr>
              <w:rPr>
                <w:rFonts w:ascii="Arial" w:eastAsia="Arial" w:hAnsi="Arial" w:cs="Arial"/>
                <w:b/>
                <w:sz w:val="20"/>
                <w:szCs w:val="20"/>
                <w:u w:val="single"/>
              </w:rPr>
            </w:pPr>
            <w:r>
              <w:rPr>
                <w:rFonts w:ascii="Arial" w:eastAsia="Arial" w:hAnsi="Arial" w:cs="Arial"/>
                <w:b/>
                <w:sz w:val="20"/>
                <w:szCs w:val="20"/>
                <w:u w:val="single"/>
              </w:rPr>
              <w:t xml:space="preserve">Service URN 15.0 A – Charging Order </w:t>
            </w:r>
          </w:p>
          <w:tbl>
            <w:tblPr>
              <w:tblStyle w:val="afff8"/>
              <w:tblW w:w="2444"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ayout w:type="fixed"/>
              <w:tblLook w:val="06A0" w:firstRow="1" w:lastRow="0" w:firstColumn="1" w:lastColumn="0" w:noHBand="1" w:noVBand="1"/>
            </w:tblPr>
            <w:tblGrid>
              <w:gridCol w:w="1059"/>
              <w:gridCol w:w="1385"/>
            </w:tblGrid>
            <w:tr w:rsidR="00D246C7" w14:paraId="6892105C" w14:textId="77777777" w:rsidTr="00385536">
              <w:trPr>
                <w:cnfStyle w:val="100000000000" w:firstRow="1" w:lastRow="0" w:firstColumn="0" w:lastColumn="0" w:oddVBand="0" w:evenVBand="0" w:oddHBand="0" w:evenHBand="0" w:firstRowFirstColumn="0" w:firstRowLastColumn="0" w:lastRowFirstColumn="0" w:lastRowLastColumn="0"/>
                <w:trHeight w:val="573"/>
              </w:trPr>
              <w:tc>
                <w:tcPr>
                  <w:cnfStyle w:val="001000000000" w:firstRow="0" w:lastRow="0" w:firstColumn="1" w:lastColumn="0" w:oddVBand="0" w:evenVBand="0" w:oddHBand="0" w:evenHBand="0" w:firstRowFirstColumn="0" w:firstRowLastColumn="0" w:lastRowFirstColumn="0" w:lastRowLastColumn="0"/>
                  <w:tcW w:w="1059" w:type="dxa"/>
                </w:tcPr>
                <w:p w14:paraId="00001286" w14:textId="77777777" w:rsidR="00D246C7" w:rsidRDefault="00D246C7">
                  <w:pPr>
                    <w:rPr>
                      <w:rFonts w:ascii="Arial" w:eastAsia="Arial" w:hAnsi="Arial" w:cs="Arial"/>
                      <w:sz w:val="18"/>
                      <w:szCs w:val="18"/>
                    </w:rPr>
                  </w:pPr>
                  <w:r>
                    <w:rPr>
                      <w:rFonts w:ascii="Arial" w:eastAsia="Arial" w:hAnsi="Arial" w:cs="Arial"/>
                      <w:sz w:val="18"/>
                      <w:szCs w:val="18"/>
                    </w:rPr>
                    <w:t>Price</w:t>
                  </w:r>
                </w:p>
              </w:tc>
              <w:tc>
                <w:tcPr>
                  <w:tcW w:w="1385" w:type="dxa"/>
                </w:tcPr>
                <w:p w14:paraId="00001287" w14:textId="28FAE9A5" w:rsidR="00D246C7" w:rsidRDefault="00385536">
                  <w:pPr>
                    <w:cnfStyle w:val="100000000000" w:firstRow="1"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r>
          </w:tbl>
          <w:p w14:paraId="00001288" w14:textId="77777777" w:rsidR="00D246C7" w:rsidRDefault="00D246C7">
            <w:pPr>
              <w:rPr>
                <w:rFonts w:ascii="Arial" w:eastAsia="Arial" w:hAnsi="Arial" w:cs="Arial"/>
                <w:sz w:val="20"/>
                <w:szCs w:val="20"/>
              </w:rPr>
            </w:pPr>
            <w:r>
              <w:rPr>
                <w:rFonts w:ascii="Arial" w:eastAsia="Arial" w:hAnsi="Arial" w:cs="Arial"/>
                <w:i/>
                <w:sz w:val="20"/>
                <w:szCs w:val="20"/>
              </w:rPr>
              <w:t>Price per Unit (Account) excluding VAT</w:t>
            </w:r>
            <w:r>
              <w:rPr>
                <w:rFonts w:ascii="Arial" w:eastAsia="Arial" w:hAnsi="Arial" w:cs="Arial"/>
                <w:i/>
                <w:sz w:val="20"/>
                <w:szCs w:val="20"/>
              </w:rPr>
              <w:br/>
            </w:r>
          </w:p>
        </w:tc>
      </w:tr>
      <w:tr w:rsidR="00D246C7" w14:paraId="0078D994" w14:textId="77777777" w:rsidTr="00D246C7">
        <w:trPr>
          <w:trHeight w:val="246"/>
        </w:trPr>
        <w:tc>
          <w:tcPr>
            <w:tcW w:w="857" w:type="dxa"/>
            <w:vMerge/>
          </w:tcPr>
          <w:p w14:paraId="00001289" w14:textId="77777777" w:rsidR="00D246C7" w:rsidRDefault="00D246C7">
            <w:pPr>
              <w:widowControl w:val="0"/>
              <w:pBdr>
                <w:top w:val="nil"/>
                <w:left w:val="nil"/>
                <w:bottom w:val="nil"/>
                <w:right w:val="nil"/>
                <w:between w:val="nil"/>
              </w:pBdr>
              <w:spacing w:line="276" w:lineRule="auto"/>
              <w:rPr>
                <w:rFonts w:ascii="Arial" w:eastAsia="Arial" w:hAnsi="Arial" w:cs="Arial"/>
                <w:sz w:val="20"/>
                <w:szCs w:val="20"/>
              </w:rPr>
            </w:pPr>
          </w:p>
        </w:tc>
        <w:tc>
          <w:tcPr>
            <w:tcW w:w="1439" w:type="dxa"/>
            <w:vMerge/>
          </w:tcPr>
          <w:p w14:paraId="0000128A" w14:textId="77777777" w:rsidR="00D246C7" w:rsidRDefault="00D246C7">
            <w:pPr>
              <w:widowControl w:val="0"/>
              <w:pBdr>
                <w:top w:val="nil"/>
                <w:left w:val="nil"/>
                <w:bottom w:val="nil"/>
                <w:right w:val="nil"/>
                <w:between w:val="nil"/>
              </w:pBdr>
              <w:spacing w:line="276" w:lineRule="auto"/>
              <w:rPr>
                <w:rFonts w:ascii="Arial" w:eastAsia="Arial" w:hAnsi="Arial" w:cs="Arial"/>
                <w:sz w:val="20"/>
                <w:szCs w:val="20"/>
              </w:rPr>
            </w:pPr>
          </w:p>
        </w:tc>
        <w:tc>
          <w:tcPr>
            <w:tcW w:w="1384" w:type="dxa"/>
          </w:tcPr>
          <w:p w14:paraId="0000128B" w14:textId="3C3695D8" w:rsidR="00D246C7" w:rsidRDefault="00D246C7">
            <w:pPr>
              <w:rPr>
                <w:rFonts w:ascii="Arial" w:eastAsia="Arial" w:hAnsi="Arial" w:cs="Arial"/>
                <w:sz w:val="20"/>
                <w:szCs w:val="20"/>
              </w:rPr>
            </w:pPr>
            <w:r>
              <w:rPr>
                <w:rFonts w:ascii="Arial" w:eastAsia="Arial" w:hAnsi="Arial" w:cs="Arial"/>
                <w:sz w:val="20"/>
                <w:szCs w:val="20"/>
              </w:rPr>
              <w:t>Unit Price on a capped price basis</w:t>
            </w:r>
          </w:p>
          <w:p w14:paraId="0000128C" w14:textId="77777777" w:rsidR="00D246C7" w:rsidRDefault="00D246C7">
            <w:pPr>
              <w:rPr>
                <w:rFonts w:ascii="Arial" w:eastAsia="Arial" w:hAnsi="Arial" w:cs="Arial"/>
                <w:sz w:val="20"/>
                <w:szCs w:val="20"/>
              </w:rPr>
            </w:pPr>
          </w:p>
          <w:p w14:paraId="0000128D" w14:textId="77777777" w:rsidR="00D246C7" w:rsidRDefault="00D246C7">
            <w:pPr>
              <w:rPr>
                <w:rFonts w:ascii="Arial" w:eastAsia="Arial" w:hAnsi="Arial" w:cs="Arial"/>
                <w:i/>
                <w:sz w:val="20"/>
                <w:szCs w:val="20"/>
              </w:rPr>
            </w:pPr>
            <w:r>
              <w:rPr>
                <w:rFonts w:ascii="Arial" w:eastAsia="Arial" w:hAnsi="Arial" w:cs="Arial"/>
                <w:i/>
                <w:sz w:val="20"/>
                <w:szCs w:val="20"/>
              </w:rPr>
              <w:t>As specified in Paragraph 15.4</w:t>
            </w:r>
          </w:p>
        </w:tc>
        <w:tc>
          <w:tcPr>
            <w:tcW w:w="7094" w:type="dxa"/>
          </w:tcPr>
          <w:p w14:paraId="0000128E" w14:textId="77777777" w:rsidR="00D246C7" w:rsidRDefault="00D246C7">
            <w:pPr>
              <w:pBdr>
                <w:top w:val="nil"/>
                <w:left w:val="nil"/>
                <w:bottom w:val="nil"/>
                <w:right w:val="nil"/>
                <w:between w:val="nil"/>
              </w:pBdr>
              <w:spacing w:before="240"/>
              <w:ind w:left="794" w:hanging="794"/>
              <w:jc w:val="both"/>
              <w:rPr>
                <w:rFonts w:ascii="Arial" w:eastAsia="Arial" w:hAnsi="Arial" w:cs="Arial"/>
                <w:sz w:val="20"/>
                <w:szCs w:val="20"/>
                <w:u w:val="single"/>
              </w:rPr>
            </w:pPr>
            <w:r>
              <w:rPr>
                <w:rFonts w:ascii="Arial" w:eastAsia="Arial" w:hAnsi="Arial" w:cs="Arial"/>
                <w:b/>
                <w:sz w:val="20"/>
                <w:szCs w:val="20"/>
                <w:u w:val="single"/>
              </w:rPr>
              <w:t>Service URN 15.0B - (Warrant of Execution)</w:t>
            </w:r>
            <w:r>
              <w:rPr>
                <w:rFonts w:ascii="Arial" w:eastAsia="Arial" w:hAnsi="Arial" w:cs="Arial"/>
                <w:sz w:val="20"/>
                <w:szCs w:val="20"/>
                <w:u w:val="single"/>
              </w:rPr>
              <w:t xml:space="preserve"> </w:t>
            </w:r>
          </w:p>
          <w:tbl>
            <w:tblPr>
              <w:tblStyle w:val="afff9"/>
              <w:tblW w:w="2444"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ayout w:type="fixed"/>
              <w:tblLook w:val="06A0" w:firstRow="1" w:lastRow="0" w:firstColumn="1" w:lastColumn="0" w:noHBand="1" w:noVBand="1"/>
            </w:tblPr>
            <w:tblGrid>
              <w:gridCol w:w="1059"/>
              <w:gridCol w:w="1385"/>
            </w:tblGrid>
            <w:tr w:rsidR="00D246C7" w14:paraId="490FDC07" w14:textId="77777777" w:rsidTr="00385536">
              <w:trPr>
                <w:cnfStyle w:val="100000000000" w:firstRow="1" w:lastRow="0" w:firstColumn="0" w:lastColumn="0" w:oddVBand="0" w:evenVBand="0" w:oddHBand="0" w:evenHBand="0" w:firstRowFirstColumn="0" w:firstRowLastColumn="0" w:lastRowFirstColumn="0" w:lastRowLastColumn="0"/>
                <w:trHeight w:val="573"/>
              </w:trPr>
              <w:tc>
                <w:tcPr>
                  <w:cnfStyle w:val="001000000000" w:firstRow="0" w:lastRow="0" w:firstColumn="1" w:lastColumn="0" w:oddVBand="0" w:evenVBand="0" w:oddHBand="0" w:evenHBand="0" w:firstRowFirstColumn="0" w:firstRowLastColumn="0" w:lastRowFirstColumn="0" w:lastRowLastColumn="0"/>
                  <w:tcW w:w="1059" w:type="dxa"/>
                </w:tcPr>
                <w:p w14:paraId="0000128F" w14:textId="77777777" w:rsidR="00D246C7" w:rsidRDefault="00D246C7">
                  <w:pPr>
                    <w:rPr>
                      <w:rFonts w:ascii="Arial" w:eastAsia="Arial" w:hAnsi="Arial" w:cs="Arial"/>
                      <w:sz w:val="18"/>
                      <w:szCs w:val="18"/>
                    </w:rPr>
                  </w:pPr>
                  <w:r>
                    <w:rPr>
                      <w:rFonts w:ascii="Arial" w:eastAsia="Arial" w:hAnsi="Arial" w:cs="Arial"/>
                      <w:sz w:val="18"/>
                      <w:szCs w:val="18"/>
                    </w:rPr>
                    <w:t>Price</w:t>
                  </w:r>
                </w:p>
              </w:tc>
              <w:tc>
                <w:tcPr>
                  <w:tcW w:w="1385" w:type="dxa"/>
                </w:tcPr>
                <w:p w14:paraId="00001290" w14:textId="7B5C6C3A" w:rsidR="00D246C7" w:rsidRDefault="00385536">
                  <w:pPr>
                    <w:cnfStyle w:val="100000000000" w:firstRow="1"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r>
          </w:tbl>
          <w:p w14:paraId="00001291" w14:textId="77777777" w:rsidR="00D246C7" w:rsidRDefault="00D246C7">
            <w:pPr>
              <w:pBdr>
                <w:top w:val="nil"/>
                <w:left w:val="nil"/>
                <w:bottom w:val="nil"/>
                <w:right w:val="nil"/>
                <w:between w:val="nil"/>
              </w:pBdr>
              <w:spacing w:before="240"/>
              <w:ind w:left="794" w:hanging="794"/>
              <w:jc w:val="both"/>
              <w:rPr>
                <w:rFonts w:ascii="Arial" w:eastAsia="Arial" w:hAnsi="Arial" w:cs="Arial"/>
                <w:sz w:val="20"/>
                <w:szCs w:val="20"/>
              </w:rPr>
            </w:pPr>
            <w:r>
              <w:rPr>
                <w:rFonts w:ascii="Arial" w:eastAsia="Arial" w:hAnsi="Arial" w:cs="Arial"/>
                <w:i/>
                <w:sz w:val="20"/>
                <w:szCs w:val="20"/>
              </w:rPr>
              <w:t>Price per Unit (Account) excluding VAT</w:t>
            </w:r>
          </w:p>
        </w:tc>
      </w:tr>
      <w:tr w:rsidR="00D246C7" w14:paraId="2389CB53" w14:textId="77777777" w:rsidTr="00D246C7">
        <w:trPr>
          <w:trHeight w:val="246"/>
        </w:trPr>
        <w:tc>
          <w:tcPr>
            <w:tcW w:w="857" w:type="dxa"/>
            <w:vMerge/>
          </w:tcPr>
          <w:p w14:paraId="00001292" w14:textId="77777777" w:rsidR="00D246C7" w:rsidRDefault="00D246C7">
            <w:pPr>
              <w:widowControl w:val="0"/>
              <w:pBdr>
                <w:top w:val="nil"/>
                <w:left w:val="nil"/>
                <w:bottom w:val="nil"/>
                <w:right w:val="nil"/>
                <w:between w:val="nil"/>
              </w:pBdr>
              <w:spacing w:line="276" w:lineRule="auto"/>
              <w:rPr>
                <w:rFonts w:ascii="Arial" w:eastAsia="Arial" w:hAnsi="Arial" w:cs="Arial"/>
                <w:sz w:val="20"/>
                <w:szCs w:val="20"/>
              </w:rPr>
            </w:pPr>
          </w:p>
        </w:tc>
        <w:tc>
          <w:tcPr>
            <w:tcW w:w="1439" w:type="dxa"/>
            <w:vMerge/>
          </w:tcPr>
          <w:p w14:paraId="00001293" w14:textId="77777777" w:rsidR="00D246C7" w:rsidRDefault="00D246C7">
            <w:pPr>
              <w:widowControl w:val="0"/>
              <w:pBdr>
                <w:top w:val="nil"/>
                <w:left w:val="nil"/>
                <w:bottom w:val="nil"/>
                <w:right w:val="nil"/>
                <w:between w:val="nil"/>
              </w:pBdr>
              <w:spacing w:line="276" w:lineRule="auto"/>
              <w:rPr>
                <w:rFonts w:ascii="Arial" w:eastAsia="Arial" w:hAnsi="Arial" w:cs="Arial"/>
                <w:sz w:val="20"/>
                <w:szCs w:val="20"/>
              </w:rPr>
            </w:pPr>
          </w:p>
        </w:tc>
        <w:tc>
          <w:tcPr>
            <w:tcW w:w="1384" w:type="dxa"/>
          </w:tcPr>
          <w:p w14:paraId="00001294" w14:textId="5A57DC32" w:rsidR="00D246C7" w:rsidRDefault="00D246C7">
            <w:pPr>
              <w:rPr>
                <w:rFonts w:ascii="Arial" w:eastAsia="Arial" w:hAnsi="Arial" w:cs="Arial"/>
                <w:sz w:val="20"/>
                <w:szCs w:val="20"/>
              </w:rPr>
            </w:pPr>
            <w:r>
              <w:rPr>
                <w:rFonts w:ascii="Arial" w:eastAsia="Arial" w:hAnsi="Arial" w:cs="Arial"/>
                <w:sz w:val="20"/>
                <w:szCs w:val="20"/>
              </w:rPr>
              <w:t>Unit Price</w:t>
            </w:r>
          </w:p>
        </w:tc>
        <w:tc>
          <w:tcPr>
            <w:tcW w:w="7094" w:type="dxa"/>
          </w:tcPr>
          <w:p w14:paraId="00001295" w14:textId="77777777" w:rsidR="00D246C7" w:rsidRDefault="00D246C7">
            <w:pPr>
              <w:pBdr>
                <w:top w:val="nil"/>
                <w:left w:val="nil"/>
                <w:bottom w:val="nil"/>
                <w:right w:val="nil"/>
                <w:between w:val="nil"/>
              </w:pBdr>
              <w:spacing w:before="240"/>
              <w:ind w:left="794" w:hanging="794"/>
              <w:jc w:val="both"/>
              <w:rPr>
                <w:rFonts w:ascii="Arial" w:eastAsia="Arial" w:hAnsi="Arial" w:cs="Arial"/>
                <w:sz w:val="20"/>
                <w:szCs w:val="20"/>
                <w:u w:val="single"/>
              </w:rPr>
            </w:pPr>
            <w:r>
              <w:rPr>
                <w:rFonts w:ascii="Arial" w:eastAsia="Arial" w:hAnsi="Arial" w:cs="Arial"/>
                <w:b/>
                <w:sz w:val="20"/>
                <w:szCs w:val="20"/>
                <w:u w:val="single"/>
              </w:rPr>
              <w:t>Service URN 15.0C (Attachment of Earnings)</w:t>
            </w:r>
            <w:r>
              <w:rPr>
                <w:rFonts w:ascii="Arial" w:eastAsia="Arial" w:hAnsi="Arial" w:cs="Arial"/>
                <w:sz w:val="20"/>
                <w:szCs w:val="20"/>
                <w:u w:val="single"/>
              </w:rPr>
              <w:t xml:space="preserve"> </w:t>
            </w:r>
          </w:p>
          <w:tbl>
            <w:tblPr>
              <w:tblStyle w:val="afffa"/>
              <w:tblW w:w="2444"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ayout w:type="fixed"/>
              <w:tblLook w:val="06A0" w:firstRow="1" w:lastRow="0" w:firstColumn="1" w:lastColumn="0" w:noHBand="1" w:noVBand="1"/>
            </w:tblPr>
            <w:tblGrid>
              <w:gridCol w:w="1059"/>
              <w:gridCol w:w="1385"/>
            </w:tblGrid>
            <w:tr w:rsidR="00D246C7" w14:paraId="373FBEDC" w14:textId="77777777" w:rsidTr="00385536">
              <w:trPr>
                <w:cnfStyle w:val="100000000000" w:firstRow="1" w:lastRow="0" w:firstColumn="0" w:lastColumn="0" w:oddVBand="0" w:evenVBand="0" w:oddHBand="0" w:evenHBand="0" w:firstRowFirstColumn="0" w:firstRowLastColumn="0" w:lastRowFirstColumn="0" w:lastRowLastColumn="0"/>
                <w:trHeight w:val="573"/>
              </w:trPr>
              <w:tc>
                <w:tcPr>
                  <w:cnfStyle w:val="001000000000" w:firstRow="0" w:lastRow="0" w:firstColumn="1" w:lastColumn="0" w:oddVBand="0" w:evenVBand="0" w:oddHBand="0" w:evenHBand="0" w:firstRowFirstColumn="0" w:firstRowLastColumn="0" w:lastRowFirstColumn="0" w:lastRowLastColumn="0"/>
                  <w:tcW w:w="1059" w:type="dxa"/>
                </w:tcPr>
                <w:p w14:paraId="00001296" w14:textId="77777777" w:rsidR="00D246C7" w:rsidRDefault="00D246C7">
                  <w:pPr>
                    <w:rPr>
                      <w:rFonts w:ascii="Arial" w:eastAsia="Arial" w:hAnsi="Arial" w:cs="Arial"/>
                      <w:sz w:val="18"/>
                      <w:szCs w:val="18"/>
                    </w:rPr>
                  </w:pPr>
                  <w:r>
                    <w:rPr>
                      <w:rFonts w:ascii="Arial" w:eastAsia="Arial" w:hAnsi="Arial" w:cs="Arial"/>
                      <w:sz w:val="18"/>
                      <w:szCs w:val="18"/>
                    </w:rPr>
                    <w:t>Price</w:t>
                  </w:r>
                </w:p>
              </w:tc>
              <w:tc>
                <w:tcPr>
                  <w:tcW w:w="1385" w:type="dxa"/>
                </w:tcPr>
                <w:p w14:paraId="00001297" w14:textId="6AFF3B4B" w:rsidR="00D246C7" w:rsidRDefault="00385536">
                  <w:pPr>
                    <w:cnfStyle w:val="100000000000" w:firstRow="1"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r>
          </w:tbl>
          <w:p w14:paraId="00001298" w14:textId="77777777" w:rsidR="00D246C7" w:rsidRDefault="00D246C7">
            <w:pPr>
              <w:pBdr>
                <w:top w:val="nil"/>
                <w:left w:val="nil"/>
                <w:bottom w:val="nil"/>
                <w:right w:val="nil"/>
                <w:between w:val="nil"/>
              </w:pBdr>
              <w:spacing w:before="240"/>
              <w:ind w:left="794" w:hanging="794"/>
              <w:jc w:val="both"/>
              <w:rPr>
                <w:rFonts w:ascii="Arial" w:eastAsia="Arial" w:hAnsi="Arial" w:cs="Arial"/>
                <w:sz w:val="20"/>
                <w:szCs w:val="20"/>
              </w:rPr>
            </w:pPr>
            <w:r>
              <w:rPr>
                <w:rFonts w:ascii="Arial" w:eastAsia="Arial" w:hAnsi="Arial" w:cs="Arial"/>
                <w:i/>
                <w:sz w:val="20"/>
                <w:szCs w:val="20"/>
              </w:rPr>
              <w:t>Price per Unit (Account) excluding VAT</w:t>
            </w:r>
          </w:p>
          <w:p w14:paraId="00001299" w14:textId="77777777" w:rsidR="00D246C7" w:rsidRDefault="00D246C7">
            <w:pPr>
              <w:rPr>
                <w:rFonts w:ascii="Arial" w:eastAsia="Arial" w:hAnsi="Arial" w:cs="Arial"/>
                <w:sz w:val="20"/>
                <w:szCs w:val="20"/>
              </w:rPr>
            </w:pPr>
          </w:p>
        </w:tc>
      </w:tr>
      <w:tr w:rsidR="00D246C7" w14:paraId="4AE60E58" w14:textId="77777777" w:rsidTr="00D246C7">
        <w:trPr>
          <w:trHeight w:val="246"/>
        </w:trPr>
        <w:tc>
          <w:tcPr>
            <w:tcW w:w="857" w:type="dxa"/>
            <w:vMerge/>
          </w:tcPr>
          <w:p w14:paraId="0000129A" w14:textId="77777777" w:rsidR="00D246C7" w:rsidRDefault="00D246C7">
            <w:pPr>
              <w:widowControl w:val="0"/>
              <w:pBdr>
                <w:top w:val="nil"/>
                <w:left w:val="nil"/>
                <w:bottom w:val="nil"/>
                <w:right w:val="nil"/>
                <w:between w:val="nil"/>
              </w:pBdr>
              <w:spacing w:line="276" w:lineRule="auto"/>
              <w:rPr>
                <w:rFonts w:ascii="Arial" w:eastAsia="Arial" w:hAnsi="Arial" w:cs="Arial"/>
                <w:sz w:val="20"/>
                <w:szCs w:val="20"/>
              </w:rPr>
            </w:pPr>
          </w:p>
        </w:tc>
        <w:tc>
          <w:tcPr>
            <w:tcW w:w="1439" w:type="dxa"/>
            <w:vMerge/>
          </w:tcPr>
          <w:p w14:paraId="0000129B" w14:textId="77777777" w:rsidR="00D246C7" w:rsidRDefault="00D246C7">
            <w:pPr>
              <w:widowControl w:val="0"/>
              <w:pBdr>
                <w:top w:val="nil"/>
                <w:left w:val="nil"/>
                <w:bottom w:val="nil"/>
                <w:right w:val="nil"/>
                <w:between w:val="nil"/>
              </w:pBdr>
              <w:spacing w:line="276" w:lineRule="auto"/>
              <w:rPr>
                <w:rFonts w:ascii="Arial" w:eastAsia="Arial" w:hAnsi="Arial" w:cs="Arial"/>
                <w:sz w:val="20"/>
                <w:szCs w:val="20"/>
              </w:rPr>
            </w:pPr>
          </w:p>
        </w:tc>
        <w:tc>
          <w:tcPr>
            <w:tcW w:w="1384" w:type="dxa"/>
          </w:tcPr>
          <w:p w14:paraId="0000129C" w14:textId="77A73FCE" w:rsidR="00D246C7" w:rsidRDefault="00D246C7">
            <w:pPr>
              <w:rPr>
                <w:rFonts w:ascii="Arial" w:eastAsia="Arial" w:hAnsi="Arial" w:cs="Arial"/>
                <w:sz w:val="20"/>
                <w:szCs w:val="20"/>
              </w:rPr>
            </w:pPr>
            <w:r>
              <w:rPr>
                <w:rFonts w:ascii="Arial" w:eastAsia="Arial" w:hAnsi="Arial" w:cs="Arial"/>
                <w:sz w:val="20"/>
                <w:szCs w:val="20"/>
              </w:rPr>
              <w:t>Unit Price</w:t>
            </w:r>
          </w:p>
        </w:tc>
        <w:tc>
          <w:tcPr>
            <w:tcW w:w="7094" w:type="dxa"/>
          </w:tcPr>
          <w:p w14:paraId="0000129D" w14:textId="77777777" w:rsidR="00D246C7" w:rsidRDefault="00D246C7">
            <w:pPr>
              <w:pBdr>
                <w:top w:val="nil"/>
                <w:left w:val="nil"/>
                <w:bottom w:val="nil"/>
                <w:right w:val="nil"/>
                <w:between w:val="nil"/>
              </w:pBdr>
              <w:spacing w:before="240"/>
              <w:ind w:left="794" w:hanging="794"/>
              <w:jc w:val="both"/>
              <w:rPr>
                <w:rFonts w:ascii="Arial" w:eastAsia="Arial" w:hAnsi="Arial" w:cs="Arial"/>
                <w:sz w:val="20"/>
                <w:szCs w:val="20"/>
                <w:u w:val="single"/>
              </w:rPr>
            </w:pPr>
            <w:r>
              <w:rPr>
                <w:rFonts w:ascii="Arial" w:eastAsia="Arial" w:hAnsi="Arial" w:cs="Arial"/>
                <w:b/>
                <w:sz w:val="20"/>
                <w:szCs w:val="20"/>
                <w:u w:val="single"/>
              </w:rPr>
              <w:t>Service URN 15.0D (Writ of Fi Fa)</w:t>
            </w:r>
            <w:r>
              <w:rPr>
                <w:rFonts w:ascii="Arial" w:eastAsia="Arial" w:hAnsi="Arial" w:cs="Arial"/>
                <w:sz w:val="20"/>
                <w:szCs w:val="20"/>
                <w:u w:val="single"/>
              </w:rPr>
              <w:t xml:space="preserve"> </w:t>
            </w:r>
          </w:p>
          <w:tbl>
            <w:tblPr>
              <w:tblStyle w:val="afffb"/>
              <w:tblW w:w="2444"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ayout w:type="fixed"/>
              <w:tblLook w:val="06A0" w:firstRow="1" w:lastRow="0" w:firstColumn="1" w:lastColumn="0" w:noHBand="1" w:noVBand="1"/>
            </w:tblPr>
            <w:tblGrid>
              <w:gridCol w:w="1059"/>
              <w:gridCol w:w="1385"/>
            </w:tblGrid>
            <w:tr w:rsidR="00D246C7" w14:paraId="784A0671" w14:textId="77777777" w:rsidTr="00385536">
              <w:trPr>
                <w:cnfStyle w:val="100000000000" w:firstRow="1" w:lastRow="0" w:firstColumn="0" w:lastColumn="0" w:oddVBand="0" w:evenVBand="0" w:oddHBand="0" w:evenHBand="0" w:firstRowFirstColumn="0" w:firstRowLastColumn="0" w:lastRowFirstColumn="0" w:lastRowLastColumn="0"/>
                <w:trHeight w:val="573"/>
              </w:trPr>
              <w:tc>
                <w:tcPr>
                  <w:cnfStyle w:val="001000000000" w:firstRow="0" w:lastRow="0" w:firstColumn="1" w:lastColumn="0" w:oddVBand="0" w:evenVBand="0" w:oddHBand="0" w:evenHBand="0" w:firstRowFirstColumn="0" w:firstRowLastColumn="0" w:lastRowFirstColumn="0" w:lastRowLastColumn="0"/>
                  <w:tcW w:w="1059" w:type="dxa"/>
                </w:tcPr>
                <w:p w14:paraId="0000129E" w14:textId="77777777" w:rsidR="00D246C7" w:rsidRDefault="00D246C7">
                  <w:pPr>
                    <w:rPr>
                      <w:rFonts w:ascii="Arial" w:eastAsia="Arial" w:hAnsi="Arial" w:cs="Arial"/>
                      <w:sz w:val="18"/>
                      <w:szCs w:val="18"/>
                    </w:rPr>
                  </w:pPr>
                  <w:r>
                    <w:rPr>
                      <w:rFonts w:ascii="Arial" w:eastAsia="Arial" w:hAnsi="Arial" w:cs="Arial"/>
                      <w:sz w:val="18"/>
                      <w:szCs w:val="18"/>
                    </w:rPr>
                    <w:t>Price</w:t>
                  </w:r>
                </w:p>
              </w:tc>
              <w:tc>
                <w:tcPr>
                  <w:tcW w:w="1385" w:type="dxa"/>
                </w:tcPr>
                <w:p w14:paraId="0000129F" w14:textId="25A34A3C" w:rsidR="00D246C7" w:rsidRDefault="00385536">
                  <w:pPr>
                    <w:cnfStyle w:val="100000000000" w:firstRow="1"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r>
          </w:tbl>
          <w:p w14:paraId="000012A0" w14:textId="77777777" w:rsidR="00D246C7" w:rsidRDefault="00D246C7">
            <w:pPr>
              <w:pBdr>
                <w:top w:val="nil"/>
                <w:left w:val="nil"/>
                <w:bottom w:val="nil"/>
                <w:right w:val="nil"/>
                <w:between w:val="nil"/>
              </w:pBdr>
              <w:spacing w:before="240"/>
              <w:ind w:left="794" w:hanging="794"/>
              <w:jc w:val="both"/>
              <w:rPr>
                <w:rFonts w:ascii="Arial" w:eastAsia="Arial" w:hAnsi="Arial" w:cs="Arial"/>
                <w:sz w:val="20"/>
                <w:szCs w:val="20"/>
              </w:rPr>
            </w:pPr>
            <w:r>
              <w:rPr>
                <w:rFonts w:ascii="Arial" w:eastAsia="Arial" w:hAnsi="Arial" w:cs="Arial"/>
                <w:i/>
                <w:sz w:val="20"/>
                <w:szCs w:val="20"/>
              </w:rPr>
              <w:t>Price per Unit (Account) excluding VAT</w:t>
            </w:r>
          </w:p>
          <w:p w14:paraId="000012A1" w14:textId="77777777" w:rsidR="00D246C7" w:rsidRDefault="00D246C7">
            <w:pPr>
              <w:rPr>
                <w:rFonts w:ascii="Arial" w:eastAsia="Arial" w:hAnsi="Arial" w:cs="Arial"/>
                <w:sz w:val="20"/>
                <w:szCs w:val="20"/>
              </w:rPr>
            </w:pPr>
          </w:p>
        </w:tc>
      </w:tr>
      <w:tr w:rsidR="00D246C7" w14:paraId="67DD31AA" w14:textId="77777777" w:rsidTr="00D246C7">
        <w:trPr>
          <w:trHeight w:val="246"/>
        </w:trPr>
        <w:tc>
          <w:tcPr>
            <w:tcW w:w="857" w:type="dxa"/>
            <w:vMerge/>
          </w:tcPr>
          <w:p w14:paraId="000012A2" w14:textId="77777777" w:rsidR="00D246C7" w:rsidRDefault="00D246C7">
            <w:pPr>
              <w:widowControl w:val="0"/>
              <w:pBdr>
                <w:top w:val="nil"/>
                <w:left w:val="nil"/>
                <w:bottom w:val="nil"/>
                <w:right w:val="nil"/>
                <w:between w:val="nil"/>
              </w:pBdr>
              <w:spacing w:line="276" w:lineRule="auto"/>
              <w:rPr>
                <w:rFonts w:ascii="Arial" w:eastAsia="Arial" w:hAnsi="Arial" w:cs="Arial"/>
                <w:sz w:val="20"/>
                <w:szCs w:val="20"/>
              </w:rPr>
            </w:pPr>
          </w:p>
        </w:tc>
        <w:tc>
          <w:tcPr>
            <w:tcW w:w="1439" w:type="dxa"/>
            <w:vMerge/>
          </w:tcPr>
          <w:p w14:paraId="000012A3" w14:textId="77777777" w:rsidR="00D246C7" w:rsidRDefault="00D246C7">
            <w:pPr>
              <w:widowControl w:val="0"/>
              <w:pBdr>
                <w:top w:val="nil"/>
                <w:left w:val="nil"/>
                <w:bottom w:val="nil"/>
                <w:right w:val="nil"/>
                <w:between w:val="nil"/>
              </w:pBdr>
              <w:spacing w:line="276" w:lineRule="auto"/>
              <w:rPr>
                <w:rFonts w:ascii="Arial" w:eastAsia="Arial" w:hAnsi="Arial" w:cs="Arial"/>
                <w:sz w:val="20"/>
                <w:szCs w:val="20"/>
              </w:rPr>
            </w:pPr>
          </w:p>
        </w:tc>
        <w:tc>
          <w:tcPr>
            <w:tcW w:w="1384" w:type="dxa"/>
          </w:tcPr>
          <w:p w14:paraId="000012A4" w14:textId="6647B346" w:rsidR="00D246C7" w:rsidRDefault="00D246C7">
            <w:pPr>
              <w:rPr>
                <w:rFonts w:ascii="Arial" w:eastAsia="Arial" w:hAnsi="Arial" w:cs="Arial"/>
                <w:sz w:val="20"/>
                <w:szCs w:val="20"/>
              </w:rPr>
            </w:pPr>
            <w:r>
              <w:rPr>
                <w:rFonts w:ascii="Arial" w:eastAsia="Arial" w:hAnsi="Arial" w:cs="Arial"/>
                <w:sz w:val="20"/>
                <w:szCs w:val="20"/>
              </w:rPr>
              <w:t>Unit Price</w:t>
            </w:r>
          </w:p>
        </w:tc>
        <w:tc>
          <w:tcPr>
            <w:tcW w:w="7094" w:type="dxa"/>
          </w:tcPr>
          <w:p w14:paraId="000012A5" w14:textId="77777777" w:rsidR="00D246C7" w:rsidRDefault="00D246C7">
            <w:pPr>
              <w:pBdr>
                <w:top w:val="nil"/>
                <w:left w:val="nil"/>
                <w:bottom w:val="nil"/>
                <w:right w:val="nil"/>
                <w:between w:val="nil"/>
              </w:pBdr>
              <w:spacing w:before="240"/>
              <w:ind w:left="794" w:hanging="794"/>
              <w:jc w:val="both"/>
              <w:rPr>
                <w:rFonts w:ascii="Arial" w:eastAsia="Arial" w:hAnsi="Arial" w:cs="Arial"/>
                <w:sz w:val="20"/>
                <w:szCs w:val="20"/>
                <w:u w:val="single"/>
              </w:rPr>
            </w:pPr>
            <w:r>
              <w:rPr>
                <w:rFonts w:ascii="Arial" w:eastAsia="Arial" w:hAnsi="Arial" w:cs="Arial"/>
                <w:b/>
                <w:sz w:val="20"/>
                <w:szCs w:val="20"/>
                <w:u w:val="single"/>
              </w:rPr>
              <w:t>Service URN 15.0E (Third Party Debt Order)</w:t>
            </w:r>
          </w:p>
          <w:tbl>
            <w:tblPr>
              <w:tblStyle w:val="afffc"/>
              <w:tblW w:w="2444"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ayout w:type="fixed"/>
              <w:tblLook w:val="06A0" w:firstRow="1" w:lastRow="0" w:firstColumn="1" w:lastColumn="0" w:noHBand="1" w:noVBand="1"/>
            </w:tblPr>
            <w:tblGrid>
              <w:gridCol w:w="1059"/>
              <w:gridCol w:w="1385"/>
            </w:tblGrid>
            <w:tr w:rsidR="00D246C7" w14:paraId="76C11205" w14:textId="77777777" w:rsidTr="00385536">
              <w:trPr>
                <w:cnfStyle w:val="100000000000" w:firstRow="1" w:lastRow="0" w:firstColumn="0" w:lastColumn="0" w:oddVBand="0" w:evenVBand="0" w:oddHBand="0" w:evenHBand="0" w:firstRowFirstColumn="0" w:firstRowLastColumn="0" w:lastRowFirstColumn="0" w:lastRowLastColumn="0"/>
                <w:trHeight w:val="573"/>
              </w:trPr>
              <w:tc>
                <w:tcPr>
                  <w:cnfStyle w:val="001000000000" w:firstRow="0" w:lastRow="0" w:firstColumn="1" w:lastColumn="0" w:oddVBand="0" w:evenVBand="0" w:oddHBand="0" w:evenHBand="0" w:firstRowFirstColumn="0" w:firstRowLastColumn="0" w:lastRowFirstColumn="0" w:lastRowLastColumn="0"/>
                  <w:tcW w:w="1059" w:type="dxa"/>
                </w:tcPr>
                <w:p w14:paraId="000012A6" w14:textId="77777777" w:rsidR="00D246C7" w:rsidRDefault="00D246C7">
                  <w:pPr>
                    <w:rPr>
                      <w:rFonts w:ascii="Arial" w:eastAsia="Arial" w:hAnsi="Arial" w:cs="Arial"/>
                      <w:sz w:val="18"/>
                      <w:szCs w:val="18"/>
                    </w:rPr>
                  </w:pPr>
                  <w:r>
                    <w:rPr>
                      <w:rFonts w:ascii="Arial" w:eastAsia="Arial" w:hAnsi="Arial" w:cs="Arial"/>
                      <w:sz w:val="18"/>
                      <w:szCs w:val="18"/>
                    </w:rPr>
                    <w:t>Price</w:t>
                  </w:r>
                </w:p>
              </w:tc>
              <w:tc>
                <w:tcPr>
                  <w:tcW w:w="1385" w:type="dxa"/>
                </w:tcPr>
                <w:p w14:paraId="000012A7" w14:textId="49F78A95" w:rsidR="00D246C7" w:rsidRDefault="00385536">
                  <w:pPr>
                    <w:cnfStyle w:val="100000000000" w:firstRow="1"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r>
          </w:tbl>
          <w:p w14:paraId="000012A8" w14:textId="77777777" w:rsidR="00D246C7" w:rsidRDefault="00D246C7">
            <w:pPr>
              <w:pBdr>
                <w:top w:val="nil"/>
                <w:left w:val="nil"/>
                <w:bottom w:val="nil"/>
                <w:right w:val="nil"/>
                <w:between w:val="nil"/>
              </w:pBdr>
              <w:spacing w:before="240"/>
              <w:ind w:left="794" w:hanging="794"/>
              <w:jc w:val="both"/>
              <w:rPr>
                <w:rFonts w:ascii="Arial" w:eastAsia="Arial" w:hAnsi="Arial" w:cs="Arial"/>
                <w:i/>
                <w:sz w:val="20"/>
                <w:szCs w:val="20"/>
              </w:rPr>
            </w:pPr>
            <w:r>
              <w:rPr>
                <w:rFonts w:ascii="Arial" w:eastAsia="Arial" w:hAnsi="Arial" w:cs="Arial"/>
                <w:i/>
                <w:sz w:val="20"/>
                <w:szCs w:val="20"/>
              </w:rPr>
              <w:t>Price per Unit (Account) excluding VAT</w:t>
            </w:r>
          </w:p>
          <w:p w14:paraId="000012A9" w14:textId="77777777" w:rsidR="00D246C7" w:rsidRDefault="00D246C7">
            <w:pPr>
              <w:pBdr>
                <w:top w:val="nil"/>
                <w:left w:val="nil"/>
                <w:bottom w:val="nil"/>
                <w:right w:val="nil"/>
                <w:between w:val="nil"/>
              </w:pBdr>
              <w:spacing w:before="240"/>
              <w:ind w:left="794" w:hanging="794"/>
              <w:jc w:val="both"/>
              <w:rPr>
                <w:rFonts w:ascii="Arial" w:eastAsia="Arial" w:hAnsi="Arial" w:cs="Arial"/>
                <w:sz w:val="20"/>
                <w:szCs w:val="20"/>
              </w:rPr>
            </w:pPr>
          </w:p>
        </w:tc>
      </w:tr>
      <w:tr w:rsidR="00D246C7" w14:paraId="1595AD14" w14:textId="77777777" w:rsidTr="00D246C7">
        <w:trPr>
          <w:trHeight w:val="246"/>
        </w:trPr>
        <w:tc>
          <w:tcPr>
            <w:tcW w:w="857" w:type="dxa"/>
            <w:vMerge/>
          </w:tcPr>
          <w:p w14:paraId="000012AA" w14:textId="77777777" w:rsidR="00D246C7" w:rsidRDefault="00D246C7">
            <w:pPr>
              <w:widowControl w:val="0"/>
              <w:pBdr>
                <w:top w:val="nil"/>
                <w:left w:val="nil"/>
                <w:bottom w:val="nil"/>
                <w:right w:val="nil"/>
                <w:between w:val="nil"/>
              </w:pBdr>
              <w:spacing w:line="276" w:lineRule="auto"/>
              <w:rPr>
                <w:rFonts w:ascii="Arial" w:eastAsia="Arial" w:hAnsi="Arial" w:cs="Arial"/>
                <w:sz w:val="20"/>
                <w:szCs w:val="20"/>
              </w:rPr>
            </w:pPr>
          </w:p>
        </w:tc>
        <w:tc>
          <w:tcPr>
            <w:tcW w:w="1439" w:type="dxa"/>
            <w:vMerge/>
          </w:tcPr>
          <w:p w14:paraId="000012AB" w14:textId="77777777" w:rsidR="00D246C7" w:rsidRDefault="00D246C7">
            <w:pPr>
              <w:widowControl w:val="0"/>
              <w:pBdr>
                <w:top w:val="nil"/>
                <w:left w:val="nil"/>
                <w:bottom w:val="nil"/>
                <w:right w:val="nil"/>
                <w:between w:val="nil"/>
              </w:pBdr>
              <w:spacing w:line="276" w:lineRule="auto"/>
              <w:rPr>
                <w:rFonts w:ascii="Arial" w:eastAsia="Arial" w:hAnsi="Arial" w:cs="Arial"/>
                <w:sz w:val="20"/>
                <w:szCs w:val="20"/>
              </w:rPr>
            </w:pPr>
          </w:p>
        </w:tc>
        <w:tc>
          <w:tcPr>
            <w:tcW w:w="1384" w:type="dxa"/>
          </w:tcPr>
          <w:p w14:paraId="000012AC" w14:textId="67B584EE" w:rsidR="00D246C7" w:rsidRDefault="00D246C7">
            <w:pPr>
              <w:rPr>
                <w:rFonts w:ascii="Arial" w:eastAsia="Arial" w:hAnsi="Arial" w:cs="Arial"/>
                <w:sz w:val="20"/>
                <w:szCs w:val="20"/>
              </w:rPr>
            </w:pPr>
            <w:r>
              <w:rPr>
                <w:rFonts w:ascii="Arial" w:eastAsia="Arial" w:hAnsi="Arial" w:cs="Arial"/>
                <w:sz w:val="20"/>
                <w:szCs w:val="20"/>
              </w:rPr>
              <w:t>Unit Price</w:t>
            </w:r>
          </w:p>
        </w:tc>
        <w:tc>
          <w:tcPr>
            <w:tcW w:w="7094" w:type="dxa"/>
          </w:tcPr>
          <w:p w14:paraId="000012AD" w14:textId="77777777" w:rsidR="00D246C7" w:rsidRDefault="00D246C7">
            <w:pPr>
              <w:pBdr>
                <w:top w:val="nil"/>
                <w:left w:val="nil"/>
                <w:bottom w:val="nil"/>
                <w:right w:val="nil"/>
                <w:between w:val="nil"/>
              </w:pBdr>
              <w:spacing w:before="240"/>
              <w:ind w:left="794" w:hanging="794"/>
              <w:jc w:val="both"/>
              <w:rPr>
                <w:rFonts w:ascii="Arial" w:eastAsia="Arial" w:hAnsi="Arial" w:cs="Arial"/>
                <w:sz w:val="20"/>
                <w:szCs w:val="20"/>
                <w:u w:val="single"/>
              </w:rPr>
            </w:pPr>
            <w:r>
              <w:rPr>
                <w:rFonts w:ascii="Arial" w:eastAsia="Arial" w:hAnsi="Arial" w:cs="Arial"/>
                <w:b/>
                <w:sz w:val="20"/>
                <w:szCs w:val="20"/>
                <w:u w:val="single"/>
              </w:rPr>
              <w:t>Service URN 15.0F (Order for Sale)</w:t>
            </w:r>
            <w:r>
              <w:rPr>
                <w:rFonts w:ascii="Arial" w:eastAsia="Arial" w:hAnsi="Arial" w:cs="Arial"/>
                <w:sz w:val="20"/>
                <w:szCs w:val="20"/>
                <w:u w:val="single"/>
              </w:rPr>
              <w:t xml:space="preserve"> </w:t>
            </w:r>
          </w:p>
          <w:tbl>
            <w:tblPr>
              <w:tblStyle w:val="afffd"/>
              <w:tblW w:w="2444"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ayout w:type="fixed"/>
              <w:tblLook w:val="06A0" w:firstRow="1" w:lastRow="0" w:firstColumn="1" w:lastColumn="0" w:noHBand="1" w:noVBand="1"/>
            </w:tblPr>
            <w:tblGrid>
              <w:gridCol w:w="1059"/>
              <w:gridCol w:w="1385"/>
            </w:tblGrid>
            <w:tr w:rsidR="00D246C7" w14:paraId="2BC73DAC" w14:textId="77777777" w:rsidTr="00385536">
              <w:trPr>
                <w:cnfStyle w:val="100000000000" w:firstRow="1" w:lastRow="0" w:firstColumn="0" w:lastColumn="0" w:oddVBand="0" w:evenVBand="0" w:oddHBand="0" w:evenHBand="0" w:firstRowFirstColumn="0" w:firstRowLastColumn="0" w:lastRowFirstColumn="0" w:lastRowLastColumn="0"/>
                <w:trHeight w:val="573"/>
              </w:trPr>
              <w:tc>
                <w:tcPr>
                  <w:cnfStyle w:val="001000000000" w:firstRow="0" w:lastRow="0" w:firstColumn="1" w:lastColumn="0" w:oddVBand="0" w:evenVBand="0" w:oddHBand="0" w:evenHBand="0" w:firstRowFirstColumn="0" w:firstRowLastColumn="0" w:lastRowFirstColumn="0" w:lastRowLastColumn="0"/>
                  <w:tcW w:w="1059" w:type="dxa"/>
                </w:tcPr>
                <w:p w14:paraId="000012AE" w14:textId="77777777" w:rsidR="00D246C7" w:rsidRDefault="00D246C7">
                  <w:pPr>
                    <w:rPr>
                      <w:rFonts w:ascii="Arial" w:eastAsia="Arial" w:hAnsi="Arial" w:cs="Arial"/>
                      <w:sz w:val="18"/>
                      <w:szCs w:val="18"/>
                    </w:rPr>
                  </w:pPr>
                  <w:r>
                    <w:rPr>
                      <w:rFonts w:ascii="Arial" w:eastAsia="Arial" w:hAnsi="Arial" w:cs="Arial"/>
                      <w:sz w:val="18"/>
                      <w:szCs w:val="18"/>
                    </w:rPr>
                    <w:t>Price</w:t>
                  </w:r>
                </w:p>
              </w:tc>
              <w:tc>
                <w:tcPr>
                  <w:tcW w:w="1385" w:type="dxa"/>
                </w:tcPr>
                <w:p w14:paraId="000012AF" w14:textId="6471224C" w:rsidR="00D246C7" w:rsidRDefault="00385536">
                  <w:pPr>
                    <w:cnfStyle w:val="100000000000" w:firstRow="1"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r>
          </w:tbl>
          <w:p w14:paraId="000012B0" w14:textId="77777777" w:rsidR="00D246C7" w:rsidRDefault="00D246C7">
            <w:pPr>
              <w:pBdr>
                <w:top w:val="nil"/>
                <w:left w:val="nil"/>
                <w:bottom w:val="nil"/>
                <w:right w:val="nil"/>
                <w:between w:val="nil"/>
              </w:pBdr>
              <w:spacing w:before="240"/>
              <w:ind w:left="794" w:hanging="794"/>
              <w:jc w:val="both"/>
              <w:rPr>
                <w:rFonts w:ascii="Arial" w:eastAsia="Arial" w:hAnsi="Arial" w:cs="Arial"/>
                <w:sz w:val="20"/>
                <w:szCs w:val="20"/>
              </w:rPr>
            </w:pPr>
            <w:r>
              <w:rPr>
                <w:rFonts w:ascii="Arial" w:eastAsia="Arial" w:hAnsi="Arial" w:cs="Arial"/>
                <w:i/>
                <w:sz w:val="20"/>
                <w:szCs w:val="20"/>
              </w:rPr>
              <w:t>Price per Unit (Account) excluding VAT</w:t>
            </w:r>
          </w:p>
          <w:p w14:paraId="000012B1" w14:textId="77777777" w:rsidR="00D246C7" w:rsidRDefault="00D246C7">
            <w:pPr>
              <w:pBdr>
                <w:top w:val="nil"/>
                <w:left w:val="nil"/>
                <w:bottom w:val="nil"/>
                <w:right w:val="nil"/>
                <w:between w:val="nil"/>
              </w:pBdr>
              <w:spacing w:before="240"/>
              <w:ind w:left="794" w:hanging="794"/>
              <w:jc w:val="both"/>
              <w:rPr>
                <w:rFonts w:ascii="Arial" w:eastAsia="Arial" w:hAnsi="Arial" w:cs="Arial"/>
                <w:sz w:val="20"/>
                <w:szCs w:val="20"/>
                <w:u w:val="single"/>
              </w:rPr>
            </w:pPr>
          </w:p>
        </w:tc>
      </w:tr>
      <w:tr w:rsidR="00D246C7" w14:paraId="4C4CF543" w14:textId="77777777" w:rsidTr="00D246C7">
        <w:trPr>
          <w:trHeight w:val="246"/>
        </w:trPr>
        <w:tc>
          <w:tcPr>
            <w:tcW w:w="857" w:type="dxa"/>
            <w:vMerge/>
          </w:tcPr>
          <w:p w14:paraId="000012B2" w14:textId="77777777" w:rsidR="00D246C7" w:rsidRDefault="00D246C7">
            <w:pPr>
              <w:widowControl w:val="0"/>
              <w:pBdr>
                <w:top w:val="nil"/>
                <w:left w:val="nil"/>
                <w:bottom w:val="nil"/>
                <w:right w:val="nil"/>
                <w:between w:val="nil"/>
              </w:pBdr>
              <w:spacing w:line="276" w:lineRule="auto"/>
              <w:rPr>
                <w:rFonts w:ascii="Arial" w:eastAsia="Arial" w:hAnsi="Arial" w:cs="Arial"/>
                <w:sz w:val="20"/>
                <w:szCs w:val="20"/>
                <w:u w:val="single"/>
              </w:rPr>
            </w:pPr>
          </w:p>
        </w:tc>
        <w:tc>
          <w:tcPr>
            <w:tcW w:w="1439" w:type="dxa"/>
            <w:vMerge/>
          </w:tcPr>
          <w:p w14:paraId="000012B3" w14:textId="77777777" w:rsidR="00D246C7" w:rsidRDefault="00D246C7">
            <w:pPr>
              <w:widowControl w:val="0"/>
              <w:pBdr>
                <w:top w:val="nil"/>
                <w:left w:val="nil"/>
                <w:bottom w:val="nil"/>
                <w:right w:val="nil"/>
                <w:between w:val="nil"/>
              </w:pBdr>
              <w:spacing w:line="276" w:lineRule="auto"/>
              <w:rPr>
                <w:rFonts w:ascii="Arial" w:eastAsia="Arial" w:hAnsi="Arial" w:cs="Arial"/>
                <w:sz w:val="20"/>
                <w:szCs w:val="20"/>
                <w:u w:val="single"/>
              </w:rPr>
            </w:pPr>
          </w:p>
        </w:tc>
        <w:tc>
          <w:tcPr>
            <w:tcW w:w="1384" w:type="dxa"/>
          </w:tcPr>
          <w:p w14:paraId="000012B4" w14:textId="39B98C02" w:rsidR="00D246C7" w:rsidRDefault="00D246C7">
            <w:pPr>
              <w:rPr>
                <w:rFonts w:ascii="Arial" w:eastAsia="Arial" w:hAnsi="Arial" w:cs="Arial"/>
                <w:sz w:val="20"/>
                <w:szCs w:val="20"/>
              </w:rPr>
            </w:pPr>
            <w:r>
              <w:rPr>
                <w:rFonts w:ascii="Arial" w:eastAsia="Arial" w:hAnsi="Arial" w:cs="Arial"/>
                <w:sz w:val="20"/>
                <w:szCs w:val="20"/>
              </w:rPr>
              <w:t>Unit Price</w:t>
            </w:r>
          </w:p>
        </w:tc>
        <w:tc>
          <w:tcPr>
            <w:tcW w:w="7094" w:type="dxa"/>
          </w:tcPr>
          <w:p w14:paraId="000012B5" w14:textId="77777777" w:rsidR="00D246C7" w:rsidRDefault="00D246C7">
            <w:pPr>
              <w:pBdr>
                <w:top w:val="nil"/>
                <w:left w:val="nil"/>
                <w:bottom w:val="nil"/>
                <w:right w:val="nil"/>
                <w:between w:val="nil"/>
              </w:pBdr>
              <w:spacing w:before="240"/>
              <w:ind w:left="794" w:hanging="794"/>
              <w:jc w:val="both"/>
              <w:rPr>
                <w:rFonts w:ascii="Arial" w:eastAsia="Arial" w:hAnsi="Arial" w:cs="Arial"/>
                <w:sz w:val="20"/>
                <w:szCs w:val="20"/>
                <w:u w:val="single"/>
              </w:rPr>
            </w:pPr>
            <w:r>
              <w:rPr>
                <w:rFonts w:ascii="Arial" w:eastAsia="Arial" w:hAnsi="Arial" w:cs="Arial"/>
                <w:b/>
                <w:sz w:val="20"/>
                <w:szCs w:val="20"/>
                <w:u w:val="single"/>
              </w:rPr>
              <w:t>Service URN 15.0G (Order to Obtain Information)</w:t>
            </w:r>
            <w:r>
              <w:rPr>
                <w:rFonts w:ascii="Arial" w:eastAsia="Arial" w:hAnsi="Arial" w:cs="Arial"/>
                <w:sz w:val="20"/>
                <w:szCs w:val="20"/>
                <w:u w:val="single"/>
              </w:rPr>
              <w:t xml:space="preserve"> </w:t>
            </w:r>
          </w:p>
          <w:tbl>
            <w:tblPr>
              <w:tblStyle w:val="afffe"/>
              <w:tblW w:w="2444"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ayout w:type="fixed"/>
              <w:tblLook w:val="06A0" w:firstRow="1" w:lastRow="0" w:firstColumn="1" w:lastColumn="0" w:noHBand="1" w:noVBand="1"/>
            </w:tblPr>
            <w:tblGrid>
              <w:gridCol w:w="1059"/>
              <w:gridCol w:w="1385"/>
            </w:tblGrid>
            <w:tr w:rsidR="00D246C7" w14:paraId="2A1D9795" w14:textId="77777777" w:rsidTr="00385536">
              <w:trPr>
                <w:cnfStyle w:val="100000000000" w:firstRow="1" w:lastRow="0" w:firstColumn="0" w:lastColumn="0" w:oddVBand="0" w:evenVBand="0" w:oddHBand="0" w:evenHBand="0" w:firstRowFirstColumn="0" w:firstRowLastColumn="0" w:lastRowFirstColumn="0" w:lastRowLastColumn="0"/>
                <w:trHeight w:val="573"/>
              </w:trPr>
              <w:tc>
                <w:tcPr>
                  <w:cnfStyle w:val="001000000000" w:firstRow="0" w:lastRow="0" w:firstColumn="1" w:lastColumn="0" w:oddVBand="0" w:evenVBand="0" w:oddHBand="0" w:evenHBand="0" w:firstRowFirstColumn="0" w:firstRowLastColumn="0" w:lastRowFirstColumn="0" w:lastRowLastColumn="0"/>
                  <w:tcW w:w="1059" w:type="dxa"/>
                </w:tcPr>
                <w:p w14:paraId="000012B6" w14:textId="77777777" w:rsidR="00D246C7" w:rsidRDefault="00D246C7">
                  <w:pPr>
                    <w:rPr>
                      <w:rFonts w:ascii="Arial" w:eastAsia="Arial" w:hAnsi="Arial" w:cs="Arial"/>
                      <w:sz w:val="18"/>
                      <w:szCs w:val="18"/>
                    </w:rPr>
                  </w:pPr>
                  <w:r>
                    <w:rPr>
                      <w:rFonts w:ascii="Arial" w:eastAsia="Arial" w:hAnsi="Arial" w:cs="Arial"/>
                      <w:sz w:val="18"/>
                      <w:szCs w:val="18"/>
                    </w:rPr>
                    <w:t>Price</w:t>
                  </w:r>
                </w:p>
              </w:tc>
              <w:tc>
                <w:tcPr>
                  <w:tcW w:w="1385" w:type="dxa"/>
                </w:tcPr>
                <w:p w14:paraId="000012B7" w14:textId="7F8910DD" w:rsidR="00D246C7" w:rsidRDefault="00385536">
                  <w:pPr>
                    <w:cnfStyle w:val="100000000000" w:firstRow="1"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r>
          </w:tbl>
          <w:p w14:paraId="000012B8" w14:textId="77777777" w:rsidR="00D246C7" w:rsidRDefault="00D246C7">
            <w:pPr>
              <w:pBdr>
                <w:top w:val="nil"/>
                <w:left w:val="nil"/>
                <w:bottom w:val="nil"/>
                <w:right w:val="nil"/>
                <w:between w:val="nil"/>
              </w:pBdr>
              <w:spacing w:before="240"/>
              <w:ind w:left="794" w:hanging="794"/>
              <w:rPr>
                <w:rFonts w:ascii="Arial" w:eastAsia="Arial" w:hAnsi="Arial" w:cs="Arial"/>
                <w:sz w:val="20"/>
                <w:szCs w:val="20"/>
              </w:rPr>
            </w:pPr>
            <w:r>
              <w:rPr>
                <w:rFonts w:ascii="Arial" w:eastAsia="Arial" w:hAnsi="Arial" w:cs="Arial"/>
                <w:i/>
                <w:sz w:val="20"/>
                <w:szCs w:val="20"/>
              </w:rPr>
              <w:t>Price per Unit (Account) excluding VAT</w:t>
            </w:r>
            <w:r>
              <w:rPr>
                <w:rFonts w:ascii="Arial" w:eastAsia="Arial" w:hAnsi="Arial" w:cs="Arial"/>
                <w:sz w:val="20"/>
                <w:szCs w:val="20"/>
              </w:rPr>
              <w:br/>
            </w:r>
          </w:p>
        </w:tc>
      </w:tr>
      <w:tr w:rsidR="00D246C7" w14:paraId="5CA0E659" w14:textId="77777777" w:rsidTr="00D246C7">
        <w:trPr>
          <w:trHeight w:val="246"/>
        </w:trPr>
        <w:tc>
          <w:tcPr>
            <w:tcW w:w="857" w:type="dxa"/>
            <w:vMerge/>
          </w:tcPr>
          <w:p w14:paraId="000012B9" w14:textId="77777777" w:rsidR="00D246C7" w:rsidRDefault="00D246C7">
            <w:pPr>
              <w:widowControl w:val="0"/>
              <w:pBdr>
                <w:top w:val="nil"/>
                <w:left w:val="nil"/>
                <w:bottom w:val="nil"/>
                <w:right w:val="nil"/>
                <w:between w:val="nil"/>
              </w:pBdr>
              <w:spacing w:line="276" w:lineRule="auto"/>
              <w:rPr>
                <w:rFonts w:ascii="Arial" w:eastAsia="Arial" w:hAnsi="Arial" w:cs="Arial"/>
                <w:sz w:val="20"/>
                <w:szCs w:val="20"/>
              </w:rPr>
            </w:pPr>
          </w:p>
        </w:tc>
        <w:tc>
          <w:tcPr>
            <w:tcW w:w="1439" w:type="dxa"/>
            <w:vMerge/>
          </w:tcPr>
          <w:p w14:paraId="000012BA" w14:textId="77777777" w:rsidR="00D246C7" w:rsidRDefault="00D246C7">
            <w:pPr>
              <w:widowControl w:val="0"/>
              <w:pBdr>
                <w:top w:val="nil"/>
                <w:left w:val="nil"/>
                <w:bottom w:val="nil"/>
                <w:right w:val="nil"/>
                <w:between w:val="nil"/>
              </w:pBdr>
              <w:spacing w:line="276" w:lineRule="auto"/>
              <w:rPr>
                <w:rFonts w:ascii="Arial" w:eastAsia="Arial" w:hAnsi="Arial" w:cs="Arial"/>
                <w:sz w:val="20"/>
                <w:szCs w:val="20"/>
              </w:rPr>
            </w:pPr>
          </w:p>
        </w:tc>
        <w:tc>
          <w:tcPr>
            <w:tcW w:w="1384" w:type="dxa"/>
          </w:tcPr>
          <w:p w14:paraId="000012BB" w14:textId="1E3CF1A2" w:rsidR="00D246C7" w:rsidRDefault="00D246C7">
            <w:pPr>
              <w:rPr>
                <w:rFonts w:ascii="Arial" w:eastAsia="Arial" w:hAnsi="Arial" w:cs="Arial"/>
                <w:sz w:val="20"/>
                <w:szCs w:val="20"/>
              </w:rPr>
            </w:pPr>
            <w:r>
              <w:rPr>
                <w:rFonts w:ascii="Arial" w:eastAsia="Arial" w:hAnsi="Arial" w:cs="Arial"/>
                <w:sz w:val="20"/>
                <w:szCs w:val="20"/>
              </w:rPr>
              <w:t>Unit Price</w:t>
            </w:r>
          </w:p>
        </w:tc>
        <w:tc>
          <w:tcPr>
            <w:tcW w:w="7094" w:type="dxa"/>
          </w:tcPr>
          <w:p w14:paraId="000012BC" w14:textId="77777777" w:rsidR="00D246C7" w:rsidRDefault="00D246C7">
            <w:pPr>
              <w:pBdr>
                <w:top w:val="nil"/>
                <w:left w:val="nil"/>
                <w:bottom w:val="nil"/>
                <w:right w:val="nil"/>
                <w:between w:val="nil"/>
              </w:pBdr>
              <w:spacing w:before="240"/>
              <w:ind w:left="794" w:hanging="794"/>
              <w:jc w:val="both"/>
              <w:rPr>
                <w:rFonts w:ascii="Arial" w:eastAsia="Arial" w:hAnsi="Arial" w:cs="Arial"/>
                <w:sz w:val="20"/>
                <w:szCs w:val="20"/>
                <w:u w:val="single"/>
              </w:rPr>
            </w:pPr>
            <w:r>
              <w:rPr>
                <w:rFonts w:ascii="Arial" w:eastAsia="Arial" w:hAnsi="Arial" w:cs="Arial"/>
                <w:b/>
                <w:sz w:val="20"/>
                <w:szCs w:val="20"/>
                <w:u w:val="single"/>
              </w:rPr>
              <w:t>Service URN 15.0H (Bankruptcy)</w:t>
            </w:r>
            <w:r>
              <w:rPr>
                <w:rFonts w:ascii="Arial" w:eastAsia="Arial" w:hAnsi="Arial" w:cs="Arial"/>
                <w:sz w:val="20"/>
                <w:szCs w:val="20"/>
                <w:u w:val="single"/>
              </w:rPr>
              <w:t xml:space="preserve"> </w:t>
            </w:r>
          </w:p>
          <w:tbl>
            <w:tblPr>
              <w:tblStyle w:val="affff"/>
              <w:tblW w:w="2444"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ayout w:type="fixed"/>
              <w:tblLook w:val="06A0" w:firstRow="1" w:lastRow="0" w:firstColumn="1" w:lastColumn="0" w:noHBand="1" w:noVBand="1"/>
            </w:tblPr>
            <w:tblGrid>
              <w:gridCol w:w="1059"/>
              <w:gridCol w:w="1385"/>
            </w:tblGrid>
            <w:tr w:rsidR="00D246C7" w14:paraId="3F69E5C7" w14:textId="77777777" w:rsidTr="00385536">
              <w:trPr>
                <w:cnfStyle w:val="100000000000" w:firstRow="1" w:lastRow="0" w:firstColumn="0" w:lastColumn="0" w:oddVBand="0" w:evenVBand="0" w:oddHBand="0" w:evenHBand="0" w:firstRowFirstColumn="0" w:firstRowLastColumn="0" w:lastRowFirstColumn="0" w:lastRowLastColumn="0"/>
                <w:trHeight w:val="573"/>
              </w:trPr>
              <w:tc>
                <w:tcPr>
                  <w:cnfStyle w:val="001000000000" w:firstRow="0" w:lastRow="0" w:firstColumn="1" w:lastColumn="0" w:oddVBand="0" w:evenVBand="0" w:oddHBand="0" w:evenHBand="0" w:firstRowFirstColumn="0" w:firstRowLastColumn="0" w:lastRowFirstColumn="0" w:lastRowLastColumn="0"/>
                  <w:tcW w:w="1059" w:type="dxa"/>
                </w:tcPr>
                <w:p w14:paraId="000012BD" w14:textId="77777777" w:rsidR="00D246C7" w:rsidRDefault="00D246C7">
                  <w:pPr>
                    <w:rPr>
                      <w:rFonts w:ascii="Arial" w:eastAsia="Arial" w:hAnsi="Arial" w:cs="Arial"/>
                      <w:sz w:val="18"/>
                      <w:szCs w:val="18"/>
                    </w:rPr>
                  </w:pPr>
                  <w:r>
                    <w:rPr>
                      <w:rFonts w:ascii="Arial" w:eastAsia="Arial" w:hAnsi="Arial" w:cs="Arial"/>
                      <w:sz w:val="18"/>
                      <w:szCs w:val="18"/>
                    </w:rPr>
                    <w:t>Price</w:t>
                  </w:r>
                </w:p>
              </w:tc>
              <w:tc>
                <w:tcPr>
                  <w:tcW w:w="1385" w:type="dxa"/>
                </w:tcPr>
                <w:p w14:paraId="000012BE" w14:textId="39BFB7BE" w:rsidR="00D246C7" w:rsidRDefault="00385536">
                  <w:pPr>
                    <w:cnfStyle w:val="100000000000" w:firstRow="1"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r>
          </w:tbl>
          <w:p w14:paraId="000012BF" w14:textId="77777777" w:rsidR="00D246C7" w:rsidRDefault="00D246C7">
            <w:pPr>
              <w:pBdr>
                <w:top w:val="nil"/>
                <w:left w:val="nil"/>
                <w:bottom w:val="nil"/>
                <w:right w:val="nil"/>
                <w:between w:val="nil"/>
              </w:pBdr>
              <w:spacing w:before="240"/>
              <w:ind w:left="794" w:hanging="794"/>
              <w:jc w:val="both"/>
              <w:rPr>
                <w:rFonts w:ascii="Arial" w:eastAsia="Arial" w:hAnsi="Arial" w:cs="Arial"/>
                <w:sz w:val="20"/>
                <w:szCs w:val="20"/>
              </w:rPr>
            </w:pPr>
            <w:r>
              <w:rPr>
                <w:rFonts w:ascii="Arial" w:eastAsia="Arial" w:hAnsi="Arial" w:cs="Arial"/>
                <w:i/>
                <w:sz w:val="20"/>
                <w:szCs w:val="20"/>
              </w:rPr>
              <w:t>Price per Unit (Account) excluding VAT</w:t>
            </w:r>
          </w:p>
          <w:p w14:paraId="000012C0" w14:textId="77777777" w:rsidR="00D246C7" w:rsidRDefault="00D246C7">
            <w:pPr>
              <w:rPr>
                <w:rFonts w:ascii="Arial" w:eastAsia="Arial" w:hAnsi="Arial" w:cs="Arial"/>
                <w:sz w:val="20"/>
                <w:szCs w:val="20"/>
              </w:rPr>
            </w:pPr>
          </w:p>
        </w:tc>
      </w:tr>
      <w:tr w:rsidR="00D246C7" w14:paraId="7597271E" w14:textId="77777777" w:rsidTr="00D246C7">
        <w:trPr>
          <w:trHeight w:val="246"/>
        </w:trPr>
        <w:tc>
          <w:tcPr>
            <w:tcW w:w="857" w:type="dxa"/>
            <w:vMerge/>
          </w:tcPr>
          <w:p w14:paraId="000012C1" w14:textId="77777777" w:rsidR="00D246C7" w:rsidRDefault="00D246C7">
            <w:pPr>
              <w:widowControl w:val="0"/>
              <w:pBdr>
                <w:top w:val="nil"/>
                <w:left w:val="nil"/>
                <w:bottom w:val="nil"/>
                <w:right w:val="nil"/>
                <w:between w:val="nil"/>
              </w:pBdr>
              <w:spacing w:line="276" w:lineRule="auto"/>
              <w:rPr>
                <w:rFonts w:ascii="Arial" w:eastAsia="Arial" w:hAnsi="Arial" w:cs="Arial"/>
                <w:sz w:val="20"/>
                <w:szCs w:val="20"/>
              </w:rPr>
            </w:pPr>
          </w:p>
        </w:tc>
        <w:tc>
          <w:tcPr>
            <w:tcW w:w="1439" w:type="dxa"/>
            <w:vMerge/>
          </w:tcPr>
          <w:p w14:paraId="000012C2" w14:textId="77777777" w:rsidR="00D246C7" w:rsidRDefault="00D246C7">
            <w:pPr>
              <w:widowControl w:val="0"/>
              <w:pBdr>
                <w:top w:val="nil"/>
                <w:left w:val="nil"/>
                <w:bottom w:val="nil"/>
                <w:right w:val="nil"/>
                <w:between w:val="nil"/>
              </w:pBdr>
              <w:spacing w:line="276" w:lineRule="auto"/>
              <w:rPr>
                <w:rFonts w:ascii="Arial" w:eastAsia="Arial" w:hAnsi="Arial" w:cs="Arial"/>
                <w:sz w:val="20"/>
                <w:szCs w:val="20"/>
              </w:rPr>
            </w:pPr>
          </w:p>
        </w:tc>
        <w:tc>
          <w:tcPr>
            <w:tcW w:w="1384" w:type="dxa"/>
          </w:tcPr>
          <w:p w14:paraId="000012C3" w14:textId="230EA394" w:rsidR="00D246C7" w:rsidRDefault="00D246C7">
            <w:pPr>
              <w:rPr>
                <w:rFonts w:ascii="Arial" w:eastAsia="Arial" w:hAnsi="Arial" w:cs="Arial"/>
                <w:sz w:val="20"/>
                <w:szCs w:val="20"/>
              </w:rPr>
            </w:pPr>
            <w:r>
              <w:rPr>
                <w:rFonts w:ascii="Arial" w:eastAsia="Arial" w:hAnsi="Arial" w:cs="Arial"/>
                <w:sz w:val="20"/>
                <w:szCs w:val="20"/>
              </w:rPr>
              <w:t>Unit Price</w:t>
            </w:r>
          </w:p>
        </w:tc>
        <w:tc>
          <w:tcPr>
            <w:tcW w:w="7094" w:type="dxa"/>
          </w:tcPr>
          <w:p w14:paraId="000012C4" w14:textId="77777777" w:rsidR="00D246C7" w:rsidRDefault="00D246C7">
            <w:pPr>
              <w:pBdr>
                <w:top w:val="nil"/>
                <w:left w:val="nil"/>
                <w:bottom w:val="nil"/>
                <w:right w:val="nil"/>
                <w:between w:val="nil"/>
              </w:pBdr>
              <w:spacing w:before="240"/>
              <w:ind w:left="794" w:hanging="794"/>
              <w:jc w:val="both"/>
              <w:rPr>
                <w:rFonts w:ascii="Arial" w:eastAsia="Arial" w:hAnsi="Arial" w:cs="Arial"/>
                <w:sz w:val="20"/>
                <w:szCs w:val="20"/>
                <w:u w:val="single"/>
              </w:rPr>
            </w:pPr>
            <w:r>
              <w:rPr>
                <w:rFonts w:ascii="Arial" w:eastAsia="Arial" w:hAnsi="Arial" w:cs="Arial"/>
                <w:b/>
                <w:sz w:val="20"/>
                <w:szCs w:val="20"/>
                <w:u w:val="single"/>
              </w:rPr>
              <w:t>Service URN 15.0I (Order for Possession)</w:t>
            </w:r>
            <w:r>
              <w:rPr>
                <w:rFonts w:ascii="Arial" w:eastAsia="Arial" w:hAnsi="Arial" w:cs="Arial"/>
                <w:sz w:val="20"/>
                <w:szCs w:val="20"/>
                <w:u w:val="single"/>
              </w:rPr>
              <w:t xml:space="preserve"> </w:t>
            </w:r>
          </w:p>
          <w:tbl>
            <w:tblPr>
              <w:tblStyle w:val="affff0"/>
              <w:tblW w:w="2444"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ayout w:type="fixed"/>
              <w:tblLook w:val="06A0" w:firstRow="1" w:lastRow="0" w:firstColumn="1" w:lastColumn="0" w:noHBand="1" w:noVBand="1"/>
            </w:tblPr>
            <w:tblGrid>
              <w:gridCol w:w="1059"/>
              <w:gridCol w:w="1385"/>
            </w:tblGrid>
            <w:tr w:rsidR="00D246C7" w14:paraId="23B1C31E" w14:textId="77777777" w:rsidTr="00385536">
              <w:trPr>
                <w:cnfStyle w:val="100000000000" w:firstRow="1" w:lastRow="0" w:firstColumn="0" w:lastColumn="0" w:oddVBand="0" w:evenVBand="0" w:oddHBand="0" w:evenHBand="0" w:firstRowFirstColumn="0" w:firstRowLastColumn="0" w:lastRowFirstColumn="0" w:lastRowLastColumn="0"/>
                <w:trHeight w:val="573"/>
              </w:trPr>
              <w:tc>
                <w:tcPr>
                  <w:cnfStyle w:val="001000000000" w:firstRow="0" w:lastRow="0" w:firstColumn="1" w:lastColumn="0" w:oddVBand="0" w:evenVBand="0" w:oddHBand="0" w:evenHBand="0" w:firstRowFirstColumn="0" w:firstRowLastColumn="0" w:lastRowFirstColumn="0" w:lastRowLastColumn="0"/>
                  <w:tcW w:w="1059" w:type="dxa"/>
                </w:tcPr>
                <w:p w14:paraId="000012C5" w14:textId="77777777" w:rsidR="00D246C7" w:rsidRDefault="00D246C7">
                  <w:pPr>
                    <w:rPr>
                      <w:rFonts w:ascii="Arial" w:eastAsia="Arial" w:hAnsi="Arial" w:cs="Arial"/>
                      <w:sz w:val="18"/>
                      <w:szCs w:val="18"/>
                    </w:rPr>
                  </w:pPr>
                  <w:r>
                    <w:rPr>
                      <w:rFonts w:ascii="Arial" w:eastAsia="Arial" w:hAnsi="Arial" w:cs="Arial"/>
                      <w:sz w:val="18"/>
                      <w:szCs w:val="18"/>
                    </w:rPr>
                    <w:t>Price</w:t>
                  </w:r>
                </w:p>
              </w:tc>
              <w:tc>
                <w:tcPr>
                  <w:tcW w:w="1385" w:type="dxa"/>
                </w:tcPr>
                <w:p w14:paraId="000012C6" w14:textId="1C0B8227" w:rsidR="00D246C7" w:rsidRDefault="00385536">
                  <w:pPr>
                    <w:cnfStyle w:val="100000000000" w:firstRow="1"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r>
          </w:tbl>
          <w:p w14:paraId="000012C7" w14:textId="77777777" w:rsidR="00D246C7" w:rsidRDefault="00D246C7">
            <w:pPr>
              <w:pBdr>
                <w:top w:val="nil"/>
                <w:left w:val="nil"/>
                <w:bottom w:val="nil"/>
                <w:right w:val="nil"/>
                <w:between w:val="nil"/>
              </w:pBdr>
              <w:spacing w:before="240"/>
              <w:ind w:left="794" w:hanging="794"/>
              <w:jc w:val="both"/>
              <w:rPr>
                <w:rFonts w:ascii="Arial" w:eastAsia="Arial" w:hAnsi="Arial" w:cs="Arial"/>
                <w:sz w:val="20"/>
                <w:szCs w:val="20"/>
              </w:rPr>
            </w:pPr>
            <w:r>
              <w:rPr>
                <w:rFonts w:ascii="Arial" w:eastAsia="Arial" w:hAnsi="Arial" w:cs="Arial"/>
                <w:i/>
                <w:sz w:val="20"/>
                <w:szCs w:val="20"/>
              </w:rPr>
              <w:t>Price per Unit (Account) excluding VAT</w:t>
            </w:r>
          </w:p>
          <w:p w14:paraId="000012C8" w14:textId="77777777" w:rsidR="00D246C7" w:rsidRDefault="00D246C7">
            <w:pPr>
              <w:rPr>
                <w:rFonts w:ascii="Arial" w:eastAsia="Arial" w:hAnsi="Arial" w:cs="Arial"/>
                <w:sz w:val="20"/>
                <w:szCs w:val="20"/>
              </w:rPr>
            </w:pPr>
          </w:p>
        </w:tc>
      </w:tr>
      <w:tr w:rsidR="00D246C7" w14:paraId="771CFD74" w14:textId="77777777" w:rsidTr="00D246C7">
        <w:trPr>
          <w:trHeight w:val="246"/>
        </w:trPr>
        <w:tc>
          <w:tcPr>
            <w:tcW w:w="857" w:type="dxa"/>
            <w:vMerge/>
          </w:tcPr>
          <w:p w14:paraId="000012C9" w14:textId="77777777" w:rsidR="00D246C7" w:rsidRDefault="00D246C7">
            <w:pPr>
              <w:widowControl w:val="0"/>
              <w:pBdr>
                <w:top w:val="nil"/>
                <w:left w:val="nil"/>
                <w:bottom w:val="nil"/>
                <w:right w:val="nil"/>
                <w:between w:val="nil"/>
              </w:pBdr>
              <w:spacing w:line="276" w:lineRule="auto"/>
              <w:rPr>
                <w:rFonts w:ascii="Arial" w:eastAsia="Arial" w:hAnsi="Arial" w:cs="Arial"/>
                <w:sz w:val="20"/>
                <w:szCs w:val="20"/>
              </w:rPr>
            </w:pPr>
          </w:p>
        </w:tc>
        <w:tc>
          <w:tcPr>
            <w:tcW w:w="1439" w:type="dxa"/>
            <w:vMerge/>
          </w:tcPr>
          <w:p w14:paraId="000012CA" w14:textId="77777777" w:rsidR="00D246C7" w:rsidRDefault="00D246C7">
            <w:pPr>
              <w:widowControl w:val="0"/>
              <w:pBdr>
                <w:top w:val="nil"/>
                <w:left w:val="nil"/>
                <w:bottom w:val="nil"/>
                <w:right w:val="nil"/>
                <w:between w:val="nil"/>
              </w:pBdr>
              <w:spacing w:line="276" w:lineRule="auto"/>
              <w:rPr>
                <w:rFonts w:ascii="Arial" w:eastAsia="Arial" w:hAnsi="Arial" w:cs="Arial"/>
                <w:sz w:val="20"/>
                <w:szCs w:val="20"/>
              </w:rPr>
            </w:pPr>
          </w:p>
        </w:tc>
        <w:tc>
          <w:tcPr>
            <w:tcW w:w="1384" w:type="dxa"/>
          </w:tcPr>
          <w:p w14:paraId="000012CB" w14:textId="77777777" w:rsidR="00D246C7" w:rsidRDefault="00D246C7">
            <w:pPr>
              <w:rPr>
                <w:rFonts w:ascii="Arial" w:eastAsia="Arial" w:hAnsi="Arial" w:cs="Arial"/>
                <w:sz w:val="20"/>
                <w:szCs w:val="20"/>
              </w:rPr>
            </w:pPr>
            <w:r>
              <w:rPr>
                <w:rFonts w:ascii="Arial" w:eastAsia="Arial" w:hAnsi="Arial" w:cs="Arial"/>
                <w:sz w:val="20"/>
                <w:szCs w:val="20"/>
              </w:rPr>
              <w:t>Time and Materials</w:t>
            </w:r>
          </w:p>
        </w:tc>
        <w:tc>
          <w:tcPr>
            <w:tcW w:w="7094" w:type="dxa"/>
          </w:tcPr>
          <w:p w14:paraId="000012CC" w14:textId="77777777" w:rsidR="00D246C7" w:rsidRDefault="00D246C7">
            <w:pPr>
              <w:pBdr>
                <w:top w:val="nil"/>
                <w:left w:val="nil"/>
                <w:bottom w:val="nil"/>
                <w:right w:val="nil"/>
                <w:between w:val="nil"/>
              </w:pBdr>
              <w:spacing w:before="240"/>
              <w:ind w:left="794" w:hanging="794"/>
              <w:jc w:val="both"/>
              <w:rPr>
                <w:rFonts w:ascii="Arial" w:eastAsia="Arial" w:hAnsi="Arial" w:cs="Arial"/>
                <w:sz w:val="20"/>
                <w:szCs w:val="20"/>
                <w:u w:val="single"/>
              </w:rPr>
            </w:pPr>
            <w:r>
              <w:rPr>
                <w:rFonts w:ascii="Arial" w:eastAsia="Arial" w:hAnsi="Arial" w:cs="Arial"/>
                <w:b/>
                <w:sz w:val="20"/>
                <w:szCs w:val="20"/>
                <w:u w:val="single"/>
              </w:rPr>
              <w:t>Service URN 15.0J (Freezing Injunctions and Search Orders)</w:t>
            </w:r>
            <w:r>
              <w:rPr>
                <w:rFonts w:ascii="Arial" w:eastAsia="Arial" w:hAnsi="Arial" w:cs="Arial"/>
                <w:sz w:val="20"/>
                <w:szCs w:val="20"/>
                <w:u w:val="single"/>
              </w:rPr>
              <w:t xml:space="preserve"> </w:t>
            </w:r>
          </w:p>
          <w:p w14:paraId="000012CD" w14:textId="77777777" w:rsidR="00D246C7" w:rsidRDefault="00D246C7">
            <w:pPr>
              <w:rPr>
                <w:rFonts w:ascii="Arial" w:eastAsia="Arial" w:hAnsi="Arial" w:cs="Arial"/>
                <w:sz w:val="20"/>
                <w:szCs w:val="20"/>
              </w:rPr>
            </w:pPr>
          </w:p>
          <w:p w14:paraId="000012CE" w14:textId="77777777" w:rsidR="00D246C7" w:rsidRDefault="00D246C7">
            <w:pPr>
              <w:rPr>
                <w:rFonts w:ascii="Arial" w:eastAsia="Arial" w:hAnsi="Arial" w:cs="Arial"/>
                <w:i/>
                <w:sz w:val="20"/>
                <w:szCs w:val="20"/>
              </w:rPr>
            </w:pPr>
            <w:r>
              <w:rPr>
                <w:rFonts w:ascii="Arial" w:eastAsia="Arial" w:hAnsi="Arial" w:cs="Arial"/>
                <w:i/>
                <w:sz w:val="20"/>
                <w:szCs w:val="20"/>
              </w:rPr>
              <w:t>This is a Time and Materials Service as specified in Paragraphs 6.1 – 6.5</w:t>
            </w:r>
          </w:p>
          <w:p w14:paraId="000012CF" w14:textId="03A62270" w:rsidR="00D246C7" w:rsidRDefault="00D246C7">
            <w:pPr>
              <w:rPr>
                <w:rFonts w:ascii="Arial" w:eastAsia="Arial" w:hAnsi="Arial" w:cs="Arial"/>
                <w:i/>
                <w:sz w:val="20"/>
                <w:szCs w:val="20"/>
              </w:rPr>
            </w:pPr>
            <w:r w:rsidRPr="00055214">
              <w:rPr>
                <w:rFonts w:ascii="Arial" w:eastAsia="Arial" w:hAnsi="Arial" w:cs="Arial"/>
                <w:i/>
                <w:sz w:val="20"/>
                <w:szCs w:val="20"/>
              </w:rPr>
              <w:t xml:space="preserve">The appropriate rate card for this service is set out in Annex </w:t>
            </w:r>
            <w:sdt>
              <w:sdtPr>
                <w:tag w:val="goog_rdk_88"/>
                <w:id w:val="-2054677935"/>
              </w:sdtPr>
              <w:sdtEndPr/>
              <w:sdtContent/>
            </w:sdt>
            <w:r w:rsidRPr="00055214">
              <w:rPr>
                <w:rFonts w:ascii="Arial" w:eastAsia="Arial" w:hAnsi="Arial" w:cs="Arial"/>
                <w:i/>
                <w:sz w:val="20"/>
                <w:szCs w:val="20"/>
              </w:rPr>
              <w:t>4.</w:t>
            </w:r>
          </w:p>
          <w:p w14:paraId="000012D0" w14:textId="77777777" w:rsidR="00D246C7" w:rsidRDefault="00D246C7">
            <w:pPr>
              <w:rPr>
                <w:rFonts w:ascii="Arial" w:eastAsia="Arial" w:hAnsi="Arial" w:cs="Arial"/>
                <w:sz w:val="20"/>
                <w:szCs w:val="20"/>
              </w:rPr>
            </w:pPr>
          </w:p>
        </w:tc>
      </w:tr>
      <w:tr w:rsidR="00D246C7" w14:paraId="23E2A742" w14:textId="77777777" w:rsidTr="00D246C7">
        <w:trPr>
          <w:trHeight w:val="246"/>
        </w:trPr>
        <w:tc>
          <w:tcPr>
            <w:tcW w:w="857" w:type="dxa"/>
            <w:vMerge/>
          </w:tcPr>
          <w:p w14:paraId="000012D1" w14:textId="77777777" w:rsidR="00D246C7" w:rsidRDefault="00D246C7">
            <w:pPr>
              <w:widowControl w:val="0"/>
              <w:pBdr>
                <w:top w:val="nil"/>
                <w:left w:val="nil"/>
                <w:bottom w:val="nil"/>
                <w:right w:val="nil"/>
                <w:between w:val="nil"/>
              </w:pBdr>
              <w:spacing w:line="276" w:lineRule="auto"/>
              <w:rPr>
                <w:rFonts w:ascii="Arial" w:eastAsia="Arial" w:hAnsi="Arial" w:cs="Arial"/>
                <w:sz w:val="20"/>
                <w:szCs w:val="20"/>
              </w:rPr>
            </w:pPr>
          </w:p>
        </w:tc>
        <w:tc>
          <w:tcPr>
            <w:tcW w:w="1439" w:type="dxa"/>
            <w:vMerge/>
          </w:tcPr>
          <w:p w14:paraId="000012D2" w14:textId="77777777" w:rsidR="00D246C7" w:rsidRDefault="00D246C7">
            <w:pPr>
              <w:widowControl w:val="0"/>
              <w:pBdr>
                <w:top w:val="nil"/>
                <w:left w:val="nil"/>
                <w:bottom w:val="nil"/>
                <w:right w:val="nil"/>
                <w:between w:val="nil"/>
              </w:pBdr>
              <w:spacing w:line="276" w:lineRule="auto"/>
              <w:rPr>
                <w:rFonts w:ascii="Arial" w:eastAsia="Arial" w:hAnsi="Arial" w:cs="Arial"/>
                <w:sz w:val="20"/>
                <w:szCs w:val="20"/>
              </w:rPr>
            </w:pPr>
          </w:p>
        </w:tc>
        <w:tc>
          <w:tcPr>
            <w:tcW w:w="1384" w:type="dxa"/>
          </w:tcPr>
          <w:p w14:paraId="000012D3" w14:textId="1783C29C" w:rsidR="00D246C7" w:rsidRDefault="00D246C7">
            <w:pPr>
              <w:rPr>
                <w:rFonts w:ascii="Arial" w:eastAsia="Arial" w:hAnsi="Arial" w:cs="Arial"/>
                <w:sz w:val="20"/>
                <w:szCs w:val="20"/>
              </w:rPr>
            </w:pPr>
            <w:r>
              <w:rPr>
                <w:rFonts w:ascii="Arial" w:eastAsia="Arial" w:hAnsi="Arial" w:cs="Arial"/>
                <w:sz w:val="20"/>
                <w:szCs w:val="20"/>
              </w:rPr>
              <w:t>Unit Price</w:t>
            </w:r>
          </w:p>
        </w:tc>
        <w:tc>
          <w:tcPr>
            <w:tcW w:w="7094" w:type="dxa"/>
          </w:tcPr>
          <w:p w14:paraId="000012D4" w14:textId="77777777" w:rsidR="00D246C7" w:rsidRDefault="00D246C7">
            <w:pPr>
              <w:pBdr>
                <w:top w:val="nil"/>
                <w:left w:val="nil"/>
                <w:bottom w:val="nil"/>
                <w:right w:val="nil"/>
                <w:between w:val="nil"/>
              </w:pBdr>
              <w:spacing w:before="240"/>
              <w:ind w:left="794" w:hanging="794"/>
              <w:jc w:val="both"/>
              <w:rPr>
                <w:rFonts w:ascii="Arial" w:eastAsia="Arial" w:hAnsi="Arial" w:cs="Arial"/>
                <w:sz w:val="20"/>
                <w:szCs w:val="20"/>
                <w:u w:val="single"/>
              </w:rPr>
            </w:pPr>
            <w:r>
              <w:rPr>
                <w:rFonts w:ascii="Arial" w:eastAsia="Arial" w:hAnsi="Arial" w:cs="Arial"/>
                <w:b/>
                <w:sz w:val="20"/>
                <w:szCs w:val="20"/>
                <w:u w:val="single"/>
              </w:rPr>
              <w:t>Service URN 15.0K (Tomlin Order)</w:t>
            </w:r>
            <w:r>
              <w:rPr>
                <w:rFonts w:ascii="Arial" w:eastAsia="Arial" w:hAnsi="Arial" w:cs="Arial"/>
                <w:sz w:val="20"/>
                <w:szCs w:val="20"/>
                <w:u w:val="single"/>
              </w:rPr>
              <w:t xml:space="preserve"> </w:t>
            </w:r>
          </w:p>
          <w:tbl>
            <w:tblPr>
              <w:tblStyle w:val="affff1"/>
              <w:tblW w:w="2444"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ayout w:type="fixed"/>
              <w:tblLook w:val="06A0" w:firstRow="1" w:lastRow="0" w:firstColumn="1" w:lastColumn="0" w:noHBand="1" w:noVBand="1"/>
            </w:tblPr>
            <w:tblGrid>
              <w:gridCol w:w="1059"/>
              <w:gridCol w:w="1385"/>
            </w:tblGrid>
            <w:tr w:rsidR="00D246C7" w14:paraId="2E343504" w14:textId="77777777" w:rsidTr="00385536">
              <w:trPr>
                <w:cnfStyle w:val="100000000000" w:firstRow="1" w:lastRow="0" w:firstColumn="0" w:lastColumn="0" w:oddVBand="0" w:evenVBand="0" w:oddHBand="0" w:evenHBand="0" w:firstRowFirstColumn="0" w:firstRowLastColumn="0" w:lastRowFirstColumn="0" w:lastRowLastColumn="0"/>
                <w:trHeight w:val="573"/>
              </w:trPr>
              <w:tc>
                <w:tcPr>
                  <w:cnfStyle w:val="001000000000" w:firstRow="0" w:lastRow="0" w:firstColumn="1" w:lastColumn="0" w:oddVBand="0" w:evenVBand="0" w:oddHBand="0" w:evenHBand="0" w:firstRowFirstColumn="0" w:firstRowLastColumn="0" w:lastRowFirstColumn="0" w:lastRowLastColumn="0"/>
                  <w:tcW w:w="1059" w:type="dxa"/>
                </w:tcPr>
                <w:p w14:paraId="000012D5" w14:textId="77777777" w:rsidR="00D246C7" w:rsidRDefault="00D246C7">
                  <w:pPr>
                    <w:rPr>
                      <w:rFonts w:ascii="Arial" w:eastAsia="Arial" w:hAnsi="Arial" w:cs="Arial"/>
                      <w:sz w:val="18"/>
                      <w:szCs w:val="18"/>
                    </w:rPr>
                  </w:pPr>
                  <w:r>
                    <w:rPr>
                      <w:rFonts w:ascii="Arial" w:eastAsia="Arial" w:hAnsi="Arial" w:cs="Arial"/>
                      <w:sz w:val="18"/>
                      <w:szCs w:val="18"/>
                    </w:rPr>
                    <w:lastRenderedPageBreak/>
                    <w:t>Price</w:t>
                  </w:r>
                </w:p>
              </w:tc>
              <w:tc>
                <w:tcPr>
                  <w:tcW w:w="1385" w:type="dxa"/>
                </w:tcPr>
                <w:p w14:paraId="000012D6" w14:textId="19712531" w:rsidR="00D246C7" w:rsidRDefault="00385536">
                  <w:pPr>
                    <w:cnfStyle w:val="100000000000" w:firstRow="1"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r>
          </w:tbl>
          <w:p w14:paraId="000012D7" w14:textId="77777777" w:rsidR="00D246C7" w:rsidRDefault="00D246C7">
            <w:pPr>
              <w:pBdr>
                <w:top w:val="nil"/>
                <w:left w:val="nil"/>
                <w:bottom w:val="nil"/>
                <w:right w:val="nil"/>
                <w:between w:val="nil"/>
              </w:pBdr>
              <w:spacing w:before="240"/>
              <w:ind w:left="794" w:hanging="794"/>
              <w:jc w:val="both"/>
              <w:rPr>
                <w:rFonts w:ascii="Arial" w:eastAsia="Arial" w:hAnsi="Arial" w:cs="Arial"/>
                <w:sz w:val="20"/>
                <w:szCs w:val="20"/>
              </w:rPr>
            </w:pPr>
            <w:r>
              <w:rPr>
                <w:rFonts w:ascii="Arial" w:eastAsia="Arial" w:hAnsi="Arial" w:cs="Arial"/>
                <w:i/>
                <w:sz w:val="20"/>
                <w:szCs w:val="20"/>
              </w:rPr>
              <w:t>Price per Unit (Account) excluding VAT</w:t>
            </w:r>
          </w:p>
          <w:p w14:paraId="000012D8" w14:textId="77777777" w:rsidR="00D246C7" w:rsidRDefault="00D246C7">
            <w:pPr>
              <w:rPr>
                <w:rFonts w:ascii="Arial" w:eastAsia="Arial" w:hAnsi="Arial" w:cs="Arial"/>
                <w:sz w:val="20"/>
                <w:szCs w:val="20"/>
              </w:rPr>
            </w:pPr>
          </w:p>
        </w:tc>
      </w:tr>
      <w:tr w:rsidR="00D246C7" w14:paraId="690881C8" w14:textId="77777777" w:rsidTr="00D246C7">
        <w:trPr>
          <w:trHeight w:val="246"/>
        </w:trPr>
        <w:tc>
          <w:tcPr>
            <w:tcW w:w="857" w:type="dxa"/>
            <w:vMerge/>
          </w:tcPr>
          <w:p w14:paraId="000012D9" w14:textId="77777777" w:rsidR="00D246C7" w:rsidRDefault="00D246C7">
            <w:pPr>
              <w:widowControl w:val="0"/>
              <w:pBdr>
                <w:top w:val="nil"/>
                <w:left w:val="nil"/>
                <w:bottom w:val="nil"/>
                <w:right w:val="nil"/>
                <w:between w:val="nil"/>
              </w:pBdr>
              <w:spacing w:line="276" w:lineRule="auto"/>
              <w:rPr>
                <w:rFonts w:ascii="Arial" w:eastAsia="Arial" w:hAnsi="Arial" w:cs="Arial"/>
                <w:sz w:val="20"/>
                <w:szCs w:val="20"/>
              </w:rPr>
            </w:pPr>
          </w:p>
        </w:tc>
        <w:tc>
          <w:tcPr>
            <w:tcW w:w="1439" w:type="dxa"/>
            <w:vMerge/>
          </w:tcPr>
          <w:p w14:paraId="000012DA" w14:textId="77777777" w:rsidR="00D246C7" w:rsidRDefault="00D246C7">
            <w:pPr>
              <w:widowControl w:val="0"/>
              <w:pBdr>
                <w:top w:val="nil"/>
                <w:left w:val="nil"/>
                <w:bottom w:val="nil"/>
                <w:right w:val="nil"/>
                <w:between w:val="nil"/>
              </w:pBdr>
              <w:spacing w:line="276" w:lineRule="auto"/>
              <w:rPr>
                <w:rFonts w:ascii="Arial" w:eastAsia="Arial" w:hAnsi="Arial" w:cs="Arial"/>
                <w:sz w:val="20"/>
                <w:szCs w:val="20"/>
              </w:rPr>
            </w:pPr>
          </w:p>
        </w:tc>
        <w:tc>
          <w:tcPr>
            <w:tcW w:w="1384" w:type="dxa"/>
          </w:tcPr>
          <w:p w14:paraId="000012DB" w14:textId="34CD9CAF" w:rsidR="00D246C7" w:rsidRDefault="00D246C7">
            <w:pPr>
              <w:rPr>
                <w:rFonts w:ascii="Arial" w:eastAsia="Arial" w:hAnsi="Arial" w:cs="Arial"/>
                <w:sz w:val="20"/>
                <w:szCs w:val="20"/>
              </w:rPr>
            </w:pPr>
            <w:r>
              <w:rPr>
                <w:rFonts w:ascii="Arial" w:eastAsia="Arial" w:hAnsi="Arial" w:cs="Arial"/>
                <w:sz w:val="20"/>
                <w:szCs w:val="20"/>
              </w:rPr>
              <w:t>Unit Price</w:t>
            </w:r>
          </w:p>
        </w:tc>
        <w:tc>
          <w:tcPr>
            <w:tcW w:w="7094" w:type="dxa"/>
          </w:tcPr>
          <w:p w14:paraId="000012DC" w14:textId="77777777" w:rsidR="00D246C7" w:rsidRDefault="00D246C7">
            <w:pPr>
              <w:pBdr>
                <w:top w:val="nil"/>
                <w:left w:val="nil"/>
                <w:bottom w:val="nil"/>
                <w:right w:val="nil"/>
                <w:between w:val="nil"/>
              </w:pBdr>
              <w:spacing w:before="240"/>
              <w:ind w:left="794" w:hanging="794"/>
              <w:jc w:val="both"/>
              <w:rPr>
                <w:rFonts w:ascii="Arial" w:eastAsia="Arial" w:hAnsi="Arial" w:cs="Arial"/>
                <w:sz w:val="20"/>
                <w:szCs w:val="20"/>
                <w:u w:val="single"/>
              </w:rPr>
            </w:pPr>
            <w:r>
              <w:rPr>
                <w:rFonts w:ascii="Arial" w:eastAsia="Arial" w:hAnsi="Arial" w:cs="Arial"/>
                <w:b/>
                <w:sz w:val="20"/>
                <w:szCs w:val="20"/>
                <w:u w:val="single"/>
              </w:rPr>
              <w:t>Service URN 15.0L (Taking Control of Goods/Distraint)</w:t>
            </w:r>
            <w:r>
              <w:rPr>
                <w:rFonts w:ascii="Arial" w:eastAsia="Arial" w:hAnsi="Arial" w:cs="Arial"/>
                <w:sz w:val="20"/>
                <w:szCs w:val="20"/>
                <w:u w:val="single"/>
              </w:rPr>
              <w:t xml:space="preserve"> </w:t>
            </w:r>
          </w:p>
          <w:tbl>
            <w:tblPr>
              <w:tblStyle w:val="affff2"/>
              <w:tblW w:w="2444"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ayout w:type="fixed"/>
              <w:tblLook w:val="06A0" w:firstRow="1" w:lastRow="0" w:firstColumn="1" w:lastColumn="0" w:noHBand="1" w:noVBand="1"/>
            </w:tblPr>
            <w:tblGrid>
              <w:gridCol w:w="1059"/>
              <w:gridCol w:w="1385"/>
            </w:tblGrid>
            <w:tr w:rsidR="00D246C7" w14:paraId="4937496C" w14:textId="77777777" w:rsidTr="00385536">
              <w:trPr>
                <w:cnfStyle w:val="100000000000" w:firstRow="1" w:lastRow="0" w:firstColumn="0" w:lastColumn="0" w:oddVBand="0" w:evenVBand="0" w:oddHBand="0" w:evenHBand="0" w:firstRowFirstColumn="0" w:firstRowLastColumn="0" w:lastRowFirstColumn="0" w:lastRowLastColumn="0"/>
                <w:trHeight w:val="573"/>
              </w:trPr>
              <w:tc>
                <w:tcPr>
                  <w:cnfStyle w:val="001000000000" w:firstRow="0" w:lastRow="0" w:firstColumn="1" w:lastColumn="0" w:oddVBand="0" w:evenVBand="0" w:oddHBand="0" w:evenHBand="0" w:firstRowFirstColumn="0" w:firstRowLastColumn="0" w:lastRowFirstColumn="0" w:lastRowLastColumn="0"/>
                  <w:tcW w:w="1059" w:type="dxa"/>
                </w:tcPr>
                <w:p w14:paraId="000012DD" w14:textId="77777777" w:rsidR="00D246C7" w:rsidRDefault="00D246C7">
                  <w:pPr>
                    <w:rPr>
                      <w:rFonts w:ascii="Arial" w:eastAsia="Arial" w:hAnsi="Arial" w:cs="Arial"/>
                      <w:sz w:val="18"/>
                      <w:szCs w:val="18"/>
                    </w:rPr>
                  </w:pPr>
                  <w:r>
                    <w:rPr>
                      <w:rFonts w:ascii="Arial" w:eastAsia="Arial" w:hAnsi="Arial" w:cs="Arial"/>
                      <w:sz w:val="18"/>
                      <w:szCs w:val="18"/>
                    </w:rPr>
                    <w:t>Price</w:t>
                  </w:r>
                </w:p>
              </w:tc>
              <w:tc>
                <w:tcPr>
                  <w:tcW w:w="1385" w:type="dxa"/>
                </w:tcPr>
                <w:p w14:paraId="000012DE" w14:textId="45BDA326" w:rsidR="00D246C7" w:rsidRDefault="00385536">
                  <w:pPr>
                    <w:cnfStyle w:val="100000000000" w:firstRow="1"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r>
          </w:tbl>
          <w:p w14:paraId="000012DF" w14:textId="77777777" w:rsidR="00D246C7" w:rsidRDefault="00D246C7">
            <w:pPr>
              <w:pBdr>
                <w:top w:val="nil"/>
                <w:left w:val="nil"/>
                <w:bottom w:val="nil"/>
                <w:right w:val="nil"/>
                <w:between w:val="nil"/>
              </w:pBdr>
              <w:spacing w:before="240"/>
              <w:ind w:left="794" w:hanging="794"/>
              <w:jc w:val="both"/>
              <w:rPr>
                <w:rFonts w:ascii="Arial" w:eastAsia="Arial" w:hAnsi="Arial" w:cs="Arial"/>
                <w:sz w:val="20"/>
                <w:szCs w:val="20"/>
              </w:rPr>
            </w:pPr>
            <w:r>
              <w:rPr>
                <w:rFonts w:ascii="Arial" w:eastAsia="Arial" w:hAnsi="Arial" w:cs="Arial"/>
                <w:i/>
                <w:sz w:val="20"/>
                <w:szCs w:val="20"/>
              </w:rPr>
              <w:t>Price per Unit (Account) excluding VAT</w:t>
            </w:r>
          </w:p>
          <w:p w14:paraId="000012E0" w14:textId="77777777" w:rsidR="00D246C7" w:rsidRDefault="00D246C7">
            <w:pPr>
              <w:rPr>
                <w:rFonts w:ascii="Arial" w:eastAsia="Arial" w:hAnsi="Arial" w:cs="Arial"/>
                <w:sz w:val="20"/>
                <w:szCs w:val="20"/>
              </w:rPr>
            </w:pPr>
          </w:p>
        </w:tc>
      </w:tr>
      <w:tr w:rsidR="00D246C7" w14:paraId="58814AB9" w14:textId="77777777" w:rsidTr="00D246C7">
        <w:trPr>
          <w:trHeight w:val="246"/>
        </w:trPr>
        <w:tc>
          <w:tcPr>
            <w:tcW w:w="857" w:type="dxa"/>
            <w:vMerge/>
          </w:tcPr>
          <w:p w14:paraId="000012E1" w14:textId="77777777" w:rsidR="00D246C7" w:rsidRDefault="00D246C7">
            <w:pPr>
              <w:widowControl w:val="0"/>
              <w:pBdr>
                <w:top w:val="nil"/>
                <w:left w:val="nil"/>
                <w:bottom w:val="nil"/>
                <w:right w:val="nil"/>
                <w:between w:val="nil"/>
              </w:pBdr>
              <w:spacing w:line="276" w:lineRule="auto"/>
              <w:rPr>
                <w:rFonts w:ascii="Arial" w:eastAsia="Arial" w:hAnsi="Arial" w:cs="Arial"/>
                <w:sz w:val="20"/>
                <w:szCs w:val="20"/>
              </w:rPr>
            </w:pPr>
          </w:p>
        </w:tc>
        <w:tc>
          <w:tcPr>
            <w:tcW w:w="1439" w:type="dxa"/>
            <w:vMerge/>
          </w:tcPr>
          <w:p w14:paraId="000012E2" w14:textId="77777777" w:rsidR="00D246C7" w:rsidRDefault="00D246C7">
            <w:pPr>
              <w:widowControl w:val="0"/>
              <w:pBdr>
                <w:top w:val="nil"/>
                <w:left w:val="nil"/>
                <w:bottom w:val="nil"/>
                <w:right w:val="nil"/>
                <w:between w:val="nil"/>
              </w:pBdr>
              <w:spacing w:line="276" w:lineRule="auto"/>
              <w:rPr>
                <w:rFonts w:ascii="Arial" w:eastAsia="Arial" w:hAnsi="Arial" w:cs="Arial"/>
                <w:sz w:val="20"/>
                <w:szCs w:val="20"/>
              </w:rPr>
            </w:pPr>
          </w:p>
        </w:tc>
        <w:tc>
          <w:tcPr>
            <w:tcW w:w="1384" w:type="dxa"/>
          </w:tcPr>
          <w:p w14:paraId="000012E3" w14:textId="4F00C063" w:rsidR="00D246C7" w:rsidRDefault="00D246C7">
            <w:pPr>
              <w:rPr>
                <w:rFonts w:ascii="Arial" w:eastAsia="Arial" w:hAnsi="Arial" w:cs="Arial"/>
                <w:sz w:val="20"/>
                <w:szCs w:val="20"/>
              </w:rPr>
            </w:pPr>
            <w:r>
              <w:rPr>
                <w:rFonts w:ascii="Arial" w:eastAsia="Arial" w:hAnsi="Arial" w:cs="Arial"/>
                <w:sz w:val="20"/>
                <w:szCs w:val="20"/>
              </w:rPr>
              <w:t>Unit Price</w:t>
            </w:r>
          </w:p>
        </w:tc>
        <w:tc>
          <w:tcPr>
            <w:tcW w:w="7094" w:type="dxa"/>
          </w:tcPr>
          <w:p w14:paraId="000012E4" w14:textId="77777777" w:rsidR="00D246C7" w:rsidRDefault="00D246C7">
            <w:pPr>
              <w:pBdr>
                <w:top w:val="nil"/>
                <w:left w:val="nil"/>
                <w:bottom w:val="nil"/>
                <w:right w:val="nil"/>
                <w:between w:val="nil"/>
              </w:pBdr>
              <w:spacing w:before="240"/>
              <w:ind w:left="794" w:hanging="794"/>
              <w:jc w:val="both"/>
              <w:rPr>
                <w:rFonts w:ascii="Arial" w:eastAsia="Arial" w:hAnsi="Arial" w:cs="Arial"/>
                <w:sz w:val="20"/>
                <w:szCs w:val="20"/>
                <w:u w:val="single"/>
              </w:rPr>
            </w:pPr>
            <w:r>
              <w:rPr>
                <w:rFonts w:ascii="Arial" w:eastAsia="Arial" w:hAnsi="Arial" w:cs="Arial"/>
                <w:b/>
                <w:sz w:val="20"/>
                <w:szCs w:val="20"/>
                <w:u w:val="single"/>
              </w:rPr>
              <w:t>Service URN 15.0M (Private Enforcement Agent Service)</w:t>
            </w:r>
            <w:r>
              <w:rPr>
                <w:rFonts w:ascii="Arial" w:eastAsia="Arial" w:hAnsi="Arial" w:cs="Arial"/>
                <w:sz w:val="20"/>
                <w:szCs w:val="20"/>
                <w:u w:val="single"/>
              </w:rPr>
              <w:t xml:space="preserve"> </w:t>
            </w:r>
          </w:p>
          <w:tbl>
            <w:tblPr>
              <w:tblStyle w:val="affff3"/>
              <w:tblW w:w="2444"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ayout w:type="fixed"/>
              <w:tblLook w:val="06A0" w:firstRow="1" w:lastRow="0" w:firstColumn="1" w:lastColumn="0" w:noHBand="1" w:noVBand="1"/>
            </w:tblPr>
            <w:tblGrid>
              <w:gridCol w:w="1059"/>
              <w:gridCol w:w="1385"/>
            </w:tblGrid>
            <w:tr w:rsidR="00D246C7" w14:paraId="0667D5CA" w14:textId="77777777" w:rsidTr="00385536">
              <w:trPr>
                <w:cnfStyle w:val="100000000000" w:firstRow="1" w:lastRow="0" w:firstColumn="0" w:lastColumn="0" w:oddVBand="0" w:evenVBand="0" w:oddHBand="0" w:evenHBand="0" w:firstRowFirstColumn="0" w:firstRowLastColumn="0" w:lastRowFirstColumn="0" w:lastRowLastColumn="0"/>
                <w:trHeight w:val="573"/>
              </w:trPr>
              <w:tc>
                <w:tcPr>
                  <w:cnfStyle w:val="001000000000" w:firstRow="0" w:lastRow="0" w:firstColumn="1" w:lastColumn="0" w:oddVBand="0" w:evenVBand="0" w:oddHBand="0" w:evenHBand="0" w:firstRowFirstColumn="0" w:firstRowLastColumn="0" w:lastRowFirstColumn="0" w:lastRowLastColumn="0"/>
                  <w:tcW w:w="1059" w:type="dxa"/>
                </w:tcPr>
                <w:p w14:paraId="000012E5" w14:textId="77777777" w:rsidR="00D246C7" w:rsidRDefault="00D246C7">
                  <w:pPr>
                    <w:rPr>
                      <w:rFonts w:ascii="Arial" w:eastAsia="Arial" w:hAnsi="Arial" w:cs="Arial"/>
                      <w:sz w:val="18"/>
                      <w:szCs w:val="18"/>
                    </w:rPr>
                  </w:pPr>
                  <w:r>
                    <w:rPr>
                      <w:rFonts w:ascii="Arial" w:eastAsia="Arial" w:hAnsi="Arial" w:cs="Arial"/>
                      <w:sz w:val="18"/>
                      <w:szCs w:val="18"/>
                    </w:rPr>
                    <w:t>Price</w:t>
                  </w:r>
                </w:p>
              </w:tc>
              <w:tc>
                <w:tcPr>
                  <w:tcW w:w="1385" w:type="dxa"/>
                </w:tcPr>
                <w:p w14:paraId="000012E6" w14:textId="56D5B331" w:rsidR="00D246C7" w:rsidRDefault="00385536">
                  <w:pPr>
                    <w:cnfStyle w:val="100000000000" w:firstRow="1" w:lastRow="0" w:firstColumn="0" w:lastColumn="0" w:oddVBand="0" w:evenVBand="0" w:oddHBand="0" w:evenHBand="0" w:firstRowFirstColumn="0" w:firstRowLastColumn="0" w:lastRowFirstColumn="0" w:lastRowLastColumn="0"/>
                    <w:rPr>
                      <w:rFonts w:ascii="Arial" w:eastAsia="Arial" w:hAnsi="Arial" w:cs="Arial"/>
                      <w:color w:val="FF0000"/>
                      <w:sz w:val="18"/>
                      <w:szCs w:val="18"/>
                    </w:rPr>
                  </w:pPr>
                  <w:r w:rsidRPr="00433DAD">
                    <w:rPr>
                      <w:sz w:val="16"/>
                    </w:rPr>
                    <w:t> </w:t>
                  </w:r>
                  <w:r w:rsidRPr="00433DAD">
                    <w:rPr>
                      <w:sz w:val="16"/>
                      <w:shd w:val="clear" w:color="auto" w:fill="FFFF00"/>
                    </w:rPr>
                    <w:t>[REDACTED]</w:t>
                  </w:r>
                </w:p>
              </w:tc>
            </w:tr>
          </w:tbl>
          <w:p w14:paraId="000012E7" w14:textId="77777777" w:rsidR="00D246C7" w:rsidRDefault="00D246C7">
            <w:pPr>
              <w:pBdr>
                <w:top w:val="nil"/>
                <w:left w:val="nil"/>
                <w:bottom w:val="nil"/>
                <w:right w:val="nil"/>
                <w:between w:val="nil"/>
              </w:pBdr>
              <w:spacing w:before="240"/>
              <w:ind w:left="794" w:hanging="794"/>
              <w:jc w:val="both"/>
              <w:rPr>
                <w:rFonts w:ascii="Arial" w:eastAsia="Arial" w:hAnsi="Arial" w:cs="Arial"/>
                <w:sz w:val="20"/>
                <w:szCs w:val="20"/>
              </w:rPr>
            </w:pPr>
            <w:r>
              <w:rPr>
                <w:rFonts w:ascii="Arial" w:eastAsia="Arial" w:hAnsi="Arial" w:cs="Arial"/>
                <w:i/>
                <w:sz w:val="20"/>
                <w:szCs w:val="20"/>
              </w:rPr>
              <w:t>Price per Unit (Account) excluding VAT</w:t>
            </w:r>
          </w:p>
          <w:p w14:paraId="000012E8" w14:textId="77777777" w:rsidR="00D246C7" w:rsidRDefault="00D246C7">
            <w:pPr>
              <w:rPr>
                <w:rFonts w:ascii="Arial" w:eastAsia="Arial" w:hAnsi="Arial" w:cs="Arial"/>
                <w:sz w:val="20"/>
                <w:szCs w:val="20"/>
              </w:rPr>
            </w:pPr>
          </w:p>
        </w:tc>
      </w:tr>
      <w:tr w:rsidR="00D246C7" w14:paraId="7BAF1EA3" w14:textId="77777777" w:rsidTr="00D246C7">
        <w:trPr>
          <w:trHeight w:val="246"/>
        </w:trPr>
        <w:tc>
          <w:tcPr>
            <w:tcW w:w="857" w:type="dxa"/>
            <w:vMerge/>
          </w:tcPr>
          <w:p w14:paraId="000012E9" w14:textId="77777777" w:rsidR="00D246C7" w:rsidRDefault="00D246C7">
            <w:pPr>
              <w:widowControl w:val="0"/>
              <w:pBdr>
                <w:top w:val="nil"/>
                <w:left w:val="nil"/>
                <w:bottom w:val="nil"/>
                <w:right w:val="nil"/>
                <w:between w:val="nil"/>
              </w:pBdr>
              <w:spacing w:line="276" w:lineRule="auto"/>
              <w:rPr>
                <w:rFonts w:ascii="Arial" w:eastAsia="Arial" w:hAnsi="Arial" w:cs="Arial"/>
                <w:sz w:val="20"/>
                <w:szCs w:val="20"/>
              </w:rPr>
            </w:pPr>
          </w:p>
        </w:tc>
        <w:tc>
          <w:tcPr>
            <w:tcW w:w="1439" w:type="dxa"/>
            <w:vMerge/>
          </w:tcPr>
          <w:p w14:paraId="000012EA" w14:textId="77777777" w:rsidR="00D246C7" w:rsidRDefault="00D246C7">
            <w:pPr>
              <w:widowControl w:val="0"/>
              <w:pBdr>
                <w:top w:val="nil"/>
                <w:left w:val="nil"/>
                <w:bottom w:val="nil"/>
                <w:right w:val="nil"/>
                <w:between w:val="nil"/>
              </w:pBdr>
              <w:spacing w:line="276" w:lineRule="auto"/>
              <w:rPr>
                <w:rFonts w:ascii="Arial" w:eastAsia="Arial" w:hAnsi="Arial" w:cs="Arial"/>
                <w:sz w:val="20"/>
                <w:szCs w:val="20"/>
              </w:rPr>
            </w:pPr>
          </w:p>
        </w:tc>
        <w:tc>
          <w:tcPr>
            <w:tcW w:w="1384" w:type="dxa"/>
          </w:tcPr>
          <w:p w14:paraId="000012EB" w14:textId="77777777" w:rsidR="00D246C7" w:rsidRDefault="00D246C7">
            <w:pPr>
              <w:rPr>
                <w:rFonts w:ascii="Arial" w:eastAsia="Arial" w:hAnsi="Arial" w:cs="Arial"/>
                <w:sz w:val="20"/>
                <w:szCs w:val="20"/>
              </w:rPr>
            </w:pPr>
            <w:r>
              <w:rPr>
                <w:rFonts w:ascii="Arial" w:eastAsia="Arial" w:hAnsi="Arial" w:cs="Arial"/>
                <w:sz w:val="20"/>
                <w:szCs w:val="20"/>
              </w:rPr>
              <w:t>Time and Materials</w:t>
            </w:r>
          </w:p>
        </w:tc>
        <w:tc>
          <w:tcPr>
            <w:tcW w:w="7094" w:type="dxa"/>
          </w:tcPr>
          <w:p w14:paraId="000012EC" w14:textId="77777777" w:rsidR="00D246C7" w:rsidRDefault="00D246C7">
            <w:pPr>
              <w:pBdr>
                <w:top w:val="nil"/>
                <w:left w:val="nil"/>
                <w:bottom w:val="nil"/>
                <w:right w:val="nil"/>
                <w:between w:val="nil"/>
              </w:pBdr>
              <w:spacing w:before="240"/>
              <w:ind w:left="794" w:hanging="794"/>
              <w:jc w:val="both"/>
              <w:rPr>
                <w:rFonts w:ascii="Arial" w:eastAsia="Arial" w:hAnsi="Arial" w:cs="Arial"/>
                <w:sz w:val="20"/>
                <w:szCs w:val="20"/>
                <w:u w:val="single"/>
              </w:rPr>
            </w:pPr>
            <w:r>
              <w:rPr>
                <w:rFonts w:ascii="Arial" w:eastAsia="Arial" w:hAnsi="Arial" w:cs="Arial"/>
                <w:b/>
                <w:sz w:val="20"/>
                <w:szCs w:val="20"/>
                <w:u w:val="single"/>
              </w:rPr>
              <w:t>Service URN 15.0N (European Orders for Payment)</w:t>
            </w:r>
            <w:r>
              <w:rPr>
                <w:rFonts w:ascii="Arial" w:eastAsia="Arial" w:hAnsi="Arial" w:cs="Arial"/>
                <w:sz w:val="20"/>
                <w:szCs w:val="20"/>
                <w:u w:val="single"/>
              </w:rPr>
              <w:t xml:space="preserve"> </w:t>
            </w:r>
          </w:p>
          <w:p w14:paraId="000012ED" w14:textId="77777777" w:rsidR="00D246C7" w:rsidRDefault="00D246C7">
            <w:pPr>
              <w:rPr>
                <w:rFonts w:ascii="Arial" w:eastAsia="Arial" w:hAnsi="Arial" w:cs="Arial"/>
                <w:sz w:val="20"/>
                <w:szCs w:val="20"/>
              </w:rPr>
            </w:pPr>
          </w:p>
          <w:p w14:paraId="000012EE" w14:textId="77777777" w:rsidR="00D246C7" w:rsidRDefault="00D246C7">
            <w:pPr>
              <w:rPr>
                <w:rFonts w:ascii="Arial" w:eastAsia="Arial" w:hAnsi="Arial" w:cs="Arial"/>
                <w:i/>
                <w:sz w:val="20"/>
                <w:szCs w:val="20"/>
              </w:rPr>
            </w:pPr>
            <w:r>
              <w:rPr>
                <w:rFonts w:ascii="Arial" w:eastAsia="Arial" w:hAnsi="Arial" w:cs="Arial"/>
                <w:i/>
                <w:sz w:val="20"/>
                <w:szCs w:val="20"/>
              </w:rPr>
              <w:t>This is a Time and Materials Service as specified in Paragraphs 6.1 – 6.5</w:t>
            </w:r>
          </w:p>
          <w:p w14:paraId="000012EF" w14:textId="6AE1757F" w:rsidR="00D246C7" w:rsidRDefault="00D246C7">
            <w:pPr>
              <w:rPr>
                <w:rFonts w:ascii="Arial" w:eastAsia="Arial" w:hAnsi="Arial" w:cs="Arial"/>
                <w:i/>
                <w:sz w:val="20"/>
                <w:szCs w:val="20"/>
              </w:rPr>
            </w:pPr>
            <w:r w:rsidRPr="00055214">
              <w:rPr>
                <w:rFonts w:ascii="Arial" w:eastAsia="Arial" w:hAnsi="Arial" w:cs="Arial"/>
                <w:i/>
                <w:sz w:val="20"/>
                <w:szCs w:val="20"/>
              </w:rPr>
              <w:t xml:space="preserve">The appropriate rate card for this service is set out in Annex </w:t>
            </w:r>
            <w:sdt>
              <w:sdtPr>
                <w:tag w:val="goog_rdk_89"/>
                <w:id w:val="-432517985"/>
              </w:sdtPr>
              <w:sdtEndPr/>
              <w:sdtContent/>
            </w:sdt>
            <w:r w:rsidRPr="00055214">
              <w:rPr>
                <w:rFonts w:ascii="Arial" w:eastAsia="Arial" w:hAnsi="Arial" w:cs="Arial"/>
                <w:i/>
                <w:sz w:val="20"/>
                <w:szCs w:val="20"/>
              </w:rPr>
              <w:t>4.</w:t>
            </w:r>
          </w:p>
          <w:p w14:paraId="000012F0" w14:textId="77777777" w:rsidR="00D246C7" w:rsidRDefault="00D246C7">
            <w:pPr>
              <w:rPr>
                <w:rFonts w:ascii="Arial" w:eastAsia="Arial" w:hAnsi="Arial" w:cs="Arial"/>
                <w:sz w:val="20"/>
                <w:szCs w:val="20"/>
              </w:rPr>
            </w:pPr>
          </w:p>
        </w:tc>
      </w:tr>
      <w:tr w:rsidR="00D246C7" w14:paraId="1A11416C" w14:textId="77777777" w:rsidTr="00D246C7">
        <w:trPr>
          <w:trHeight w:val="246"/>
        </w:trPr>
        <w:tc>
          <w:tcPr>
            <w:tcW w:w="857" w:type="dxa"/>
            <w:vMerge/>
          </w:tcPr>
          <w:p w14:paraId="000012F1" w14:textId="77777777" w:rsidR="00D246C7" w:rsidRDefault="00D246C7">
            <w:pPr>
              <w:widowControl w:val="0"/>
              <w:pBdr>
                <w:top w:val="nil"/>
                <w:left w:val="nil"/>
                <w:bottom w:val="nil"/>
                <w:right w:val="nil"/>
                <w:between w:val="nil"/>
              </w:pBdr>
              <w:spacing w:line="276" w:lineRule="auto"/>
              <w:rPr>
                <w:rFonts w:ascii="Arial" w:eastAsia="Arial" w:hAnsi="Arial" w:cs="Arial"/>
                <w:sz w:val="20"/>
                <w:szCs w:val="20"/>
              </w:rPr>
            </w:pPr>
          </w:p>
        </w:tc>
        <w:tc>
          <w:tcPr>
            <w:tcW w:w="1439" w:type="dxa"/>
            <w:vMerge/>
          </w:tcPr>
          <w:p w14:paraId="000012F2" w14:textId="77777777" w:rsidR="00D246C7" w:rsidRDefault="00D246C7">
            <w:pPr>
              <w:widowControl w:val="0"/>
              <w:pBdr>
                <w:top w:val="nil"/>
                <w:left w:val="nil"/>
                <w:bottom w:val="nil"/>
                <w:right w:val="nil"/>
                <w:between w:val="nil"/>
              </w:pBdr>
              <w:spacing w:line="276" w:lineRule="auto"/>
              <w:rPr>
                <w:rFonts w:ascii="Arial" w:eastAsia="Arial" w:hAnsi="Arial" w:cs="Arial"/>
                <w:sz w:val="20"/>
                <w:szCs w:val="20"/>
              </w:rPr>
            </w:pPr>
          </w:p>
        </w:tc>
        <w:tc>
          <w:tcPr>
            <w:tcW w:w="1384" w:type="dxa"/>
          </w:tcPr>
          <w:p w14:paraId="000012F3" w14:textId="77777777" w:rsidR="00D246C7" w:rsidRDefault="00D246C7">
            <w:pPr>
              <w:rPr>
                <w:rFonts w:ascii="Arial" w:eastAsia="Arial" w:hAnsi="Arial" w:cs="Arial"/>
                <w:sz w:val="20"/>
                <w:szCs w:val="20"/>
              </w:rPr>
            </w:pPr>
            <w:r>
              <w:rPr>
                <w:rFonts w:ascii="Arial" w:eastAsia="Arial" w:hAnsi="Arial" w:cs="Arial"/>
                <w:sz w:val="20"/>
                <w:szCs w:val="20"/>
              </w:rPr>
              <w:t>Time and Materials</w:t>
            </w:r>
          </w:p>
        </w:tc>
        <w:tc>
          <w:tcPr>
            <w:tcW w:w="7094" w:type="dxa"/>
          </w:tcPr>
          <w:p w14:paraId="000012F4" w14:textId="77777777" w:rsidR="00D246C7" w:rsidRDefault="00D246C7">
            <w:pPr>
              <w:pBdr>
                <w:top w:val="nil"/>
                <w:left w:val="nil"/>
                <w:bottom w:val="nil"/>
                <w:right w:val="nil"/>
                <w:between w:val="nil"/>
              </w:pBdr>
              <w:spacing w:before="240"/>
              <w:ind w:left="794" w:hanging="794"/>
              <w:jc w:val="both"/>
              <w:rPr>
                <w:rFonts w:ascii="Arial" w:eastAsia="Arial" w:hAnsi="Arial" w:cs="Arial"/>
                <w:sz w:val="20"/>
                <w:szCs w:val="20"/>
                <w:u w:val="single"/>
              </w:rPr>
            </w:pPr>
            <w:r>
              <w:rPr>
                <w:rFonts w:ascii="Arial" w:eastAsia="Arial" w:hAnsi="Arial" w:cs="Arial"/>
                <w:b/>
                <w:sz w:val="20"/>
                <w:szCs w:val="20"/>
                <w:u w:val="single"/>
              </w:rPr>
              <w:t>Service URN 15.0O (European Small Claims Procedure)</w:t>
            </w:r>
            <w:r>
              <w:rPr>
                <w:rFonts w:ascii="Arial" w:eastAsia="Arial" w:hAnsi="Arial" w:cs="Arial"/>
                <w:sz w:val="20"/>
                <w:szCs w:val="20"/>
                <w:u w:val="single"/>
              </w:rPr>
              <w:t xml:space="preserve"> </w:t>
            </w:r>
          </w:p>
          <w:p w14:paraId="000012F5" w14:textId="77777777" w:rsidR="00D246C7" w:rsidRDefault="00D246C7">
            <w:pPr>
              <w:rPr>
                <w:rFonts w:ascii="Arial" w:eastAsia="Arial" w:hAnsi="Arial" w:cs="Arial"/>
                <w:sz w:val="20"/>
                <w:szCs w:val="20"/>
              </w:rPr>
            </w:pPr>
          </w:p>
          <w:p w14:paraId="000012F6" w14:textId="77777777" w:rsidR="00D246C7" w:rsidRDefault="00D246C7">
            <w:pPr>
              <w:rPr>
                <w:rFonts w:ascii="Arial" w:eastAsia="Arial" w:hAnsi="Arial" w:cs="Arial"/>
                <w:i/>
                <w:sz w:val="20"/>
                <w:szCs w:val="20"/>
              </w:rPr>
            </w:pPr>
            <w:r>
              <w:rPr>
                <w:rFonts w:ascii="Arial" w:eastAsia="Arial" w:hAnsi="Arial" w:cs="Arial"/>
                <w:i/>
                <w:sz w:val="20"/>
                <w:szCs w:val="20"/>
              </w:rPr>
              <w:t>This is a Time and Materials Service as specified in Paragraphs 6.1 – 6.5</w:t>
            </w:r>
          </w:p>
          <w:p w14:paraId="000012F7" w14:textId="666579AD" w:rsidR="00D246C7" w:rsidRDefault="00D246C7">
            <w:pPr>
              <w:rPr>
                <w:rFonts w:ascii="Arial" w:eastAsia="Arial" w:hAnsi="Arial" w:cs="Arial"/>
                <w:i/>
                <w:sz w:val="20"/>
                <w:szCs w:val="20"/>
              </w:rPr>
            </w:pPr>
            <w:r w:rsidRPr="00055214">
              <w:rPr>
                <w:rFonts w:ascii="Arial" w:eastAsia="Arial" w:hAnsi="Arial" w:cs="Arial"/>
                <w:i/>
                <w:sz w:val="20"/>
                <w:szCs w:val="20"/>
              </w:rPr>
              <w:t xml:space="preserve">The appropriate rate card for this service is set out in Annex </w:t>
            </w:r>
            <w:sdt>
              <w:sdtPr>
                <w:tag w:val="goog_rdk_90"/>
                <w:id w:val="275684191"/>
              </w:sdtPr>
              <w:sdtEndPr/>
              <w:sdtContent/>
            </w:sdt>
            <w:r w:rsidRPr="00055214">
              <w:rPr>
                <w:rFonts w:ascii="Arial" w:eastAsia="Arial" w:hAnsi="Arial" w:cs="Arial"/>
                <w:i/>
                <w:sz w:val="20"/>
                <w:szCs w:val="20"/>
              </w:rPr>
              <w:t>4.</w:t>
            </w:r>
          </w:p>
          <w:p w14:paraId="000012F8" w14:textId="77777777" w:rsidR="00D246C7" w:rsidRDefault="00D246C7">
            <w:pPr>
              <w:rPr>
                <w:rFonts w:ascii="Arial" w:eastAsia="Arial" w:hAnsi="Arial" w:cs="Arial"/>
                <w:sz w:val="20"/>
                <w:szCs w:val="20"/>
              </w:rPr>
            </w:pPr>
          </w:p>
        </w:tc>
      </w:tr>
      <w:tr w:rsidR="00D246C7" w14:paraId="23078D80" w14:textId="77777777" w:rsidTr="00D246C7">
        <w:tc>
          <w:tcPr>
            <w:tcW w:w="10774" w:type="dxa"/>
            <w:gridSpan w:val="4"/>
            <w:shd w:val="clear" w:color="auto" w:fill="970000"/>
          </w:tcPr>
          <w:p w14:paraId="000012F9" w14:textId="2BE339D5" w:rsidR="00D246C7" w:rsidRPr="00CE1685" w:rsidRDefault="00D246C7" w:rsidP="00CE1685">
            <w:pPr>
              <w:jc w:val="center"/>
              <w:rPr>
                <w:rFonts w:ascii="Arial" w:eastAsia="Arial" w:hAnsi="Arial" w:cs="Arial"/>
                <w:color w:val="FFFFFF" w:themeColor="background1"/>
                <w:sz w:val="20"/>
                <w:szCs w:val="20"/>
              </w:rPr>
            </w:pPr>
            <w:r w:rsidRPr="00CE1685">
              <w:rPr>
                <w:rFonts w:ascii="Arial" w:eastAsia="Arial" w:hAnsi="Arial" w:cs="Arial"/>
                <w:b/>
                <w:color w:val="FFFFFF" w:themeColor="background1"/>
                <w:sz w:val="18"/>
                <w:szCs w:val="18"/>
              </w:rPr>
              <w:t>PART E NEW BUSINESS AND CONSULTANCY SERVICES</w:t>
            </w:r>
          </w:p>
        </w:tc>
      </w:tr>
      <w:tr w:rsidR="00D246C7" w14:paraId="7E7D8C45" w14:textId="641194B1" w:rsidTr="00D246C7">
        <w:tc>
          <w:tcPr>
            <w:tcW w:w="857" w:type="dxa"/>
          </w:tcPr>
          <w:p w14:paraId="617D2BBC" w14:textId="583B012A" w:rsidR="00D246C7" w:rsidRDefault="00D246C7" w:rsidP="00CE1685">
            <w:pPr>
              <w:rPr>
                <w:rFonts w:ascii="Arial" w:eastAsia="Arial" w:hAnsi="Arial" w:cs="Arial"/>
                <w:sz w:val="18"/>
                <w:szCs w:val="18"/>
              </w:rPr>
            </w:pPr>
            <w:r>
              <w:rPr>
                <w:rFonts w:ascii="Arial" w:eastAsia="Arial" w:hAnsi="Arial" w:cs="Arial"/>
                <w:sz w:val="18"/>
                <w:szCs w:val="18"/>
              </w:rPr>
              <w:t>16.0</w:t>
            </w:r>
          </w:p>
        </w:tc>
        <w:tc>
          <w:tcPr>
            <w:tcW w:w="1439" w:type="dxa"/>
          </w:tcPr>
          <w:p w14:paraId="1A03BDDD" w14:textId="7172356A" w:rsidR="00D246C7" w:rsidRDefault="00D246C7" w:rsidP="00CE1685">
            <w:pPr>
              <w:rPr>
                <w:rFonts w:ascii="Arial" w:eastAsia="Arial" w:hAnsi="Arial" w:cs="Arial"/>
                <w:sz w:val="20"/>
                <w:szCs w:val="20"/>
              </w:rPr>
            </w:pPr>
            <w:r>
              <w:rPr>
                <w:rFonts w:ascii="Arial" w:eastAsia="Arial" w:hAnsi="Arial" w:cs="Arial"/>
                <w:sz w:val="20"/>
                <w:szCs w:val="20"/>
              </w:rPr>
              <w:t>New Business Opportunities</w:t>
            </w:r>
          </w:p>
        </w:tc>
        <w:tc>
          <w:tcPr>
            <w:tcW w:w="8478" w:type="dxa"/>
            <w:gridSpan w:val="2"/>
          </w:tcPr>
          <w:p w14:paraId="1C9796B6" w14:textId="45782642" w:rsidR="00D246C7" w:rsidRDefault="00D246C7" w:rsidP="00CE1685">
            <w:pPr>
              <w:pBdr>
                <w:top w:val="nil"/>
                <w:left w:val="nil"/>
                <w:bottom w:val="nil"/>
                <w:right w:val="nil"/>
                <w:between w:val="nil"/>
              </w:pBdr>
              <w:spacing w:before="240"/>
              <w:ind w:left="794" w:hanging="794"/>
              <w:jc w:val="both"/>
            </w:pPr>
            <w:r>
              <w:rPr>
                <w:rFonts w:ascii="Arial" w:eastAsia="Arial" w:hAnsi="Arial" w:cs="Arial"/>
                <w:sz w:val="20"/>
                <w:szCs w:val="20"/>
              </w:rPr>
              <w:t>Time and Materials</w:t>
            </w:r>
          </w:p>
        </w:tc>
      </w:tr>
      <w:tr w:rsidR="00D246C7" w14:paraId="1C9AE2F8" w14:textId="74309B1B" w:rsidTr="00D246C7">
        <w:tc>
          <w:tcPr>
            <w:tcW w:w="857" w:type="dxa"/>
          </w:tcPr>
          <w:p w14:paraId="55DFECD6" w14:textId="4891FD8D" w:rsidR="00D246C7" w:rsidRDefault="00D246C7" w:rsidP="00CE1685">
            <w:pPr>
              <w:rPr>
                <w:rFonts w:ascii="Arial" w:eastAsia="Arial" w:hAnsi="Arial" w:cs="Arial"/>
                <w:sz w:val="18"/>
                <w:szCs w:val="18"/>
              </w:rPr>
            </w:pPr>
            <w:r>
              <w:rPr>
                <w:rFonts w:ascii="Arial" w:eastAsia="Arial" w:hAnsi="Arial" w:cs="Arial"/>
                <w:sz w:val="18"/>
                <w:szCs w:val="18"/>
              </w:rPr>
              <w:t>17.0</w:t>
            </w:r>
          </w:p>
        </w:tc>
        <w:tc>
          <w:tcPr>
            <w:tcW w:w="1439" w:type="dxa"/>
          </w:tcPr>
          <w:p w14:paraId="0A8DBA04" w14:textId="174C0CD3" w:rsidR="00D246C7" w:rsidRDefault="00D246C7" w:rsidP="00CE1685">
            <w:pPr>
              <w:rPr>
                <w:rFonts w:ascii="Arial" w:eastAsia="Arial" w:hAnsi="Arial" w:cs="Arial"/>
                <w:sz w:val="20"/>
                <w:szCs w:val="20"/>
              </w:rPr>
            </w:pPr>
            <w:r>
              <w:rPr>
                <w:rFonts w:ascii="Arial" w:eastAsia="Arial" w:hAnsi="Arial" w:cs="Arial"/>
                <w:sz w:val="20"/>
                <w:szCs w:val="20"/>
              </w:rPr>
              <w:t>Consultancy Services</w:t>
            </w:r>
          </w:p>
        </w:tc>
        <w:tc>
          <w:tcPr>
            <w:tcW w:w="8478" w:type="dxa"/>
            <w:gridSpan w:val="2"/>
          </w:tcPr>
          <w:p w14:paraId="7A25F0FC" w14:textId="5B94A715" w:rsidR="00D246C7" w:rsidRDefault="00D246C7" w:rsidP="00CE1685">
            <w:pPr>
              <w:pBdr>
                <w:top w:val="nil"/>
                <w:left w:val="nil"/>
                <w:bottom w:val="nil"/>
                <w:right w:val="nil"/>
                <w:between w:val="nil"/>
              </w:pBdr>
              <w:spacing w:before="240"/>
              <w:ind w:left="794" w:hanging="794"/>
              <w:jc w:val="both"/>
            </w:pPr>
            <w:r>
              <w:rPr>
                <w:rFonts w:ascii="Arial" w:eastAsia="Arial" w:hAnsi="Arial" w:cs="Arial"/>
                <w:sz w:val="20"/>
                <w:szCs w:val="20"/>
              </w:rPr>
              <w:t>Time and Materials</w:t>
            </w:r>
          </w:p>
        </w:tc>
      </w:tr>
      <w:tr w:rsidR="00D246C7" w14:paraId="1FE11029" w14:textId="77777777" w:rsidTr="00D246C7">
        <w:tc>
          <w:tcPr>
            <w:tcW w:w="10774" w:type="dxa"/>
            <w:gridSpan w:val="4"/>
            <w:shd w:val="clear" w:color="auto" w:fill="970000"/>
          </w:tcPr>
          <w:p w14:paraId="0000131B" w14:textId="4B1DC6AF" w:rsidR="00D246C7" w:rsidRPr="00CE1685" w:rsidRDefault="00D246C7" w:rsidP="00CE1685">
            <w:pPr>
              <w:jc w:val="center"/>
              <w:rPr>
                <w:rFonts w:ascii="Arial" w:eastAsia="Arial" w:hAnsi="Arial" w:cs="Arial"/>
                <w:b/>
                <w:color w:val="FFFFFF"/>
                <w:sz w:val="20"/>
                <w:szCs w:val="20"/>
              </w:rPr>
            </w:pPr>
            <w:r w:rsidRPr="00CE1685">
              <w:rPr>
                <w:rFonts w:ascii="Arial" w:eastAsia="Arial" w:hAnsi="Arial" w:cs="Arial"/>
                <w:b/>
                <w:color w:val="FFFFFF"/>
                <w:sz w:val="18"/>
                <w:szCs w:val="18"/>
              </w:rPr>
              <w:t>PART F OPTIONAL SERVICES</w:t>
            </w:r>
          </w:p>
        </w:tc>
      </w:tr>
      <w:tr w:rsidR="00D246C7" w14:paraId="127972FA" w14:textId="77777777" w:rsidTr="00D246C7">
        <w:tc>
          <w:tcPr>
            <w:tcW w:w="857" w:type="dxa"/>
          </w:tcPr>
          <w:p w14:paraId="1BB4B661" w14:textId="77777777" w:rsidR="00D246C7" w:rsidRDefault="00D246C7" w:rsidP="0027580B">
            <w:pPr>
              <w:rPr>
                <w:rFonts w:ascii="Arial" w:eastAsia="Arial" w:hAnsi="Arial" w:cs="Arial"/>
                <w:sz w:val="18"/>
                <w:szCs w:val="18"/>
              </w:rPr>
            </w:pPr>
            <w:r>
              <w:rPr>
                <w:rFonts w:ascii="Arial" w:eastAsia="Arial" w:hAnsi="Arial" w:cs="Arial"/>
                <w:sz w:val="18"/>
                <w:szCs w:val="18"/>
              </w:rPr>
              <w:t>18.0</w:t>
            </w:r>
          </w:p>
        </w:tc>
        <w:tc>
          <w:tcPr>
            <w:tcW w:w="1439" w:type="dxa"/>
          </w:tcPr>
          <w:p w14:paraId="7EC576F5" w14:textId="77777777" w:rsidR="00D246C7" w:rsidRDefault="00D246C7" w:rsidP="0027580B">
            <w:pPr>
              <w:rPr>
                <w:rFonts w:ascii="Arial" w:eastAsia="Arial" w:hAnsi="Arial" w:cs="Arial"/>
                <w:sz w:val="20"/>
                <w:szCs w:val="20"/>
              </w:rPr>
            </w:pPr>
            <w:r>
              <w:rPr>
                <w:rFonts w:ascii="Arial" w:eastAsia="Arial" w:hAnsi="Arial" w:cs="Arial"/>
                <w:sz w:val="20"/>
                <w:szCs w:val="20"/>
              </w:rPr>
              <w:t>Open Banking</w:t>
            </w:r>
          </w:p>
        </w:tc>
        <w:tc>
          <w:tcPr>
            <w:tcW w:w="8478" w:type="dxa"/>
            <w:gridSpan w:val="2"/>
            <w:vMerge w:val="restart"/>
          </w:tcPr>
          <w:p w14:paraId="78719F65" w14:textId="77777777" w:rsidR="00D246C7" w:rsidRDefault="004149F8" w:rsidP="0027580B">
            <w:pPr>
              <w:pBdr>
                <w:top w:val="nil"/>
                <w:left w:val="nil"/>
                <w:bottom w:val="nil"/>
                <w:right w:val="nil"/>
                <w:between w:val="nil"/>
              </w:pBdr>
              <w:spacing w:before="240"/>
              <w:ind w:left="794" w:hanging="794"/>
              <w:jc w:val="both"/>
              <w:rPr>
                <w:rFonts w:ascii="Arial" w:eastAsia="Arial" w:hAnsi="Arial" w:cs="Arial"/>
                <w:i/>
                <w:sz w:val="20"/>
                <w:szCs w:val="20"/>
              </w:rPr>
            </w:pPr>
            <w:sdt>
              <w:sdtPr>
                <w:tag w:val="goog_rdk_91"/>
                <w:id w:val="-539355615"/>
              </w:sdtPr>
              <w:sdtEndPr/>
              <w:sdtContent/>
            </w:sdt>
            <w:r w:rsidR="00D246C7">
              <w:rPr>
                <w:rFonts w:ascii="Arial" w:eastAsia="Arial" w:hAnsi="Arial" w:cs="Arial"/>
                <w:i/>
                <w:sz w:val="20"/>
                <w:szCs w:val="20"/>
              </w:rPr>
              <w:t>These services are non-mandatory.</w:t>
            </w:r>
          </w:p>
          <w:p w14:paraId="39FCD26A" w14:textId="77777777" w:rsidR="00D246C7" w:rsidRDefault="00D246C7" w:rsidP="0027580B">
            <w:pPr>
              <w:pBdr>
                <w:top w:val="nil"/>
                <w:left w:val="nil"/>
                <w:bottom w:val="nil"/>
                <w:right w:val="nil"/>
                <w:between w:val="nil"/>
              </w:pBdr>
              <w:spacing w:before="240"/>
              <w:ind w:left="794" w:hanging="794"/>
              <w:jc w:val="both"/>
              <w:rPr>
                <w:rFonts w:ascii="Arial" w:eastAsia="Arial" w:hAnsi="Arial" w:cs="Arial"/>
                <w:i/>
                <w:sz w:val="20"/>
                <w:szCs w:val="20"/>
              </w:rPr>
            </w:pPr>
            <w:r>
              <w:rPr>
                <w:rFonts w:ascii="Arial" w:eastAsia="Arial" w:hAnsi="Arial" w:cs="Arial"/>
                <w:i/>
                <w:sz w:val="20"/>
                <w:szCs w:val="20"/>
              </w:rPr>
              <w:t xml:space="preserve">Where the Supplier is able to offer a service under URN 16.0 – 22.0 as part of the Framework, this should be clearly set out, alongside any and all associated Service pricing, in the Supplier Service Catalogue for the Customer to select and Order in their Call-Off Agreement. </w:t>
            </w:r>
          </w:p>
          <w:p w14:paraId="3320F590" w14:textId="77777777" w:rsidR="00D246C7" w:rsidRDefault="00D246C7" w:rsidP="0027580B">
            <w:pPr>
              <w:rPr>
                <w:rFonts w:ascii="Arial" w:eastAsia="Arial" w:hAnsi="Arial" w:cs="Arial"/>
                <w:sz w:val="20"/>
                <w:szCs w:val="20"/>
              </w:rPr>
            </w:pPr>
          </w:p>
        </w:tc>
      </w:tr>
      <w:tr w:rsidR="00D246C7" w14:paraId="039BA65C" w14:textId="77777777" w:rsidTr="00D246C7">
        <w:tc>
          <w:tcPr>
            <w:tcW w:w="857" w:type="dxa"/>
          </w:tcPr>
          <w:p w14:paraId="583C963E" w14:textId="77777777" w:rsidR="00D246C7" w:rsidRDefault="00D246C7" w:rsidP="0027580B">
            <w:pPr>
              <w:rPr>
                <w:rFonts w:ascii="Arial" w:eastAsia="Arial" w:hAnsi="Arial" w:cs="Arial"/>
                <w:sz w:val="18"/>
                <w:szCs w:val="18"/>
              </w:rPr>
            </w:pPr>
            <w:r>
              <w:rPr>
                <w:rFonts w:ascii="Arial" w:eastAsia="Arial" w:hAnsi="Arial" w:cs="Arial"/>
                <w:sz w:val="18"/>
                <w:szCs w:val="18"/>
              </w:rPr>
              <w:t>19.0</w:t>
            </w:r>
          </w:p>
        </w:tc>
        <w:tc>
          <w:tcPr>
            <w:tcW w:w="1439" w:type="dxa"/>
          </w:tcPr>
          <w:p w14:paraId="275CB5EC" w14:textId="77777777" w:rsidR="00D246C7" w:rsidRDefault="00D246C7" w:rsidP="0027580B">
            <w:pPr>
              <w:rPr>
                <w:rFonts w:ascii="Arial" w:eastAsia="Arial" w:hAnsi="Arial" w:cs="Arial"/>
                <w:sz w:val="20"/>
                <w:szCs w:val="20"/>
              </w:rPr>
            </w:pPr>
            <w:r>
              <w:rPr>
                <w:rFonts w:ascii="Arial" w:eastAsia="Arial" w:hAnsi="Arial" w:cs="Arial"/>
                <w:sz w:val="20"/>
                <w:szCs w:val="20"/>
              </w:rPr>
              <w:t>Deceased Portfolio Management</w:t>
            </w:r>
          </w:p>
        </w:tc>
        <w:tc>
          <w:tcPr>
            <w:tcW w:w="8478" w:type="dxa"/>
            <w:gridSpan w:val="2"/>
            <w:vMerge/>
          </w:tcPr>
          <w:p w14:paraId="2ABBD9B4" w14:textId="77777777" w:rsidR="00D246C7" w:rsidRDefault="00D246C7" w:rsidP="0027580B">
            <w:pPr>
              <w:widowControl w:val="0"/>
              <w:pBdr>
                <w:top w:val="nil"/>
                <w:left w:val="nil"/>
                <w:bottom w:val="nil"/>
                <w:right w:val="nil"/>
                <w:between w:val="nil"/>
              </w:pBdr>
              <w:spacing w:line="276" w:lineRule="auto"/>
              <w:rPr>
                <w:rFonts w:ascii="Arial" w:eastAsia="Arial" w:hAnsi="Arial" w:cs="Arial"/>
                <w:sz w:val="20"/>
                <w:szCs w:val="20"/>
              </w:rPr>
            </w:pPr>
          </w:p>
        </w:tc>
      </w:tr>
      <w:tr w:rsidR="00D246C7" w14:paraId="3A435BB7" w14:textId="77777777" w:rsidTr="00D246C7">
        <w:tc>
          <w:tcPr>
            <w:tcW w:w="857" w:type="dxa"/>
          </w:tcPr>
          <w:p w14:paraId="0549D458" w14:textId="77777777" w:rsidR="00D246C7" w:rsidRDefault="00D246C7" w:rsidP="0027580B">
            <w:pPr>
              <w:rPr>
                <w:rFonts w:ascii="Arial" w:eastAsia="Arial" w:hAnsi="Arial" w:cs="Arial"/>
                <w:sz w:val="18"/>
                <w:szCs w:val="18"/>
              </w:rPr>
            </w:pPr>
            <w:r>
              <w:rPr>
                <w:rFonts w:ascii="Arial" w:eastAsia="Arial" w:hAnsi="Arial" w:cs="Arial"/>
                <w:sz w:val="18"/>
                <w:szCs w:val="18"/>
              </w:rPr>
              <w:t>20.0</w:t>
            </w:r>
          </w:p>
        </w:tc>
        <w:tc>
          <w:tcPr>
            <w:tcW w:w="1439" w:type="dxa"/>
          </w:tcPr>
          <w:p w14:paraId="7C63DAEE" w14:textId="77777777" w:rsidR="00D246C7" w:rsidRDefault="00D246C7" w:rsidP="0027580B">
            <w:pPr>
              <w:rPr>
                <w:rFonts w:ascii="Arial" w:eastAsia="Arial" w:hAnsi="Arial" w:cs="Arial"/>
                <w:sz w:val="20"/>
                <w:szCs w:val="20"/>
              </w:rPr>
            </w:pPr>
            <w:r>
              <w:rPr>
                <w:rFonts w:ascii="Arial" w:eastAsia="Arial" w:hAnsi="Arial" w:cs="Arial"/>
                <w:sz w:val="20"/>
                <w:szCs w:val="20"/>
              </w:rPr>
              <w:t>Debt Solutions Portfolio Management</w:t>
            </w:r>
          </w:p>
        </w:tc>
        <w:tc>
          <w:tcPr>
            <w:tcW w:w="8478" w:type="dxa"/>
            <w:gridSpan w:val="2"/>
            <w:vMerge/>
          </w:tcPr>
          <w:p w14:paraId="1DD2C7B0" w14:textId="77777777" w:rsidR="00D246C7" w:rsidRDefault="00D246C7" w:rsidP="0027580B">
            <w:pPr>
              <w:widowControl w:val="0"/>
              <w:pBdr>
                <w:top w:val="nil"/>
                <w:left w:val="nil"/>
                <w:bottom w:val="nil"/>
                <w:right w:val="nil"/>
                <w:between w:val="nil"/>
              </w:pBdr>
              <w:spacing w:line="276" w:lineRule="auto"/>
              <w:rPr>
                <w:rFonts w:ascii="Arial" w:eastAsia="Arial" w:hAnsi="Arial" w:cs="Arial"/>
                <w:sz w:val="20"/>
                <w:szCs w:val="20"/>
              </w:rPr>
            </w:pPr>
          </w:p>
        </w:tc>
      </w:tr>
      <w:tr w:rsidR="00D246C7" w14:paraId="4FF2BFF4" w14:textId="77777777" w:rsidTr="00D246C7">
        <w:tc>
          <w:tcPr>
            <w:tcW w:w="857" w:type="dxa"/>
          </w:tcPr>
          <w:p w14:paraId="45225ED6" w14:textId="77777777" w:rsidR="00D246C7" w:rsidRDefault="00D246C7" w:rsidP="0027580B">
            <w:pPr>
              <w:rPr>
                <w:rFonts w:ascii="Arial" w:eastAsia="Arial" w:hAnsi="Arial" w:cs="Arial"/>
                <w:sz w:val="18"/>
                <w:szCs w:val="18"/>
              </w:rPr>
            </w:pPr>
            <w:r>
              <w:rPr>
                <w:rFonts w:ascii="Arial" w:eastAsia="Arial" w:hAnsi="Arial" w:cs="Arial"/>
                <w:sz w:val="18"/>
                <w:szCs w:val="18"/>
              </w:rPr>
              <w:t>21.0</w:t>
            </w:r>
          </w:p>
        </w:tc>
        <w:tc>
          <w:tcPr>
            <w:tcW w:w="1439" w:type="dxa"/>
          </w:tcPr>
          <w:p w14:paraId="529D0C09" w14:textId="77777777" w:rsidR="00D246C7" w:rsidRDefault="00D246C7" w:rsidP="0027580B">
            <w:pPr>
              <w:rPr>
                <w:rFonts w:ascii="Arial" w:eastAsia="Arial" w:hAnsi="Arial" w:cs="Arial"/>
                <w:sz w:val="20"/>
                <w:szCs w:val="20"/>
              </w:rPr>
            </w:pPr>
            <w:r>
              <w:rPr>
                <w:rFonts w:ascii="Arial" w:eastAsia="Arial" w:hAnsi="Arial" w:cs="Arial"/>
                <w:sz w:val="20"/>
                <w:szCs w:val="20"/>
              </w:rPr>
              <w:t xml:space="preserve">Improving Lives - Household Affordability, Financial Resilience, Benefits and Income Maximisation  </w:t>
            </w:r>
          </w:p>
        </w:tc>
        <w:tc>
          <w:tcPr>
            <w:tcW w:w="8478" w:type="dxa"/>
            <w:gridSpan w:val="2"/>
            <w:vMerge/>
          </w:tcPr>
          <w:p w14:paraId="6DE39C5E" w14:textId="77777777" w:rsidR="00D246C7" w:rsidRDefault="00D246C7" w:rsidP="0027580B">
            <w:pPr>
              <w:widowControl w:val="0"/>
              <w:pBdr>
                <w:top w:val="nil"/>
                <w:left w:val="nil"/>
                <w:bottom w:val="nil"/>
                <w:right w:val="nil"/>
                <w:between w:val="nil"/>
              </w:pBdr>
              <w:spacing w:line="276" w:lineRule="auto"/>
              <w:rPr>
                <w:rFonts w:ascii="Arial" w:eastAsia="Arial" w:hAnsi="Arial" w:cs="Arial"/>
                <w:sz w:val="20"/>
                <w:szCs w:val="20"/>
              </w:rPr>
            </w:pPr>
          </w:p>
        </w:tc>
      </w:tr>
      <w:tr w:rsidR="00D246C7" w14:paraId="29289492" w14:textId="77777777" w:rsidTr="00D246C7">
        <w:tc>
          <w:tcPr>
            <w:tcW w:w="857" w:type="dxa"/>
          </w:tcPr>
          <w:p w14:paraId="2EBACC95" w14:textId="77777777" w:rsidR="00D246C7" w:rsidRDefault="00D246C7" w:rsidP="0027580B">
            <w:pPr>
              <w:rPr>
                <w:rFonts w:ascii="Arial" w:eastAsia="Arial" w:hAnsi="Arial" w:cs="Arial"/>
                <w:sz w:val="18"/>
                <w:szCs w:val="18"/>
              </w:rPr>
            </w:pPr>
            <w:r>
              <w:rPr>
                <w:rFonts w:ascii="Arial" w:eastAsia="Arial" w:hAnsi="Arial" w:cs="Arial"/>
                <w:sz w:val="18"/>
                <w:szCs w:val="18"/>
              </w:rPr>
              <w:lastRenderedPageBreak/>
              <w:t>22.0</w:t>
            </w:r>
          </w:p>
        </w:tc>
        <w:tc>
          <w:tcPr>
            <w:tcW w:w="1439" w:type="dxa"/>
          </w:tcPr>
          <w:p w14:paraId="4F473AE8" w14:textId="77777777" w:rsidR="00D246C7" w:rsidRDefault="00D246C7" w:rsidP="0027580B">
            <w:pPr>
              <w:rPr>
                <w:rFonts w:ascii="Arial" w:eastAsia="Arial" w:hAnsi="Arial" w:cs="Arial"/>
                <w:sz w:val="20"/>
                <w:szCs w:val="20"/>
              </w:rPr>
            </w:pPr>
            <w:r>
              <w:rPr>
                <w:rFonts w:ascii="Arial" w:eastAsia="Arial" w:hAnsi="Arial" w:cs="Arial"/>
                <w:sz w:val="20"/>
                <w:szCs w:val="20"/>
              </w:rPr>
              <w:t>Non-EU International</w:t>
            </w:r>
          </w:p>
        </w:tc>
        <w:tc>
          <w:tcPr>
            <w:tcW w:w="8478" w:type="dxa"/>
            <w:gridSpan w:val="2"/>
            <w:vMerge/>
          </w:tcPr>
          <w:p w14:paraId="7AABBAC2" w14:textId="77777777" w:rsidR="00D246C7" w:rsidRDefault="00D246C7" w:rsidP="0027580B">
            <w:pPr>
              <w:widowControl w:val="0"/>
              <w:pBdr>
                <w:top w:val="nil"/>
                <w:left w:val="nil"/>
                <w:bottom w:val="nil"/>
                <w:right w:val="nil"/>
                <w:between w:val="nil"/>
              </w:pBdr>
              <w:spacing w:line="276" w:lineRule="auto"/>
              <w:rPr>
                <w:rFonts w:ascii="Arial" w:eastAsia="Arial" w:hAnsi="Arial" w:cs="Arial"/>
                <w:sz w:val="20"/>
                <w:szCs w:val="20"/>
              </w:rPr>
            </w:pPr>
          </w:p>
        </w:tc>
      </w:tr>
      <w:tr w:rsidR="00D246C7" w14:paraId="406FE26B" w14:textId="77777777" w:rsidTr="00D246C7">
        <w:tc>
          <w:tcPr>
            <w:tcW w:w="857" w:type="dxa"/>
          </w:tcPr>
          <w:p w14:paraId="14D874B1" w14:textId="77777777" w:rsidR="00D246C7" w:rsidRDefault="00D246C7" w:rsidP="0027580B">
            <w:pPr>
              <w:rPr>
                <w:rFonts w:ascii="Arial" w:eastAsia="Arial" w:hAnsi="Arial" w:cs="Arial"/>
                <w:sz w:val="18"/>
                <w:szCs w:val="18"/>
              </w:rPr>
            </w:pPr>
            <w:r>
              <w:rPr>
                <w:rFonts w:ascii="Arial" w:eastAsia="Arial" w:hAnsi="Arial" w:cs="Arial"/>
                <w:sz w:val="18"/>
                <w:szCs w:val="18"/>
              </w:rPr>
              <w:t>23.0</w:t>
            </w:r>
          </w:p>
        </w:tc>
        <w:tc>
          <w:tcPr>
            <w:tcW w:w="1439" w:type="dxa"/>
          </w:tcPr>
          <w:p w14:paraId="4F0160FF" w14:textId="77777777" w:rsidR="00D246C7" w:rsidRDefault="00D246C7" w:rsidP="0027580B">
            <w:pPr>
              <w:rPr>
                <w:rFonts w:ascii="Arial" w:eastAsia="Arial" w:hAnsi="Arial" w:cs="Arial"/>
                <w:sz w:val="20"/>
                <w:szCs w:val="20"/>
              </w:rPr>
            </w:pPr>
            <w:r>
              <w:rPr>
                <w:rFonts w:ascii="Arial" w:eastAsia="Arial" w:hAnsi="Arial" w:cs="Arial"/>
                <w:sz w:val="20"/>
                <w:szCs w:val="20"/>
              </w:rPr>
              <w:t>Auctioneer Services</w:t>
            </w:r>
          </w:p>
        </w:tc>
        <w:tc>
          <w:tcPr>
            <w:tcW w:w="8478" w:type="dxa"/>
            <w:gridSpan w:val="2"/>
            <w:vMerge/>
          </w:tcPr>
          <w:p w14:paraId="02F30768" w14:textId="77777777" w:rsidR="00D246C7" w:rsidRDefault="00D246C7" w:rsidP="0027580B">
            <w:pPr>
              <w:widowControl w:val="0"/>
              <w:pBdr>
                <w:top w:val="nil"/>
                <w:left w:val="nil"/>
                <w:bottom w:val="nil"/>
                <w:right w:val="nil"/>
                <w:between w:val="nil"/>
              </w:pBdr>
              <w:spacing w:line="276" w:lineRule="auto"/>
              <w:rPr>
                <w:rFonts w:ascii="Arial" w:eastAsia="Arial" w:hAnsi="Arial" w:cs="Arial"/>
                <w:sz w:val="20"/>
                <w:szCs w:val="20"/>
              </w:rPr>
            </w:pPr>
          </w:p>
        </w:tc>
      </w:tr>
      <w:tr w:rsidR="00D246C7" w14:paraId="367723C1" w14:textId="77777777" w:rsidTr="00D246C7">
        <w:tc>
          <w:tcPr>
            <w:tcW w:w="857" w:type="dxa"/>
          </w:tcPr>
          <w:p w14:paraId="1F4E0136" w14:textId="77777777" w:rsidR="00D246C7" w:rsidRDefault="00D246C7" w:rsidP="0027580B">
            <w:pPr>
              <w:rPr>
                <w:rFonts w:ascii="Arial" w:eastAsia="Arial" w:hAnsi="Arial" w:cs="Arial"/>
                <w:sz w:val="18"/>
                <w:szCs w:val="18"/>
              </w:rPr>
            </w:pPr>
            <w:r>
              <w:rPr>
                <w:rFonts w:ascii="Arial" w:eastAsia="Arial" w:hAnsi="Arial" w:cs="Arial"/>
                <w:sz w:val="18"/>
                <w:szCs w:val="18"/>
              </w:rPr>
              <w:t>24.0</w:t>
            </w:r>
          </w:p>
        </w:tc>
        <w:tc>
          <w:tcPr>
            <w:tcW w:w="1439" w:type="dxa"/>
          </w:tcPr>
          <w:p w14:paraId="0E913309" w14:textId="77777777" w:rsidR="00D246C7" w:rsidRDefault="00D246C7" w:rsidP="0027580B">
            <w:pPr>
              <w:rPr>
                <w:rFonts w:ascii="Arial" w:eastAsia="Arial" w:hAnsi="Arial" w:cs="Arial"/>
                <w:sz w:val="20"/>
                <w:szCs w:val="20"/>
              </w:rPr>
            </w:pPr>
            <w:r>
              <w:rPr>
                <w:rFonts w:ascii="Arial" w:eastAsia="Arial" w:hAnsi="Arial" w:cs="Arial"/>
                <w:sz w:val="20"/>
                <w:szCs w:val="20"/>
              </w:rPr>
              <w:t>Voluntary Legal Charge</w:t>
            </w:r>
          </w:p>
        </w:tc>
        <w:tc>
          <w:tcPr>
            <w:tcW w:w="8478" w:type="dxa"/>
            <w:gridSpan w:val="2"/>
            <w:vMerge/>
          </w:tcPr>
          <w:p w14:paraId="735F9F82" w14:textId="77777777" w:rsidR="00D246C7" w:rsidRDefault="00D246C7" w:rsidP="0027580B">
            <w:pPr>
              <w:widowControl w:val="0"/>
              <w:pBdr>
                <w:top w:val="nil"/>
                <w:left w:val="nil"/>
                <w:bottom w:val="nil"/>
                <w:right w:val="nil"/>
                <w:between w:val="nil"/>
              </w:pBdr>
              <w:spacing w:line="276" w:lineRule="auto"/>
              <w:rPr>
                <w:rFonts w:ascii="Arial" w:eastAsia="Arial" w:hAnsi="Arial" w:cs="Arial"/>
                <w:sz w:val="20"/>
                <w:szCs w:val="20"/>
              </w:rPr>
            </w:pPr>
          </w:p>
        </w:tc>
      </w:tr>
    </w:tbl>
    <w:p w14:paraId="0000132B" w14:textId="77777777" w:rsidR="00F05636" w:rsidRDefault="00F05636">
      <w:pPr>
        <w:rPr>
          <w:rFonts w:ascii="Arial" w:eastAsia="Arial" w:hAnsi="Arial" w:cs="Arial"/>
          <w:sz w:val="20"/>
          <w:szCs w:val="20"/>
          <w:highlight w:val="yellow"/>
        </w:rPr>
      </w:pPr>
    </w:p>
    <w:p w14:paraId="0000132C" w14:textId="77777777" w:rsidR="00F05636" w:rsidRDefault="00F05636">
      <w:pPr>
        <w:rPr>
          <w:rFonts w:ascii="Arial" w:eastAsia="Arial" w:hAnsi="Arial" w:cs="Arial"/>
          <w:sz w:val="20"/>
          <w:szCs w:val="20"/>
          <w:highlight w:val="yellow"/>
        </w:rPr>
      </w:pPr>
    </w:p>
    <w:p w14:paraId="0000132D" w14:textId="77777777" w:rsidR="00F05636" w:rsidRDefault="00F05636">
      <w:pPr>
        <w:rPr>
          <w:rFonts w:ascii="Arial" w:eastAsia="Arial" w:hAnsi="Arial" w:cs="Arial"/>
          <w:b/>
          <w:sz w:val="28"/>
          <w:szCs w:val="28"/>
        </w:rPr>
      </w:pPr>
    </w:p>
    <w:p w14:paraId="0000132E" w14:textId="46C49778" w:rsidR="00F05636" w:rsidRDefault="00385536">
      <w:pPr>
        <w:rPr>
          <w:rFonts w:ascii="Arial" w:eastAsia="Arial" w:hAnsi="Arial" w:cs="Arial"/>
          <w:b/>
          <w:sz w:val="28"/>
          <w:szCs w:val="28"/>
        </w:rPr>
      </w:pPr>
      <w:r w:rsidRPr="00433DAD">
        <w:rPr>
          <w:color w:val="000000"/>
          <w:sz w:val="16"/>
          <w:szCs w:val="22"/>
        </w:rPr>
        <w:t> </w:t>
      </w:r>
      <w:r w:rsidRPr="00433DAD">
        <w:rPr>
          <w:color w:val="000000"/>
          <w:sz w:val="16"/>
          <w:szCs w:val="22"/>
          <w:shd w:val="clear" w:color="auto" w:fill="FFFF00"/>
        </w:rPr>
        <w:t>[REDACTED]</w:t>
      </w:r>
    </w:p>
    <w:p w14:paraId="0000132F" w14:textId="77777777" w:rsidR="00F05636" w:rsidRDefault="00F05636">
      <w:pPr>
        <w:rPr>
          <w:rFonts w:ascii="Arial" w:eastAsia="Arial" w:hAnsi="Arial" w:cs="Arial"/>
          <w:b/>
          <w:sz w:val="28"/>
          <w:szCs w:val="28"/>
        </w:rPr>
      </w:pPr>
    </w:p>
    <w:p w14:paraId="291AD2A0" w14:textId="51DF51D8" w:rsidR="00E1730A" w:rsidRDefault="00E1730A">
      <w:pPr>
        <w:widowControl w:val="0"/>
        <w:pBdr>
          <w:top w:val="nil"/>
          <w:left w:val="nil"/>
          <w:bottom w:val="nil"/>
          <w:right w:val="nil"/>
          <w:between w:val="nil"/>
        </w:pBdr>
        <w:spacing w:line="276" w:lineRule="auto"/>
        <w:rPr>
          <w:rFonts w:ascii="Arial" w:eastAsia="Arial" w:hAnsi="Arial" w:cs="Arial"/>
          <w:sz w:val="18"/>
          <w:szCs w:val="18"/>
        </w:rPr>
      </w:pPr>
    </w:p>
    <w:p w14:paraId="2B3A953D" w14:textId="77777777" w:rsidR="00E1730A" w:rsidRDefault="00E1730A">
      <w:pPr>
        <w:widowControl w:val="0"/>
        <w:pBdr>
          <w:top w:val="nil"/>
          <w:left w:val="nil"/>
          <w:bottom w:val="nil"/>
          <w:right w:val="nil"/>
          <w:between w:val="nil"/>
        </w:pBdr>
        <w:spacing w:line="276" w:lineRule="auto"/>
        <w:rPr>
          <w:rFonts w:ascii="Arial" w:eastAsia="Arial" w:hAnsi="Arial" w:cs="Arial"/>
          <w:sz w:val="18"/>
          <w:szCs w:val="18"/>
        </w:rPr>
      </w:pPr>
    </w:p>
    <w:p w14:paraId="000013CA" w14:textId="77777777" w:rsidR="00F05636" w:rsidRDefault="00F05636">
      <w:pPr>
        <w:rPr>
          <w:rFonts w:ascii="Arial" w:eastAsia="Arial" w:hAnsi="Arial" w:cs="Arial"/>
          <w:b/>
          <w:sz w:val="28"/>
          <w:szCs w:val="28"/>
        </w:rPr>
      </w:pPr>
    </w:p>
    <w:p w14:paraId="000013CB" w14:textId="1C813A03" w:rsidR="00F05636" w:rsidRDefault="00F05636">
      <w:pPr>
        <w:rPr>
          <w:rFonts w:ascii="Arial" w:eastAsia="Arial" w:hAnsi="Arial" w:cs="Arial"/>
          <w:b/>
          <w:sz w:val="28"/>
          <w:szCs w:val="28"/>
        </w:rPr>
      </w:pPr>
    </w:p>
    <w:p w14:paraId="249B35B8" w14:textId="512FC3B1" w:rsidR="002830D7" w:rsidRDefault="002830D7">
      <w:pPr>
        <w:rPr>
          <w:rFonts w:ascii="Arial" w:eastAsia="Arial" w:hAnsi="Arial" w:cs="Arial"/>
          <w:b/>
          <w:sz w:val="28"/>
          <w:szCs w:val="28"/>
        </w:rPr>
      </w:pPr>
    </w:p>
    <w:p w14:paraId="30734574" w14:textId="52147E91" w:rsidR="002830D7" w:rsidRDefault="002830D7">
      <w:pPr>
        <w:rPr>
          <w:rFonts w:ascii="Arial" w:eastAsia="Arial" w:hAnsi="Arial" w:cs="Arial"/>
          <w:b/>
          <w:sz w:val="28"/>
          <w:szCs w:val="28"/>
        </w:rPr>
      </w:pPr>
    </w:p>
    <w:p w14:paraId="7F9CC73C" w14:textId="77777777" w:rsidR="00AA3670" w:rsidRDefault="00AA3670" w:rsidP="002830D7">
      <w:pPr>
        <w:rPr>
          <w:rFonts w:ascii="Arial" w:eastAsia="Arial" w:hAnsi="Arial" w:cs="Arial"/>
          <w:b/>
          <w:sz w:val="32"/>
          <w:szCs w:val="32"/>
        </w:rPr>
      </w:pPr>
    </w:p>
    <w:p w14:paraId="38715067" w14:textId="77777777" w:rsidR="00AA3670" w:rsidRDefault="00AA3670" w:rsidP="002830D7">
      <w:pPr>
        <w:rPr>
          <w:rFonts w:ascii="Arial" w:eastAsia="Arial" w:hAnsi="Arial" w:cs="Arial"/>
          <w:b/>
          <w:sz w:val="32"/>
          <w:szCs w:val="32"/>
        </w:rPr>
      </w:pPr>
    </w:p>
    <w:p w14:paraId="0F90FBBE" w14:textId="77777777" w:rsidR="00F95A7D" w:rsidRDefault="00F95A7D" w:rsidP="003F3E38">
      <w:pPr>
        <w:rPr>
          <w:rFonts w:ascii="Arial" w:eastAsia="Arial" w:hAnsi="Arial" w:cs="Arial"/>
          <w:b/>
          <w:sz w:val="32"/>
          <w:szCs w:val="32"/>
        </w:rPr>
      </w:pPr>
    </w:p>
    <w:p w14:paraId="6A46B414" w14:textId="77777777" w:rsidR="00F95A7D" w:rsidRDefault="00F95A7D" w:rsidP="003F3E38">
      <w:pPr>
        <w:rPr>
          <w:rFonts w:ascii="Arial" w:eastAsia="Arial" w:hAnsi="Arial" w:cs="Arial"/>
          <w:b/>
          <w:sz w:val="32"/>
          <w:szCs w:val="32"/>
        </w:rPr>
      </w:pPr>
    </w:p>
    <w:p w14:paraId="606473E8" w14:textId="77777777" w:rsidR="00F95A7D" w:rsidRDefault="00F95A7D" w:rsidP="003F3E38">
      <w:pPr>
        <w:rPr>
          <w:rFonts w:ascii="Arial" w:eastAsia="Arial" w:hAnsi="Arial" w:cs="Arial"/>
          <w:b/>
          <w:sz w:val="32"/>
          <w:szCs w:val="32"/>
        </w:rPr>
      </w:pPr>
    </w:p>
    <w:p w14:paraId="6FA37786" w14:textId="77777777" w:rsidR="00F95A7D" w:rsidRDefault="00F95A7D" w:rsidP="003F3E38">
      <w:pPr>
        <w:rPr>
          <w:rFonts w:ascii="Arial" w:eastAsia="Arial" w:hAnsi="Arial" w:cs="Arial"/>
          <w:b/>
          <w:sz w:val="32"/>
          <w:szCs w:val="32"/>
        </w:rPr>
      </w:pPr>
    </w:p>
    <w:p w14:paraId="0F443466" w14:textId="77777777" w:rsidR="00F95A7D" w:rsidRDefault="00F95A7D" w:rsidP="003F3E38">
      <w:pPr>
        <w:rPr>
          <w:rFonts w:ascii="Arial" w:eastAsia="Arial" w:hAnsi="Arial" w:cs="Arial"/>
          <w:b/>
          <w:sz w:val="32"/>
          <w:szCs w:val="32"/>
        </w:rPr>
      </w:pPr>
    </w:p>
    <w:p w14:paraId="752569E1" w14:textId="77777777" w:rsidR="00F95A7D" w:rsidRDefault="00F95A7D" w:rsidP="003F3E38">
      <w:pPr>
        <w:rPr>
          <w:rFonts w:ascii="Arial" w:eastAsia="Arial" w:hAnsi="Arial" w:cs="Arial"/>
          <w:b/>
          <w:sz w:val="32"/>
          <w:szCs w:val="32"/>
        </w:rPr>
      </w:pPr>
    </w:p>
    <w:p w14:paraId="1DA7E1E7" w14:textId="77777777" w:rsidR="00F95A7D" w:rsidRDefault="00F95A7D" w:rsidP="003F3E38">
      <w:pPr>
        <w:rPr>
          <w:rFonts w:ascii="Arial" w:eastAsia="Arial" w:hAnsi="Arial" w:cs="Arial"/>
          <w:b/>
          <w:sz w:val="32"/>
          <w:szCs w:val="32"/>
        </w:rPr>
      </w:pPr>
    </w:p>
    <w:p w14:paraId="6E7FDA95" w14:textId="77777777" w:rsidR="00F95A7D" w:rsidRDefault="00F95A7D" w:rsidP="003F3E38">
      <w:pPr>
        <w:rPr>
          <w:rFonts w:ascii="Arial" w:eastAsia="Arial" w:hAnsi="Arial" w:cs="Arial"/>
          <w:b/>
          <w:sz w:val="32"/>
          <w:szCs w:val="32"/>
        </w:rPr>
      </w:pPr>
    </w:p>
    <w:p w14:paraId="4CCFBD8C" w14:textId="77777777" w:rsidR="00F95A7D" w:rsidRDefault="00F95A7D" w:rsidP="003F3E38">
      <w:pPr>
        <w:rPr>
          <w:rFonts w:ascii="Arial" w:eastAsia="Arial" w:hAnsi="Arial" w:cs="Arial"/>
          <w:b/>
          <w:sz w:val="32"/>
          <w:szCs w:val="32"/>
        </w:rPr>
      </w:pPr>
    </w:p>
    <w:p w14:paraId="4D0BF4C1" w14:textId="77777777" w:rsidR="00F95A7D" w:rsidRDefault="00F95A7D" w:rsidP="003F3E38">
      <w:pPr>
        <w:rPr>
          <w:rFonts w:ascii="Arial" w:eastAsia="Arial" w:hAnsi="Arial" w:cs="Arial"/>
          <w:b/>
          <w:sz w:val="32"/>
          <w:szCs w:val="32"/>
        </w:rPr>
      </w:pPr>
    </w:p>
    <w:p w14:paraId="447100C6" w14:textId="77777777" w:rsidR="00F95A7D" w:rsidRDefault="00F95A7D" w:rsidP="003F3E38">
      <w:pPr>
        <w:rPr>
          <w:rFonts w:ascii="Arial" w:eastAsia="Arial" w:hAnsi="Arial" w:cs="Arial"/>
          <w:b/>
          <w:sz w:val="32"/>
          <w:szCs w:val="32"/>
        </w:rPr>
      </w:pPr>
    </w:p>
    <w:p w14:paraId="1E8BE7FA" w14:textId="77777777" w:rsidR="00F95A7D" w:rsidRDefault="00F95A7D" w:rsidP="003F3E38">
      <w:pPr>
        <w:rPr>
          <w:rFonts w:ascii="Arial" w:eastAsia="Arial" w:hAnsi="Arial" w:cs="Arial"/>
          <w:b/>
          <w:sz w:val="32"/>
          <w:szCs w:val="32"/>
        </w:rPr>
      </w:pPr>
    </w:p>
    <w:p w14:paraId="3D02BC32" w14:textId="77777777" w:rsidR="00F95A7D" w:rsidRDefault="00F95A7D" w:rsidP="003F3E38">
      <w:pPr>
        <w:rPr>
          <w:rFonts w:ascii="Arial" w:eastAsia="Arial" w:hAnsi="Arial" w:cs="Arial"/>
          <w:b/>
          <w:sz w:val="32"/>
          <w:szCs w:val="32"/>
        </w:rPr>
      </w:pPr>
    </w:p>
    <w:p w14:paraId="3544AB42" w14:textId="77777777" w:rsidR="00F95A7D" w:rsidRDefault="00F95A7D" w:rsidP="003F3E38">
      <w:pPr>
        <w:rPr>
          <w:rFonts w:ascii="Arial" w:eastAsia="Arial" w:hAnsi="Arial" w:cs="Arial"/>
          <w:b/>
          <w:sz w:val="32"/>
          <w:szCs w:val="32"/>
        </w:rPr>
      </w:pPr>
    </w:p>
    <w:p w14:paraId="3143F9F2" w14:textId="77777777" w:rsidR="00F95A7D" w:rsidRDefault="00F95A7D" w:rsidP="003F3E38">
      <w:pPr>
        <w:rPr>
          <w:rFonts w:ascii="Arial" w:eastAsia="Arial" w:hAnsi="Arial" w:cs="Arial"/>
          <w:b/>
          <w:sz w:val="32"/>
          <w:szCs w:val="32"/>
        </w:rPr>
      </w:pPr>
    </w:p>
    <w:p w14:paraId="77468976" w14:textId="77777777" w:rsidR="00F95A7D" w:rsidRDefault="00F95A7D" w:rsidP="003F3E38">
      <w:pPr>
        <w:rPr>
          <w:rFonts w:ascii="Arial" w:eastAsia="Arial" w:hAnsi="Arial" w:cs="Arial"/>
          <w:b/>
          <w:sz w:val="32"/>
          <w:szCs w:val="32"/>
        </w:rPr>
      </w:pPr>
    </w:p>
    <w:p w14:paraId="5C5C332D" w14:textId="77777777" w:rsidR="00F95A7D" w:rsidRDefault="00F95A7D" w:rsidP="003F3E38">
      <w:pPr>
        <w:rPr>
          <w:rFonts w:ascii="Arial" w:eastAsia="Arial" w:hAnsi="Arial" w:cs="Arial"/>
          <w:b/>
          <w:sz w:val="32"/>
          <w:szCs w:val="32"/>
        </w:rPr>
      </w:pPr>
    </w:p>
    <w:p w14:paraId="342E75B4" w14:textId="77777777" w:rsidR="00F95A7D" w:rsidRDefault="00F95A7D" w:rsidP="003F3E38">
      <w:pPr>
        <w:rPr>
          <w:rFonts w:ascii="Arial" w:eastAsia="Arial" w:hAnsi="Arial" w:cs="Arial"/>
          <w:b/>
          <w:sz w:val="32"/>
          <w:szCs w:val="32"/>
        </w:rPr>
      </w:pPr>
    </w:p>
    <w:p w14:paraId="467B94B4" w14:textId="77777777" w:rsidR="00F95A7D" w:rsidRDefault="00F95A7D" w:rsidP="003F3E38">
      <w:pPr>
        <w:rPr>
          <w:rFonts w:ascii="Arial" w:eastAsia="Arial" w:hAnsi="Arial" w:cs="Arial"/>
          <w:b/>
          <w:sz w:val="32"/>
          <w:szCs w:val="32"/>
        </w:rPr>
      </w:pPr>
    </w:p>
    <w:p w14:paraId="79D52BC6" w14:textId="77777777" w:rsidR="00F95A7D" w:rsidRDefault="00F95A7D" w:rsidP="003F3E38">
      <w:pPr>
        <w:rPr>
          <w:rFonts w:ascii="Arial" w:eastAsia="Arial" w:hAnsi="Arial" w:cs="Arial"/>
          <w:b/>
          <w:sz w:val="32"/>
          <w:szCs w:val="32"/>
        </w:rPr>
      </w:pPr>
    </w:p>
    <w:p w14:paraId="22BF92C5" w14:textId="77777777" w:rsidR="00F95A7D" w:rsidRDefault="00F95A7D" w:rsidP="003F3E38">
      <w:pPr>
        <w:rPr>
          <w:rFonts w:ascii="Arial" w:eastAsia="Arial" w:hAnsi="Arial" w:cs="Arial"/>
          <w:b/>
          <w:sz w:val="32"/>
          <w:szCs w:val="32"/>
        </w:rPr>
      </w:pPr>
    </w:p>
    <w:p w14:paraId="6F0AC97A" w14:textId="77777777" w:rsidR="00F95A7D" w:rsidRDefault="00F95A7D" w:rsidP="003F3E38">
      <w:pPr>
        <w:rPr>
          <w:rFonts w:ascii="Arial" w:eastAsia="Arial" w:hAnsi="Arial" w:cs="Arial"/>
          <w:b/>
          <w:sz w:val="32"/>
          <w:szCs w:val="32"/>
        </w:rPr>
      </w:pPr>
    </w:p>
    <w:p w14:paraId="4FB9AB88" w14:textId="3AEB46E0" w:rsidR="003F3E38" w:rsidRDefault="003F3E38" w:rsidP="003F3E38">
      <w:pPr>
        <w:rPr>
          <w:rFonts w:ascii="Arial" w:eastAsia="Arial" w:hAnsi="Arial" w:cs="Arial"/>
          <w:b/>
          <w:sz w:val="32"/>
          <w:szCs w:val="32"/>
        </w:rPr>
      </w:pPr>
      <w:r>
        <w:rPr>
          <w:rFonts w:ascii="Arial" w:eastAsia="Arial" w:hAnsi="Arial" w:cs="Arial"/>
          <w:b/>
          <w:sz w:val="32"/>
          <w:szCs w:val="32"/>
        </w:rPr>
        <w:t>ANNEX 2</w:t>
      </w:r>
    </w:p>
    <w:p w14:paraId="20F66856" w14:textId="77777777" w:rsidR="003F3E38" w:rsidRDefault="003F3E38" w:rsidP="003F3E38">
      <w:pPr>
        <w:rPr>
          <w:rFonts w:ascii="Arial" w:eastAsia="Arial" w:hAnsi="Arial" w:cs="Arial"/>
          <w:sz w:val="20"/>
          <w:szCs w:val="20"/>
        </w:rPr>
      </w:pPr>
    </w:p>
    <w:p w14:paraId="280D5C3F" w14:textId="77777777" w:rsidR="003F3E38" w:rsidRDefault="003F3E38" w:rsidP="003F3E38">
      <w:pPr>
        <w:rPr>
          <w:rFonts w:ascii="Arial" w:eastAsia="Arial" w:hAnsi="Arial" w:cs="Arial"/>
          <w:b/>
          <w:sz w:val="20"/>
          <w:szCs w:val="20"/>
        </w:rPr>
      </w:pPr>
      <w:r>
        <w:rPr>
          <w:rFonts w:ascii="Arial" w:eastAsia="Arial" w:hAnsi="Arial" w:cs="Arial"/>
          <w:b/>
          <w:sz w:val="20"/>
          <w:szCs w:val="20"/>
        </w:rPr>
        <w:lastRenderedPageBreak/>
        <w:t xml:space="preserve">Part A </w:t>
      </w:r>
    </w:p>
    <w:p w14:paraId="2398AEC9" w14:textId="77777777" w:rsidR="003F3E38" w:rsidRDefault="003F3E38" w:rsidP="003F3E38">
      <w:pPr>
        <w:rPr>
          <w:rFonts w:ascii="Arial" w:eastAsia="Arial" w:hAnsi="Arial" w:cs="Arial"/>
          <w:sz w:val="20"/>
          <w:szCs w:val="20"/>
        </w:rPr>
      </w:pPr>
    </w:p>
    <w:p w14:paraId="33761CF4" w14:textId="77777777" w:rsidR="003F3E38" w:rsidRDefault="003F3E38" w:rsidP="003F3E38">
      <w:pPr>
        <w:rPr>
          <w:rFonts w:ascii="Arial" w:eastAsia="Arial" w:hAnsi="Arial" w:cs="Arial"/>
          <w:sz w:val="20"/>
          <w:szCs w:val="20"/>
        </w:rPr>
      </w:pPr>
      <w:r>
        <w:rPr>
          <w:rFonts w:ascii="Arial" w:eastAsia="Arial" w:hAnsi="Arial" w:cs="Arial"/>
          <w:sz w:val="20"/>
          <w:szCs w:val="20"/>
        </w:rPr>
        <w:t>The tables below show the methods for calculation of the monthly Service Management Fee and the Management Fee Remission</w:t>
      </w:r>
    </w:p>
    <w:tbl>
      <w:tblPr>
        <w:tblStyle w:val="affff6"/>
        <w:tblpPr w:leftFromText="180" w:rightFromText="180" w:vertAnchor="text" w:horzAnchor="margin" w:tblpXSpec="center" w:tblpY="612"/>
        <w:tblW w:w="10485"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ayout w:type="fixed"/>
        <w:tblLook w:val="0400" w:firstRow="0" w:lastRow="0" w:firstColumn="0" w:lastColumn="0" w:noHBand="0" w:noVBand="1"/>
      </w:tblPr>
      <w:tblGrid>
        <w:gridCol w:w="988"/>
        <w:gridCol w:w="5528"/>
        <w:gridCol w:w="3969"/>
      </w:tblGrid>
      <w:tr w:rsidR="003F3E38" w14:paraId="6F8A8D67" w14:textId="77777777" w:rsidTr="003F3E38">
        <w:trPr>
          <w:trHeight w:val="172"/>
        </w:trPr>
        <w:tc>
          <w:tcPr>
            <w:tcW w:w="10485" w:type="dxa"/>
            <w:gridSpan w:val="3"/>
            <w:shd w:val="clear" w:color="auto" w:fill="970000"/>
          </w:tcPr>
          <w:p w14:paraId="6B5D2613" w14:textId="77777777" w:rsidR="003F3E38" w:rsidRDefault="003F3E38" w:rsidP="003F3E38">
            <w:pPr>
              <w:pBdr>
                <w:top w:val="nil"/>
                <w:left w:val="nil"/>
                <w:bottom w:val="nil"/>
                <w:right w:val="nil"/>
                <w:between w:val="nil"/>
              </w:pBdr>
              <w:spacing w:before="120" w:after="120"/>
              <w:ind w:left="794" w:hanging="794"/>
              <w:jc w:val="both"/>
              <w:rPr>
                <w:rFonts w:ascii="Arial" w:eastAsia="Arial" w:hAnsi="Arial" w:cs="Arial"/>
                <w:b/>
                <w:color w:val="FFFFFF"/>
                <w:sz w:val="18"/>
                <w:szCs w:val="18"/>
              </w:rPr>
            </w:pPr>
            <w:r>
              <w:rPr>
                <w:rFonts w:ascii="Arial" w:eastAsia="Arial" w:hAnsi="Arial" w:cs="Arial"/>
                <w:b/>
                <w:color w:val="FFFFFF"/>
              </w:rPr>
              <w:t xml:space="preserve">URN 1.0 Monthly Service Management Fee Calculation </w:t>
            </w:r>
          </w:p>
        </w:tc>
      </w:tr>
      <w:tr w:rsidR="003F3E38" w14:paraId="7F687310" w14:textId="77777777" w:rsidTr="003F3E38">
        <w:trPr>
          <w:trHeight w:val="96"/>
        </w:trPr>
        <w:tc>
          <w:tcPr>
            <w:tcW w:w="988" w:type="dxa"/>
            <w:shd w:val="clear" w:color="auto" w:fill="2E77BB"/>
          </w:tcPr>
          <w:p w14:paraId="315F94D7" w14:textId="77777777" w:rsidR="003F3E38" w:rsidRDefault="003F3E38" w:rsidP="003F3E38">
            <w:pPr>
              <w:pBdr>
                <w:top w:val="nil"/>
                <w:left w:val="nil"/>
                <w:bottom w:val="nil"/>
                <w:right w:val="nil"/>
                <w:between w:val="nil"/>
              </w:pBdr>
              <w:spacing w:before="120" w:after="120"/>
              <w:ind w:left="794" w:hanging="794"/>
              <w:jc w:val="both"/>
              <w:rPr>
                <w:rFonts w:ascii="Arial" w:eastAsia="Arial" w:hAnsi="Arial" w:cs="Arial"/>
                <w:b/>
                <w:color w:val="FFFFFF"/>
                <w:sz w:val="18"/>
                <w:szCs w:val="18"/>
                <w:vertAlign w:val="subscript"/>
              </w:rPr>
            </w:pPr>
            <w:r>
              <w:rPr>
                <w:rFonts w:ascii="Arial" w:eastAsia="Arial" w:hAnsi="Arial" w:cs="Arial"/>
                <w:b/>
                <w:color w:val="FFFFFF"/>
                <w:sz w:val="18"/>
                <w:szCs w:val="18"/>
              </w:rPr>
              <w:t>Ref</w:t>
            </w:r>
          </w:p>
        </w:tc>
        <w:tc>
          <w:tcPr>
            <w:tcW w:w="5528" w:type="dxa"/>
            <w:shd w:val="clear" w:color="auto" w:fill="2E77BB"/>
          </w:tcPr>
          <w:p w14:paraId="3ADDCFA7" w14:textId="77777777" w:rsidR="003F3E38" w:rsidRDefault="003F3E38" w:rsidP="003F3E38">
            <w:pPr>
              <w:pBdr>
                <w:top w:val="nil"/>
                <w:left w:val="nil"/>
                <w:bottom w:val="nil"/>
                <w:right w:val="nil"/>
                <w:between w:val="nil"/>
              </w:pBdr>
              <w:spacing w:before="120" w:after="120"/>
              <w:ind w:left="794" w:hanging="794"/>
              <w:jc w:val="both"/>
              <w:rPr>
                <w:rFonts w:ascii="Arial" w:eastAsia="Arial" w:hAnsi="Arial" w:cs="Arial"/>
                <w:b/>
                <w:color w:val="FFFFFF"/>
                <w:sz w:val="18"/>
                <w:szCs w:val="18"/>
              </w:rPr>
            </w:pPr>
            <w:r>
              <w:rPr>
                <w:rFonts w:ascii="Arial" w:eastAsia="Arial" w:hAnsi="Arial" w:cs="Arial"/>
                <w:b/>
                <w:color w:val="FFFFFF"/>
                <w:sz w:val="18"/>
                <w:szCs w:val="18"/>
              </w:rPr>
              <w:t xml:space="preserve">Description </w:t>
            </w:r>
          </w:p>
        </w:tc>
        <w:tc>
          <w:tcPr>
            <w:tcW w:w="3969" w:type="dxa"/>
            <w:shd w:val="clear" w:color="auto" w:fill="2E77BB"/>
          </w:tcPr>
          <w:p w14:paraId="6A740172" w14:textId="77777777" w:rsidR="003F3E38" w:rsidRDefault="003F3E38" w:rsidP="003F3E38">
            <w:pPr>
              <w:pBdr>
                <w:top w:val="nil"/>
                <w:left w:val="nil"/>
                <w:bottom w:val="nil"/>
                <w:right w:val="nil"/>
                <w:between w:val="nil"/>
              </w:pBdr>
              <w:spacing w:before="120" w:after="120"/>
              <w:ind w:left="794" w:hanging="794"/>
              <w:jc w:val="both"/>
              <w:rPr>
                <w:rFonts w:ascii="Arial" w:eastAsia="Arial" w:hAnsi="Arial" w:cs="Arial"/>
                <w:b/>
                <w:color w:val="FFFFFF"/>
                <w:sz w:val="18"/>
                <w:szCs w:val="18"/>
              </w:rPr>
            </w:pPr>
            <w:r>
              <w:rPr>
                <w:rFonts w:ascii="Arial" w:eastAsia="Arial" w:hAnsi="Arial" w:cs="Arial"/>
                <w:b/>
                <w:color w:val="FFFFFF"/>
                <w:sz w:val="18"/>
                <w:szCs w:val="18"/>
              </w:rPr>
              <w:t>Calculation</w:t>
            </w:r>
          </w:p>
        </w:tc>
      </w:tr>
      <w:tr w:rsidR="003F3E38" w14:paraId="60C6C9E7" w14:textId="77777777" w:rsidTr="003F3E38">
        <w:trPr>
          <w:trHeight w:val="347"/>
        </w:trPr>
        <w:tc>
          <w:tcPr>
            <w:tcW w:w="10485" w:type="dxa"/>
            <w:gridSpan w:val="3"/>
          </w:tcPr>
          <w:p w14:paraId="6513284B" w14:textId="77777777" w:rsidR="003F3E38" w:rsidRDefault="003F3E38" w:rsidP="003F3E38">
            <w:pPr>
              <w:pBdr>
                <w:top w:val="nil"/>
                <w:left w:val="nil"/>
                <w:bottom w:val="nil"/>
                <w:right w:val="nil"/>
                <w:between w:val="nil"/>
              </w:pBdr>
              <w:spacing w:before="120" w:after="120"/>
              <w:ind w:left="794" w:hanging="794"/>
              <w:jc w:val="both"/>
              <w:rPr>
                <w:rFonts w:ascii="Arial" w:eastAsia="Arial" w:hAnsi="Arial" w:cs="Arial"/>
                <w:i/>
                <w:sz w:val="18"/>
                <w:szCs w:val="18"/>
              </w:rPr>
            </w:pPr>
            <w:r>
              <w:rPr>
                <w:rFonts w:ascii="Arial" w:eastAsia="Arial" w:hAnsi="Arial" w:cs="Arial"/>
                <w:b/>
                <w:i/>
                <w:sz w:val="18"/>
                <w:szCs w:val="18"/>
              </w:rPr>
              <w:t>“Placement Volume”</w:t>
            </w:r>
          </w:p>
          <w:p w14:paraId="2AFDAC46" w14:textId="77777777" w:rsidR="003F3E38" w:rsidRDefault="003F3E38" w:rsidP="003F3E38">
            <w:pPr>
              <w:pBdr>
                <w:top w:val="nil"/>
                <w:left w:val="nil"/>
                <w:bottom w:val="nil"/>
                <w:right w:val="nil"/>
                <w:between w:val="nil"/>
              </w:pBdr>
              <w:spacing w:before="120" w:after="120"/>
              <w:ind w:left="794" w:hanging="794"/>
              <w:jc w:val="both"/>
              <w:rPr>
                <w:rFonts w:ascii="Arial" w:eastAsia="Arial" w:hAnsi="Arial" w:cs="Arial"/>
                <w:b/>
                <w:sz w:val="18"/>
                <w:szCs w:val="18"/>
              </w:rPr>
            </w:pPr>
            <w:r>
              <w:rPr>
                <w:rFonts w:ascii="Arial" w:eastAsia="Arial" w:hAnsi="Arial" w:cs="Arial"/>
                <w:sz w:val="18"/>
                <w:szCs w:val="18"/>
              </w:rPr>
              <w:t>Is the total volume of the accounts contained within placement files sent by the Customer to the Supplier for Debt Collection Services under Service URN 1.0 during a one-month period.</w:t>
            </w:r>
          </w:p>
        </w:tc>
      </w:tr>
      <w:tr w:rsidR="003F3E38" w14:paraId="683E63E7" w14:textId="77777777" w:rsidTr="003F3E38">
        <w:trPr>
          <w:trHeight w:val="172"/>
        </w:trPr>
        <w:tc>
          <w:tcPr>
            <w:tcW w:w="988" w:type="dxa"/>
          </w:tcPr>
          <w:p w14:paraId="453C7FE7" w14:textId="77777777" w:rsidR="003F3E38" w:rsidRDefault="003F3E38" w:rsidP="003F3E38">
            <w:pPr>
              <w:pBdr>
                <w:top w:val="nil"/>
                <w:left w:val="nil"/>
                <w:bottom w:val="nil"/>
                <w:right w:val="nil"/>
                <w:between w:val="nil"/>
              </w:pBdr>
              <w:spacing w:before="120" w:after="120"/>
              <w:ind w:left="794" w:hanging="794"/>
              <w:jc w:val="both"/>
              <w:rPr>
                <w:rFonts w:ascii="Arial" w:eastAsia="Arial" w:hAnsi="Arial" w:cs="Arial"/>
                <w:b/>
                <w:sz w:val="18"/>
                <w:szCs w:val="18"/>
              </w:rPr>
            </w:pPr>
            <w:r>
              <w:rPr>
                <w:rFonts w:ascii="Arial" w:eastAsia="Arial" w:hAnsi="Arial" w:cs="Arial"/>
                <w:b/>
                <w:sz w:val="18"/>
                <w:szCs w:val="18"/>
              </w:rPr>
              <w:t>A1</w:t>
            </w:r>
          </w:p>
        </w:tc>
        <w:tc>
          <w:tcPr>
            <w:tcW w:w="5528" w:type="dxa"/>
          </w:tcPr>
          <w:p w14:paraId="3D03AAB8" w14:textId="77777777" w:rsidR="003F3E38" w:rsidRDefault="003F3E38" w:rsidP="003F3E38">
            <w:pPr>
              <w:pBdr>
                <w:top w:val="nil"/>
                <w:left w:val="nil"/>
                <w:bottom w:val="nil"/>
                <w:right w:val="nil"/>
                <w:between w:val="nil"/>
              </w:pBdr>
              <w:spacing w:before="120" w:after="120"/>
              <w:ind w:left="794" w:hanging="794"/>
              <w:jc w:val="both"/>
              <w:rPr>
                <w:rFonts w:ascii="Arial" w:eastAsia="Arial" w:hAnsi="Arial" w:cs="Arial"/>
                <w:sz w:val="18"/>
                <w:szCs w:val="18"/>
              </w:rPr>
            </w:pPr>
            <w:r>
              <w:rPr>
                <w:rFonts w:ascii="Arial" w:eastAsia="Arial" w:hAnsi="Arial" w:cs="Arial"/>
                <w:sz w:val="18"/>
                <w:szCs w:val="18"/>
              </w:rPr>
              <w:t>Is the Placement Volume for Month One</w:t>
            </w:r>
          </w:p>
        </w:tc>
        <w:tc>
          <w:tcPr>
            <w:tcW w:w="3969" w:type="dxa"/>
          </w:tcPr>
          <w:p w14:paraId="50B91A9A" w14:textId="77777777" w:rsidR="003F3E38" w:rsidRDefault="003F3E38" w:rsidP="003F3E38">
            <w:pPr>
              <w:pBdr>
                <w:top w:val="nil"/>
                <w:left w:val="nil"/>
                <w:bottom w:val="nil"/>
                <w:right w:val="nil"/>
                <w:between w:val="nil"/>
              </w:pBdr>
              <w:spacing w:before="120" w:after="120"/>
              <w:ind w:left="794" w:hanging="794"/>
              <w:jc w:val="both"/>
              <w:rPr>
                <w:rFonts w:ascii="Arial" w:eastAsia="Arial" w:hAnsi="Arial" w:cs="Arial"/>
                <w:b/>
                <w:sz w:val="18"/>
                <w:szCs w:val="18"/>
              </w:rPr>
            </w:pPr>
          </w:p>
        </w:tc>
      </w:tr>
      <w:tr w:rsidR="003F3E38" w14:paraId="75F8A616" w14:textId="77777777" w:rsidTr="003F3E38">
        <w:trPr>
          <w:trHeight w:val="172"/>
        </w:trPr>
        <w:tc>
          <w:tcPr>
            <w:tcW w:w="988" w:type="dxa"/>
          </w:tcPr>
          <w:p w14:paraId="3C8B8C94" w14:textId="77777777" w:rsidR="003F3E38" w:rsidRDefault="003F3E38" w:rsidP="003F3E38">
            <w:pPr>
              <w:pBdr>
                <w:top w:val="nil"/>
                <w:left w:val="nil"/>
                <w:bottom w:val="nil"/>
                <w:right w:val="nil"/>
                <w:between w:val="nil"/>
              </w:pBdr>
              <w:spacing w:before="120" w:after="120"/>
              <w:ind w:left="794" w:hanging="794"/>
              <w:jc w:val="both"/>
              <w:rPr>
                <w:rFonts w:ascii="Arial" w:eastAsia="Arial" w:hAnsi="Arial" w:cs="Arial"/>
                <w:b/>
                <w:sz w:val="18"/>
                <w:szCs w:val="18"/>
              </w:rPr>
            </w:pPr>
            <w:r>
              <w:rPr>
                <w:rFonts w:ascii="Arial" w:eastAsia="Arial" w:hAnsi="Arial" w:cs="Arial"/>
                <w:b/>
                <w:sz w:val="18"/>
                <w:szCs w:val="18"/>
              </w:rPr>
              <w:t>A2</w:t>
            </w:r>
          </w:p>
        </w:tc>
        <w:tc>
          <w:tcPr>
            <w:tcW w:w="5528" w:type="dxa"/>
          </w:tcPr>
          <w:p w14:paraId="509CE6AD" w14:textId="77777777" w:rsidR="003F3E38" w:rsidRDefault="003F3E38" w:rsidP="003F3E38">
            <w:pPr>
              <w:pBdr>
                <w:top w:val="nil"/>
                <w:left w:val="nil"/>
                <w:bottom w:val="nil"/>
                <w:right w:val="nil"/>
                <w:between w:val="nil"/>
              </w:pBdr>
              <w:spacing w:before="120" w:after="120"/>
              <w:ind w:left="794" w:hanging="794"/>
              <w:jc w:val="both"/>
              <w:rPr>
                <w:rFonts w:ascii="Arial" w:eastAsia="Arial" w:hAnsi="Arial" w:cs="Arial"/>
                <w:sz w:val="18"/>
                <w:szCs w:val="18"/>
              </w:rPr>
            </w:pPr>
            <w:r>
              <w:rPr>
                <w:rFonts w:ascii="Arial" w:eastAsia="Arial" w:hAnsi="Arial" w:cs="Arial"/>
                <w:sz w:val="18"/>
                <w:szCs w:val="18"/>
              </w:rPr>
              <w:t>Is the Placement  Volume  for Month Two</w:t>
            </w:r>
          </w:p>
        </w:tc>
        <w:tc>
          <w:tcPr>
            <w:tcW w:w="3969" w:type="dxa"/>
          </w:tcPr>
          <w:p w14:paraId="2E4A5DAE" w14:textId="77777777" w:rsidR="003F3E38" w:rsidRDefault="003F3E38" w:rsidP="003F3E38">
            <w:pPr>
              <w:pBdr>
                <w:top w:val="nil"/>
                <w:left w:val="nil"/>
                <w:bottom w:val="nil"/>
                <w:right w:val="nil"/>
                <w:between w:val="nil"/>
              </w:pBdr>
              <w:spacing w:before="120" w:after="120"/>
              <w:ind w:left="794" w:hanging="794"/>
              <w:jc w:val="both"/>
              <w:rPr>
                <w:rFonts w:ascii="Arial" w:eastAsia="Arial" w:hAnsi="Arial" w:cs="Arial"/>
                <w:b/>
                <w:sz w:val="18"/>
                <w:szCs w:val="18"/>
              </w:rPr>
            </w:pPr>
          </w:p>
        </w:tc>
      </w:tr>
      <w:tr w:rsidR="003F3E38" w14:paraId="6C33629A" w14:textId="77777777" w:rsidTr="003F3E38">
        <w:trPr>
          <w:trHeight w:val="172"/>
        </w:trPr>
        <w:tc>
          <w:tcPr>
            <w:tcW w:w="988" w:type="dxa"/>
          </w:tcPr>
          <w:p w14:paraId="5F089DF0" w14:textId="77777777" w:rsidR="003F3E38" w:rsidRDefault="003F3E38" w:rsidP="003F3E38">
            <w:pPr>
              <w:pBdr>
                <w:top w:val="nil"/>
                <w:left w:val="nil"/>
                <w:bottom w:val="nil"/>
                <w:right w:val="nil"/>
                <w:between w:val="nil"/>
              </w:pBdr>
              <w:spacing w:before="120" w:after="120"/>
              <w:ind w:left="794" w:hanging="794"/>
              <w:jc w:val="both"/>
              <w:rPr>
                <w:rFonts w:ascii="Arial" w:eastAsia="Arial" w:hAnsi="Arial" w:cs="Arial"/>
                <w:b/>
                <w:sz w:val="18"/>
                <w:szCs w:val="18"/>
              </w:rPr>
            </w:pPr>
            <w:r>
              <w:rPr>
                <w:rFonts w:ascii="Arial" w:eastAsia="Arial" w:hAnsi="Arial" w:cs="Arial"/>
                <w:b/>
                <w:sz w:val="18"/>
                <w:szCs w:val="18"/>
              </w:rPr>
              <w:t>A3</w:t>
            </w:r>
          </w:p>
        </w:tc>
        <w:tc>
          <w:tcPr>
            <w:tcW w:w="5528" w:type="dxa"/>
          </w:tcPr>
          <w:p w14:paraId="689FFB71" w14:textId="77777777" w:rsidR="003F3E38" w:rsidRDefault="003F3E38" w:rsidP="003F3E38">
            <w:pPr>
              <w:pBdr>
                <w:top w:val="nil"/>
                <w:left w:val="nil"/>
                <w:bottom w:val="nil"/>
                <w:right w:val="nil"/>
                <w:between w:val="nil"/>
              </w:pBdr>
              <w:spacing w:before="120" w:after="120"/>
              <w:ind w:left="794" w:hanging="794"/>
              <w:jc w:val="both"/>
              <w:rPr>
                <w:rFonts w:ascii="Arial" w:eastAsia="Arial" w:hAnsi="Arial" w:cs="Arial"/>
                <w:sz w:val="18"/>
                <w:szCs w:val="18"/>
              </w:rPr>
            </w:pPr>
            <w:r>
              <w:rPr>
                <w:rFonts w:ascii="Arial" w:eastAsia="Arial" w:hAnsi="Arial" w:cs="Arial"/>
                <w:sz w:val="18"/>
                <w:szCs w:val="18"/>
              </w:rPr>
              <w:t>Is the Placement  Volume  for Month Three</w:t>
            </w:r>
          </w:p>
        </w:tc>
        <w:tc>
          <w:tcPr>
            <w:tcW w:w="3969" w:type="dxa"/>
          </w:tcPr>
          <w:p w14:paraId="5C7E1689" w14:textId="77777777" w:rsidR="003F3E38" w:rsidRDefault="003F3E38" w:rsidP="003F3E38">
            <w:pPr>
              <w:pBdr>
                <w:top w:val="nil"/>
                <w:left w:val="nil"/>
                <w:bottom w:val="nil"/>
                <w:right w:val="nil"/>
                <w:between w:val="nil"/>
              </w:pBdr>
              <w:spacing w:before="120" w:after="120"/>
              <w:ind w:left="794" w:hanging="794"/>
              <w:jc w:val="both"/>
              <w:rPr>
                <w:rFonts w:ascii="Arial" w:eastAsia="Arial" w:hAnsi="Arial" w:cs="Arial"/>
                <w:b/>
                <w:sz w:val="18"/>
                <w:szCs w:val="18"/>
              </w:rPr>
            </w:pPr>
          </w:p>
        </w:tc>
      </w:tr>
      <w:tr w:rsidR="003F3E38" w14:paraId="68EB9B99" w14:textId="77777777" w:rsidTr="003F3E38">
        <w:trPr>
          <w:trHeight w:val="172"/>
        </w:trPr>
        <w:tc>
          <w:tcPr>
            <w:tcW w:w="988" w:type="dxa"/>
          </w:tcPr>
          <w:p w14:paraId="0A5AB02D" w14:textId="77777777" w:rsidR="003F3E38" w:rsidRDefault="003F3E38" w:rsidP="003F3E38">
            <w:pPr>
              <w:pBdr>
                <w:top w:val="nil"/>
                <w:left w:val="nil"/>
                <w:bottom w:val="nil"/>
                <w:right w:val="nil"/>
                <w:between w:val="nil"/>
              </w:pBdr>
              <w:spacing w:before="120" w:after="120"/>
              <w:ind w:left="794" w:hanging="794"/>
              <w:jc w:val="both"/>
              <w:rPr>
                <w:rFonts w:ascii="Arial" w:eastAsia="Arial" w:hAnsi="Arial" w:cs="Arial"/>
                <w:b/>
                <w:sz w:val="18"/>
                <w:szCs w:val="18"/>
              </w:rPr>
            </w:pPr>
            <w:r>
              <w:rPr>
                <w:rFonts w:ascii="Arial" w:eastAsia="Arial" w:hAnsi="Arial" w:cs="Arial"/>
                <w:b/>
                <w:sz w:val="18"/>
                <w:szCs w:val="18"/>
              </w:rPr>
              <w:t>A4</w:t>
            </w:r>
          </w:p>
        </w:tc>
        <w:tc>
          <w:tcPr>
            <w:tcW w:w="5528" w:type="dxa"/>
          </w:tcPr>
          <w:p w14:paraId="54255622" w14:textId="77777777" w:rsidR="003F3E38" w:rsidRDefault="003F3E38" w:rsidP="003F3E38">
            <w:pPr>
              <w:pBdr>
                <w:top w:val="nil"/>
                <w:left w:val="nil"/>
                <w:bottom w:val="nil"/>
                <w:right w:val="nil"/>
                <w:between w:val="nil"/>
              </w:pBdr>
              <w:spacing w:before="120" w:after="120"/>
              <w:ind w:left="794" w:hanging="794"/>
              <w:jc w:val="both"/>
              <w:rPr>
                <w:rFonts w:ascii="Arial" w:eastAsia="Arial" w:hAnsi="Arial" w:cs="Arial"/>
                <w:sz w:val="18"/>
                <w:szCs w:val="18"/>
              </w:rPr>
            </w:pPr>
            <w:r>
              <w:rPr>
                <w:rFonts w:ascii="Arial" w:eastAsia="Arial" w:hAnsi="Arial" w:cs="Arial"/>
                <w:sz w:val="18"/>
                <w:szCs w:val="18"/>
              </w:rPr>
              <w:t>Is the Placement  Volume  for Month Four</w:t>
            </w:r>
          </w:p>
        </w:tc>
        <w:tc>
          <w:tcPr>
            <w:tcW w:w="3969" w:type="dxa"/>
          </w:tcPr>
          <w:p w14:paraId="37664180" w14:textId="77777777" w:rsidR="003F3E38" w:rsidRDefault="003F3E38" w:rsidP="003F3E38">
            <w:pPr>
              <w:pBdr>
                <w:top w:val="nil"/>
                <w:left w:val="nil"/>
                <w:bottom w:val="nil"/>
                <w:right w:val="nil"/>
                <w:between w:val="nil"/>
              </w:pBdr>
              <w:spacing w:before="120" w:after="120"/>
              <w:ind w:left="794" w:hanging="794"/>
              <w:jc w:val="both"/>
              <w:rPr>
                <w:rFonts w:ascii="Arial" w:eastAsia="Arial" w:hAnsi="Arial" w:cs="Arial"/>
                <w:b/>
                <w:sz w:val="18"/>
                <w:szCs w:val="18"/>
              </w:rPr>
            </w:pPr>
          </w:p>
        </w:tc>
      </w:tr>
      <w:tr w:rsidR="003F3E38" w14:paraId="38EEEDC2" w14:textId="77777777" w:rsidTr="003F3E38">
        <w:trPr>
          <w:trHeight w:val="172"/>
        </w:trPr>
        <w:tc>
          <w:tcPr>
            <w:tcW w:w="988" w:type="dxa"/>
            <w:tcBorders>
              <w:bottom w:val="single" w:sz="4" w:space="0" w:color="auto"/>
            </w:tcBorders>
          </w:tcPr>
          <w:p w14:paraId="31BD1D17" w14:textId="77777777" w:rsidR="003F3E38" w:rsidRDefault="003F3E38" w:rsidP="003F3E38">
            <w:pPr>
              <w:pBdr>
                <w:top w:val="nil"/>
                <w:left w:val="nil"/>
                <w:bottom w:val="nil"/>
                <w:right w:val="nil"/>
                <w:between w:val="nil"/>
              </w:pBdr>
              <w:spacing w:before="120" w:after="120"/>
              <w:ind w:left="794" w:hanging="794"/>
              <w:jc w:val="both"/>
              <w:rPr>
                <w:rFonts w:ascii="Arial" w:eastAsia="Arial" w:hAnsi="Arial" w:cs="Arial"/>
                <w:b/>
                <w:sz w:val="18"/>
                <w:szCs w:val="18"/>
              </w:rPr>
            </w:pPr>
            <w:r>
              <w:rPr>
                <w:rFonts w:ascii="Arial" w:eastAsia="Arial" w:hAnsi="Arial" w:cs="Arial"/>
                <w:b/>
                <w:sz w:val="18"/>
                <w:szCs w:val="18"/>
              </w:rPr>
              <w:t>A5</w:t>
            </w:r>
          </w:p>
        </w:tc>
        <w:tc>
          <w:tcPr>
            <w:tcW w:w="5528" w:type="dxa"/>
            <w:tcBorders>
              <w:bottom w:val="single" w:sz="4" w:space="0" w:color="auto"/>
            </w:tcBorders>
          </w:tcPr>
          <w:p w14:paraId="3F11D366" w14:textId="77777777" w:rsidR="003F3E38" w:rsidRDefault="003F3E38" w:rsidP="003F3E38">
            <w:pPr>
              <w:pBdr>
                <w:top w:val="nil"/>
                <w:left w:val="nil"/>
                <w:bottom w:val="nil"/>
                <w:right w:val="nil"/>
                <w:between w:val="nil"/>
              </w:pBdr>
              <w:spacing w:before="120" w:after="120"/>
              <w:ind w:left="794" w:hanging="794"/>
              <w:jc w:val="both"/>
              <w:rPr>
                <w:rFonts w:ascii="Arial" w:eastAsia="Arial" w:hAnsi="Arial" w:cs="Arial"/>
                <w:sz w:val="18"/>
                <w:szCs w:val="18"/>
              </w:rPr>
            </w:pPr>
            <w:r>
              <w:rPr>
                <w:rFonts w:ascii="Arial" w:eastAsia="Arial" w:hAnsi="Arial" w:cs="Arial"/>
                <w:sz w:val="18"/>
                <w:szCs w:val="18"/>
              </w:rPr>
              <w:t>Is the Placement  Volume  for Month Five</w:t>
            </w:r>
          </w:p>
        </w:tc>
        <w:tc>
          <w:tcPr>
            <w:tcW w:w="3969" w:type="dxa"/>
            <w:tcBorders>
              <w:bottom w:val="single" w:sz="4" w:space="0" w:color="auto"/>
            </w:tcBorders>
          </w:tcPr>
          <w:p w14:paraId="29E7B3F1" w14:textId="77777777" w:rsidR="003F3E38" w:rsidRDefault="003F3E38" w:rsidP="003F3E38">
            <w:pPr>
              <w:pBdr>
                <w:top w:val="nil"/>
                <w:left w:val="nil"/>
                <w:bottom w:val="nil"/>
                <w:right w:val="nil"/>
                <w:between w:val="nil"/>
              </w:pBdr>
              <w:spacing w:before="120" w:after="120"/>
              <w:ind w:left="794" w:hanging="794"/>
              <w:jc w:val="both"/>
              <w:rPr>
                <w:rFonts w:ascii="Arial" w:eastAsia="Arial" w:hAnsi="Arial" w:cs="Arial"/>
                <w:b/>
                <w:sz w:val="18"/>
                <w:szCs w:val="18"/>
              </w:rPr>
            </w:pPr>
          </w:p>
        </w:tc>
      </w:tr>
      <w:tr w:rsidR="003F3E38" w14:paraId="62D1766B" w14:textId="77777777" w:rsidTr="003F3E38">
        <w:trPr>
          <w:trHeight w:val="172"/>
        </w:trPr>
        <w:tc>
          <w:tcPr>
            <w:tcW w:w="988" w:type="dxa"/>
            <w:tcBorders>
              <w:top w:val="single" w:sz="4" w:space="0" w:color="auto"/>
              <w:left w:val="single" w:sz="4" w:space="0" w:color="auto"/>
              <w:bottom w:val="single" w:sz="4" w:space="0" w:color="auto"/>
              <w:right w:val="single" w:sz="4" w:space="0" w:color="auto"/>
            </w:tcBorders>
          </w:tcPr>
          <w:p w14:paraId="4123F0B6" w14:textId="77777777" w:rsidR="003F3E38" w:rsidRDefault="003F3E38" w:rsidP="003F3E38">
            <w:pPr>
              <w:pBdr>
                <w:top w:val="nil"/>
                <w:left w:val="nil"/>
                <w:bottom w:val="nil"/>
                <w:right w:val="nil"/>
                <w:between w:val="nil"/>
              </w:pBdr>
              <w:spacing w:before="120" w:after="120"/>
              <w:ind w:left="794" w:hanging="794"/>
              <w:jc w:val="both"/>
              <w:rPr>
                <w:rFonts w:ascii="Arial" w:eastAsia="Arial" w:hAnsi="Arial" w:cs="Arial"/>
                <w:b/>
                <w:sz w:val="18"/>
                <w:szCs w:val="18"/>
              </w:rPr>
            </w:pPr>
            <w:r>
              <w:rPr>
                <w:rFonts w:ascii="Arial" w:eastAsia="Arial" w:hAnsi="Arial" w:cs="Arial"/>
                <w:b/>
                <w:sz w:val="18"/>
                <w:szCs w:val="18"/>
              </w:rPr>
              <w:t>A6</w:t>
            </w:r>
          </w:p>
        </w:tc>
        <w:tc>
          <w:tcPr>
            <w:tcW w:w="5528" w:type="dxa"/>
            <w:tcBorders>
              <w:top w:val="single" w:sz="4" w:space="0" w:color="auto"/>
              <w:left w:val="single" w:sz="4" w:space="0" w:color="auto"/>
              <w:bottom w:val="single" w:sz="4" w:space="0" w:color="auto"/>
              <w:right w:val="single" w:sz="4" w:space="0" w:color="auto"/>
            </w:tcBorders>
          </w:tcPr>
          <w:p w14:paraId="1AD649AA" w14:textId="77777777" w:rsidR="003F3E38" w:rsidRDefault="003F3E38" w:rsidP="003F3E38">
            <w:pPr>
              <w:pBdr>
                <w:top w:val="nil"/>
                <w:left w:val="nil"/>
                <w:bottom w:val="nil"/>
                <w:right w:val="nil"/>
                <w:between w:val="nil"/>
              </w:pBdr>
              <w:spacing w:before="120" w:after="120"/>
              <w:ind w:left="794" w:hanging="794"/>
              <w:jc w:val="both"/>
              <w:rPr>
                <w:rFonts w:ascii="Arial" w:eastAsia="Arial" w:hAnsi="Arial" w:cs="Arial"/>
                <w:sz w:val="18"/>
                <w:szCs w:val="18"/>
              </w:rPr>
            </w:pPr>
            <w:r>
              <w:rPr>
                <w:rFonts w:ascii="Arial" w:eastAsia="Arial" w:hAnsi="Arial" w:cs="Arial"/>
                <w:sz w:val="18"/>
                <w:szCs w:val="18"/>
              </w:rPr>
              <w:t>Is the Placement  Volume  for Month Six</w:t>
            </w:r>
          </w:p>
        </w:tc>
        <w:tc>
          <w:tcPr>
            <w:tcW w:w="3969" w:type="dxa"/>
            <w:tcBorders>
              <w:top w:val="single" w:sz="4" w:space="0" w:color="auto"/>
              <w:left w:val="single" w:sz="4" w:space="0" w:color="auto"/>
              <w:bottom w:val="single" w:sz="4" w:space="0" w:color="auto"/>
              <w:right w:val="single" w:sz="4" w:space="0" w:color="auto"/>
            </w:tcBorders>
          </w:tcPr>
          <w:p w14:paraId="29D4C68A" w14:textId="77777777" w:rsidR="003F3E38" w:rsidRDefault="003F3E38" w:rsidP="003F3E38">
            <w:pPr>
              <w:pBdr>
                <w:top w:val="nil"/>
                <w:left w:val="nil"/>
                <w:bottom w:val="nil"/>
                <w:right w:val="nil"/>
                <w:between w:val="nil"/>
              </w:pBdr>
              <w:spacing w:before="120" w:after="120"/>
              <w:ind w:left="794" w:hanging="794"/>
              <w:jc w:val="both"/>
              <w:rPr>
                <w:rFonts w:ascii="Arial" w:eastAsia="Arial" w:hAnsi="Arial" w:cs="Arial"/>
                <w:b/>
                <w:sz w:val="18"/>
                <w:szCs w:val="18"/>
              </w:rPr>
            </w:pPr>
          </w:p>
        </w:tc>
      </w:tr>
      <w:tr w:rsidR="003F3E38" w14:paraId="468C99F6" w14:textId="77777777" w:rsidTr="003F3E38">
        <w:trPr>
          <w:trHeight w:val="255"/>
        </w:trPr>
        <w:tc>
          <w:tcPr>
            <w:tcW w:w="10485" w:type="dxa"/>
            <w:gridSpan w:val="3"/>
            <w:tcBorders>
              <w:top w:val="single" w:sz="4" w:space="0" w:color="auto"/>
              <w:left w:val="single" w:sz="4" w:space="0" w:color="auto"/>
              <w:bottom w:val="single" w:sz="4" w:space="0" w:color="auto"/>
              <w:right w:val="single" w:sz="4" w:space="0" w:color="auto"/>
            </w:tcBorders>
          </w:tcPr>
          <w:p w14:paraId="18B8E25B" w14:textId="77777777" w:rsidR="003F3E38" w:rsidRDefault="003F3E38" w:rsidP="003F3E38">
            <w:pPr>
              <w:pBdr>
                <w:top w:val="nil"/>
                <w:left w:val="nil"/>
                <w:bottom w:val="nil"/>
                <w:right w:val="nil"/>
                <w:between w:val="nil"/>
              </w:pBdr>
              <w:spacing w:before="120" w:after="120"/>
              <w:jc w:val="both"/>
              <w:rPr>
                <w:rFonts w:ascii="Arial" w:eastAsia="Arial" w:hAnsi="Arial" w:cs="Arial"/>
                <w:b/>
                <w:sz w:val="18"/>
                <w:szCs w:val="18"/>
              </w:rPr>
            </w:pPr>
          </w:p>
          <w:p w14:paraId="07D07DBA" w14:textId="77777777" w:rsidR="003F3E38" w:rsidRDefault="003F3E38" w:rsidP="003F3E38">
            <w:pPr>
              <w:pBdr>
                <w:top w:val="nil"/>
                <w:left w:val="nil"/>
                <w:bottom w:val="nil"/>
                <w:right w:val="nil"/>
                <w:between w:val="nil"/>
              </w:pBdr>
              <w:spacing w:before="120" w:after="120"/>
              <w:jc w:val="both"/>
              <w:rPr>
                <w:rFonts w:ascii="Arial" w:eastAsia="Arial" w:hAnsi="Arial" w:cs="Arial"/>
                <w:b/>
                <w:sz w:val="18"/>
                <w:szCs w:val="18"/>
              </w:rPr>
            </w:pPr>
          </w:p>
          <w:p w14:paraId="6473F2AE" w14:textId="77777777" w:rsidR="003F3E38" w:rsidRDefault="003F3E38" w:rsidP="003F3E38">
            <w:pPr>
              <w:pBdr>
                <w:top w:val="nil"/>
                <w:left w:val="nil"/>
                <w:bottom w:val="nil"/>
                <w:right w:val="nil"/>
                <w:between w:val="nil"/>
              </w:pBdr>
              <w:spacing w:before="120" w:after="120"/>
              <w:ind w:left="794" w:hanging="794"/>
              <w:jc w:val="both"/>
              <w:rPr>
                <w:rFonts w:ascii="Arial" w:eastAsia="Arial" w:hAnsi="Arial" w:cs="Arial"/>
                <w:b/>
                <w:sz w:val="18"/>
                <w:szCs w:val="18"/>
              </w:rPr>
            </w:pPr>
            <w:r>
              <w:rPr>
                <w:rFonts w:ascii="Arial" w:eastAsia="Arial" w:hAnsi="Arial" w:cs="Arial"/>
                <w:b/>
                <w:sz w:val="18"/>
                <w:szCs w:val="18"/>
              </w:rPr>
              <w:t>“Banding Range”</w:t>
            </w:r>
          </w:p>
          <w:p w14:paraId="4F31DA32" w14:textId="77777777" w:rsidR="003F3E38" w:rsidRDefault="003F3E38" w:rsidP="003F3E38">
            <w:pPr>
              <w:pBdr>
                <w:top w:val="nil"/>
                <w:left w:val="nil"/>
                <w:bottom w:val="nil"/>
                <w:right w:val="nil"/>
                <w:between w:val="nil"/>
              </w:pBdr>
              <w:spacing w:before="120" w:after="120"/>
              <w:ind w:left="794" w:hanging="794"/>
              <w:jc w:val="both"/>
              <w:rPr>
                <w:rFonts w:ascii="Arial" w:eastAsia="Arial" w:hAnsi="Arial" w:cs="Arial"/>
                <w:b/>
                <w:sz w:val="18"/>
                <w:szCs w:val="18"/>
              </w:rPr>
            </w:pPr>
            <w:r>
              <w:rPr>
                <w:rFonts w:ascii="Arial" w:eastAsia="Arial" w:hAnsi="Arial" w:cs="Arial"/>
                <w:sz w:val="18"/>
                <w:szCs w:val="18"/>
              </w:rPr>
              <w:t>Is the highest Volume Banding Range in Annex 1 for Service URN 1.0 in which the number of Units is greater than 0.</w:t>
            </w:r>
          </w:p>
        </w:tc>
      </w:tr>
      <w:tr w:rsidR="003F3E38" w14:paraId="210A921D" w14:textId="77777777" w:rsidTr="003F3E38">
        <w:trPr>
          <w:trHeight w:val="255"/>
        </w:trPr>
        <w:tc>
          <w:tcPr>
            <w:tcW w:w="988" w:type="dxa"/>
            <w:tcBorders>
              <w:top w:val="single" w:sz="4" w:space="0" w:color="auto"/>
            </w:tcBorders>
          </w:tcPr>
          <w:p w14:paraId="1AFB5E7E" w14:textId="77777777" w:rsidR="003F3E38" w:rsidRDefault="003F3E38" w:rsidP="003F3E38">
            <w:pPr>
              <w:pBdr>
                <w:top w:val="nil"/>
                <w:left w:val="nil"/>
                <w:bottom w:val="nil"/>
                <w:right w:val="nil"/>
                <w:between w:val="nil"/>
              </w:pBdr>
              <w:spacing w:before="120" w:after="120"/>
              <w:ind w:left="794" w:hanging="794"/>
              <w:jc w:val="both"/>
              <w:rPr>
                <w:rFonts w:ascii="Arial" w:eastAsia="Arial" w:hAnsi="Arial" w:cs="Arial"/>
                <w:b/>
                <w:sz w:val="18"/>
                <w:szCs w:val="18"/>
              </w:rPr>
            </w:pPr>
            <w:r>
              <w:rPr>
                <w:rFonts w:ascii="Arial" w:eastAsia="Arial" w:hAnsi="Arial" w:cs="Arial"/>
                <w:b/>
                <w:sz w:val="18"/>
                <w:szCs w:val="18"/>
              </w:rPr>
              <w:t>B1</w:t>
            </w:r>
          </w:p>
        </w:tc>
        <w:tc>
          <w:tcPr>
            <w:tcW w:w="5528" w:type="dxa"/>
            <w:tcBorders>
              <w:top w:val="single" w:sz="4" w:space="0" w:color="auto"/>
            </w:tcBorders>
          </w:tcPr>
          <w:p w14:paraId="3864BF5F" w14:textId="77777777" w:rsidR="003F3E38" w:rsidRDefault="003F3E38" w:rsidP="003F3E38">
            <w:pPr>
              <w:pBdr>
                <w:top w:val="nil"/>
                <w:left w:val="nil"/>
                <w:bottom w:val="nil"/>
                <w:right w:val="nil"/>
                <w:between w:val="nil"/>
              </w:pBdr>
              <w:spacing w:before="120" w:after="120"/>
              <w:ind w:left="794" w:hanging="794"/>
              <w:jc w:val="both"/>
              <w:rPr>
                <w:rFonts w:ascii="Arial" w:eastAsia="Arial" w:hAnsi="Arial" w:cs="Arial"/>
                <w:sz w:val="18"/>
                <w:szCs w:val="18"/>
              </w:rPr>
            </w:pPr>
            <w:r>
              <w:rPr>
                <w:rFonts w:ascii="Arial" w:eastAsia="Arial" w:hAnsi="Arial" w:cs="Arial"/>
                <w:sz w:val="18"/>
                <w:szCs w:val="18"/>
              </w:rPr>
              <w:t xml:space="preserve">Banding Range for Month One </w:t>
            </w:r>
          </w:p>
        </w:tc>
        <w:tc>
          <w:tcPr>
            <w:tcW w:w="3969" w:type="dxa"/>
            <w:tcBorders>
              <w:top w:val="single" w:sz="4" w:space="0" w:color="auto"/>
            </w:tcBorders>
          </w:tcPr>
          <w:p w14:paraId="0C0E70D0" w14:textId="77777777" w:rsidR="003F3E38" w:rsidRDefault="003F3E38" w:rsidP="003F3E38">
            <w:pPr>
              <w:pBdr>
                <w:top w:val="nil"/>
                <w:left w:val="nil"/>
                <w:bottom w:val="nil"/>
                <w:right w:val="nil"/>
                <w:between w:val="nil"/>
              </w:pBdr>
              <w:spacing w:before="120" w:after="120"/>
              <w:ind w:left="794" w:hanging="794"/>
              <w:jc w:val="both"/>
              <w:rPr>
                <w:rFonts w:ascii="Arial" w:eastAsia="Arial" w:hAnsi="Arial" w:cs="Arial"/>
                <w:b/>
                <w:sz w:val="18"/>
                <w:szCs w:val="18"/>
              </w:rPr>
            </w:pPr>
            <w:r>
              <w:rPr>
                <w:rFonts w:ascii="Arial" w:eastAsia="Arial" w:hAnsi="Arial" w:cs="Arial"/>
                <w:b/>
                <w:sz w:val="18"/>
                <w:szCs w:val="18"/>
              </w:rPr>
              <w:t>Highest Volume Banding Range for A1</w:t>
            </w:r>
          </w:p>
        </w:tc>
      </w:tr>
      <w:tr w:rsidR="003F3E38" w14:paraId="3F8299FE" w14:textId="77777777" w:rsidTr="003F3E38">
        <w:trPr>
          <w:trHeight w:val="255"/>
        </w:trPr>
        <w:tc>
          <w:tcPr>
            <w:tcW w:w="988" w:type="dxa"/>
          </w:tcPr>
          <w:p w14:paraId="2D941F01" w14:textId="77777777" w:rsidR="003F3E38" w:rsidRDefault="003F3E38" w:rsidP="003F3E38">
            <w:pPr>
              <w:pBdr>
                <w:top w:val="nil"/>
                <w:left w:val="nil"/>
                <w:bottom w:val="nil"/>
                <w:right w:val="nil"/>
                <w:between w:val="nil"/>
              </w:pBdr>
              <w:spacing w:before="120" w:after="120"/>
              <w:ind w:left="794" w:hanging="794"/>
              <w:jc w:val="both"/>
              <w:rPr>
                <w:rFonts w:ascii="Arial" w:eastAsia="Arial" w:hAnsi="Arial" w:cs="Arial"/>
                <w:b/>
                <w:sz w:val="18"/>
                <w:szCs w:val="18"/>
              </w:rPr>
            </w:pPr>
            <w:r>
              <w:rPr>
                <w:rFonts w:ascii="Arial" w:eastAsia="Arial" w:hAnsi="Arial" w:cs="Arial"/>
                <w:b/>
                <w:sz w:val="18"/>
                <w:szCs w:val="18"/>
              </w:rPr>
              <w:t>B2</w:t>
            </w:r>
          </w:p>
        </w:tc>
        <w:tc>
          <w:tcPr>
            <w:tcW w:w="5528" w:type="dxa"/>
          </w:tcPr>
          <w:p w14:paraId="2676333F" w14:textId="77777777" w:rsidR="003F3E38" w:rsidRDefault="003F3E38" w:rsidP="003F3E38">
            <w:pPr>
              <w:pBdr>
                <w:top w:val="nil"/>
                <w:left w:val="nil"/>
                <w:bottom w:val="nil"/>
                <w:right w:val="nil"/>
                <w:between w:val="nil"/>
              </w:pBdr>
              <w:spacing w:before="120" w:after="120"/>
              <w:ind w:left="794" w:hanging="794"/>
              <w:jc w:val="both"/>
              <w:rPr>
                <w:rFonts w:ascii="Arial" w:eastAsia="Arial" w:hAnsi="Arial" w:cs="Arial"/>
                <w:sz w:val="18"/>
                <w:szCs w:val="18"/>
              </w:rPr>
            </w:pPr>
            <w:r>
              <w:rPr>
                <w:rFonts w:ascii="Arial" w:eastAsia="Arial" w:hAnsi="Arial" w:cs="Arial"/>
                <w:sz w:val="18"/>
                <w:szCs w:val="18"/>
              </w:rPr>
              <w:t>Banding Range for Month Two</w:t>
            </w:r>
          </w:p>
        </w:tc>
        <w:tc>
          <w:tcPr>
            <w:tcW w:w="3969" w:type="dxa"/>
          </w:tcPr>
          <w:p w14:paraId="1F98AF1C" w14:textId="77777777" w:rsidR="003F3E38" w:rsidRDefault="003F3E38" w:rsidP="003F3E38">
            <w:pPr>
              <w:pBdr>
                <w:top w:val="nil"/>
                <w:left w:val="nil"/>
                <w:bottom w:val="nil"/>
                <w:right w:val="nil"/>
                <w:between w:val="nil"/>
              </w:pBdr>
              <w:spacing w:before="120" w:after="120"/>
              <w:ind w:left="794" w:hanging="794"/>
              <w:jc w:val="both"/>
              <w:rPr>
                <w:rFonts w:ascii="Arial" w:eastAsia="Arial" w:hAnsi="Arial" w:cs="Arial"/>
                <w:b/>
                <w:sz w:val="18"/>
                <w:szCs w:val="18"/>
              </w:rPr>
            </w:pPr>
            <w:r>
              <w:rPr>
                <w:rFonts w:ascii="Arial" w:eastAsia="Arial" w:hAnsi="Arial" w:cs="Arial"/>
                <w:b/>
                <w:sz w:val="18"/>
                <w:szCs w:val="18"/>
              </w:rPr>
              <w:t>Highest Volume Banding Range for A2</w:t>
            </w:r>
          </w:p>
        </w:tc>
      </w:tr>
      <w:tr w:rsidR="003F3E38" w14:paraId="75B9F77F" w14:textId="77777777" w:rsidTr="003F3E38">
        <w:trPr>
          <w:trHeight w:val="255"/>
        </w:trPr>
        <w:tc>
          <w:tcPr>
            <w:tcW w:w="988" w:type="dxa"/>
          </w:tcPr>
          <w:p w14:paraId="105A706E" w14:textId="77777777" w:rsidR="003F3E38" w:rsidRDefault="003F3E38" w:rsidP="003F3E38">
            <w:pPr>
              <w:pBdr>
                <w:top w:val="nil"/>
                <w:left w:val="nil"/>
                <w:bottom w:val="nil"/>
                <w:right w:val="nil"/>
                <w:between w:val="nil"/>
              </w:pBdr>
              <w:spacing w:before="120" w:after="120"/>
              <w:ind w:left="794" w:hanging="794"/>
              <w:jc w:val="both"/>
              <w:rPr>
                <w:rFonts w:ascii="Arial" w:eastAsia="Arial" w:hAnsi="Arial" w:cs="Arial"/>
                <w:b/>
                <w:sz w:val="18"/>
                <w:szCs w:val="18"/>
              </w:rPr>
            </w:pPr>
            <w:r>
              <w:rPr>
                <w:rFonts w:ascii="Arial" w:eastAsia="Arial" w:hAnsi="Arial" w:cs="Arial"/>
                <w:b/>
                <w:sz w:val="18"/>
                <w:szCs w:val="18"/>
              </w:rPr>
              <w:t>B3</w:t>
            </w:r>
          </w:p>
        </w:tc>
        <w:tc>
          <w:tcPr>
            <w:tcW w:w="5528" w:type="dxa"/>
          </w:tcPr>
          <w:p w14:paraId="7897E68D" w14:textId="77777777" w:rsidR="003F3E38" w:rsidRDefault="003F3E38" w:rsidP="003F3E38">
            <w:pPr>
              <w:pBdr>
                <w:top w:val="nil"/>
                <w:left w:val="nil"/>
                <w:bottom w:val="nil"/>
                <w:right w:val="nil"/>
                <w:between w:val="nil"/>
              </w:pBdr>
              <w:spacing w:before="120" w:after="120"/>
              <w:ind w:left="794" w:hanging="794"/>
              <w:jc w:val="both"/>
              <w:rPr>
                <w:rFonts w:ascii="Arial" w:eastAsia="Arial" w:hAnsi="Arial" w:cs="Arial"/>
                <w:sz w:val="18"/>
                <w:szCs w:val="18"/>
              </w:rPr>
            </w:pPr>
            <w:r>
              <w:rPr>
                <w:rFonts w:ascii="Arial" w:eastAsia="Arial" w:hAnsi="Arial" w:cs="Arial"/>
                <w:sz w:val="18"/>
                <w:szCs w:val="18"/>
              </w:rPr>
              <w:t>Banding Range for Month Three</w:t>
            </w:r>
          </w:p>
        </w:tc>
        <w:tc>
          <w:tcPr>
            <w:tcW w:w="3969" w:type="dxa"/>
          </w:tcPr>
          <w:p w14:paraId="7674B112" w14:textId="77777777" w:rsidR="003F3E38" w:rsidRDefault="003F3E38" w:rsidP="003F3E38">
            <w:pPr>
              <w:pBdr>
                <w:top w:val="nil"/>
                <w:left w:val="nil"/>
                <w:bottom w:val="nil"/>
                <w:right w:val="nil"/>
                <w:between w:val="nil"/>
              </w:pBdr>
              <w:spacing w:before="120" w:after="120"/>
              <w:ind w:left="794" w:hanging="794"/>
              <w:jc w:val="both"/>
              <w:rPr>
                <w:rFonts w:ascii="Arial" w:eastAsia="Arial" w:hAnsi="Arial" w:cs="Arial"/>
                <w:b/>
                <w:sz w:val="18"/>
                <w:szCs w:val="18"/>
              </w:rPr>
            </w:pPr>
            <w:r>
              <w:rPr>
                <w:rFonts w:ascii="Arial" w:eastAsia="Arial" w:hAnsi="Arial" w:cs="Arial"/>
                <w:b/>
                <w:sz w:val="18"/>
                <w:szCs w:val="18"/>
              </w:rPr>
              <w:t>Highest Volume Banding Range for A3</w:t>
            </w:r>
          </w:p>
        </w:tc>
      </w:tr>
      <w:tr w:rsidR="003F3E38" w14:paraId="524C9A30" w14:textId="77777777" w:rsidTr="003F3E38">
        <w:trPr>
          <w:trHeight w:val="255"/>
        </w:trPr>
        <w:tc>
          <w:tcPr>
            <w:tcW w:w="988" w:type="dxa"/>
          </w:tcPr>
          <w:p w14:paraId="7A58BBFE" w14:textId="77777777" w:rsidR="003F3E38" w:rsidRDefault="003F3E38" w:rsidP="003F3E38">
            <w:pPr>
              <w:pBdr>
                <w:top w:val="nil"/>
                <w:left w:val="nil"/>
                <w:bottom w:val="nil"/>
                <w:right w:val="nil"/>
                <w:between w:val="nil"/>
              </w:pBdr>
              <w:spacing w:before="120" w:after="120"/>
              <w:ind w:left="794" w:hanging="794"/>
              <w:jc w:val="both"/>
              <w:rPr>
                <w:rFonts w:ascii="Arial" w:eastAsia="Arial" w:hAnsi="Arial" w:cs="Arial"/>
                <w:b/>
                <w:sz w:val="18"/>
                <w:szCs w:val="18"/>
              </w:rPr>
            </w:pPr>
            <w:r>
              <w:rPr>
                <w:rFonts w:ascii="Arial" w:eastAsia="Arial" w:hAnsi="Arial" w:cs="Arial"/>
                <w:b/>
                <w:sz w:val="18"/>
                <w:szCs w:val="18"/>
              </w:rPr>
              <w:t>B4</w:t>
            </w:r>
          </w:p>
        </w:tc>
        <w:tc>
          <w:tcPr>
            <w:tcW w:w="5528" w:type="dxa"/>
          </w:tcPr>
          <w:p w14:paraId="3930FF07" w14:textId="77777777" w:rsidR="003F3E38" w:rsidRDefault="003F3E38" w:rsidP="003F3E38">
            <w:pPr>
              <w:pBdr>
                <w:top w:val="nil"/>
                <w:left w:val="nil"/>
                <w:bottom w:val="nil"/>
                <w:right w:val="nil"/>
                <w:between w:val="nil"/>
              </w:pBdr>
              <w:spacing w:before="120" w:after="120"/>
              <w:ind w:left="794" w:hanging="794"/>
              <w:jc w:val="both"/>
              <w:rPr>
                <w:rFonts w:ascii="Arial" w:eastAsia="Arial" w:hAnsi="Arial" w:cs="Arial"/>
                <w:sz w:val="18"/>
                <w:szCs w:val="18"/>
              </w:rPr>
            </w:pPr>
            <w:r>
              <w:rPr>
                <w:rFonts w:ascii="Arial" w:eastAsia="Arial" w:hAnsi="Arial" w:cs="Arial"/>
                <w:sz w:val="18"/>
                <w:szCs w:val="18"/>
              </w:rPr>
              <w:t>Banding Range for Month Four</w:t>
            </w:r>
          </w:p>
        </w:tc>
        <w:tc>
          <w:tcPr>
            <w:tcW w:w="3969" w:type="dxa"/>
          </w:tcPr>
          <w:p w14:paraId="27B47DD8" w14:textId="77777777" w:rsidR="003F3E38" w:rsidRDefault="003F3E38" w:rsidP="003F3E38">
            <w:pPr>
              <w:pBdr>
                <w:top w:val="nil"/>
                <w:left w:val="nil"/>
                <w:bottom w:val="nil"/>
                <w:right w:val="nil"/>
                <w:between w:val="nil"/>
              </w:pBdr>
              <w:spacing w:before="120" w:after="120"/>
              <w:ind w:left="794" w:hanging="794"/>
              <w:jc w:val="both"/>
              <w:rPr>
                <w:rFonts w:ascii="Arial" w:eastAsia="Arial" w:hAnsi="Arial" w:cs="Arial"/>
                <w:b/>
                <w:sz w:val="18"/>
                <w:szCs w:val="18"/>
              </w:rPr>
            </w:pPr>
            <w:r>
              <w:rPr>
                <w:rFonts w:ascii="Arial" w:eastAsia="Arial" w:hAnsi="Arial" w:cs="Arial"/>
                <w:b/>
                <w:sz w:val="18"/>
                <w:szCs w:val="18"/>
              </w:rPr>
              <w:t>Highest Volume Banding Range for A4</w:t>
            </w:r>
          </w:p>
        </w:tc>
      </w:tr>
      <w:tr w:rsidR="003F3E38" w14:paraId="697ADD36" w14:textId="77777777" w:rsidTr="003F3E38">
        <w:trPr>
          <w:trHeight w:val="255"/>
        </w:trPr>
        <w:tc>
          <w:tcPr>
            <w:tcW w:w="988" w:type="dxa"/>
          </w:tcPr>
          <w:p w14:paraId="5FC411A8" w14:textId="77777777" w:rsidR="003F3E38" w:rsidRDefault="003F3E38" w:rsidP="003F3E38">
            <w:pPr>
              <w:pBdr>
                <w:top w:val="nil"/>
                <w:left w:val="nil"/>
                <w:bottom w:val="nil"/>
                <w:right w:val="nil"/>
                <w:between w:val="nil"/>
              </w:pBdr>
              <w:spacing w:before="120" w:after="120"/>
              <w:ind w:left="794" w:hanging="794"/>
              <w:jc w:val="both"/>
              <w:rPr>
                <w:rFonts w:ascii="Arial" w:eastAsia="Arial" w:hAnsi="Arial" w:cs="Arial"/>
                <w:b/>
                <w:sz w:val="18"/>
                <w:szCs w:val="18"/>
              </w:rPr>
            </w:pPr>
            <w:r>
              <w:rPr>
                <w:rFonts w:ascii="Arial" w:eastAsia="Arial" w:hAnsi="Arial" w:cs="Arial"/>
                <w:b/>
                <w:sz w:val="18"/>
                <w:szCs w:val="18"/>
              </w:rPr>
              <w:t>B5</w:t>
            </w:r>
          </w:p>
        </w:tc>
        <w:tc>
          <w:tcPr>
            <w:tcW w:w="5528" w:type="dxa"/>
          </w:tcPr>
          <w:p w14:paraId="7FE63B49" w14:textId="77777777" w:rsidR="003F3E38" w:rsidRDefault="003F3E38" w:rsidP="003F3E38">
            <w:pPr>
              <w:pBdr>
                <w:top w:val="nil"/>
                <w:left w:val="nil"/>
                <w:bottom w:val="nil"/>
                <w:right w:val="nil"/>
                <w:between w:val="nil"/>
              </w:pBdr>
              <w:spacing w:before="120" w:after="120"/>
              <w:ind w:left="794" w:hanging="794"/>
              <w:jc w:val="both"/>
              <w:rPr>
                <w:rFonts w:ascii="Arial" w:eastAsia="Arial" w:hAnsi="Arial" w:cs="Arial"/>
                <w:sz w:val="18"/>
                <w:szCs w:val="18"/>
              </w:rPr>
            </w:pPr>
            <w:r>
              <w:rPr>
                <w:rFonts w:ascii="Arial" w:eastAsia="Arial" w:hAnsi="Arial" w:cs="Arial"/>
                <w:sz w:val="18"/>
                <w:szCs w:val="18"/>
              </w:rPr>
              <w:t>Banding Range for Month Five</w:t>
            </w:r>
          </w:p>
        </w:tc>
        <w:tc>
          <w:tcPr>
            <w:tcW w:w="3969" w:type="dxa"/>
          </w:tcPr>
          <w:p w14:paraId="3E7D56E1" w14:textId="77777777" w:rsidR="003F3E38" w:rsidRDefault="003F3E38" w:rsidP="003F3E38">
            <w:pPr>
              <w:pBdr>
                <w:top w:val="nil"/>
                <w:left w:val="nil"/>
                <w:bottom w:val="nil"/>
                <w:right w:val="nil"/>
                <w:between w:val="nil"/>
              </w:pBdr>
              <w:spacing w:before="120" w:after="120"/>
              <w:ind w:left="794" w:hanging="794"/>
              <w:jc w:val="both"/>
              <w:rPr>
                <w:rFonts w:ascii="Arial" w:eastAsia="Arial" w:hAnsi="Arial" w:cs="Arial"/>
                <w:b/>
                <w:sz w:val="18"/>
                <w:szCs w:val="18"/>
              </w:rPr>
            </w:pPr>
            <w:r>
              <w:rPr>
                <w:rFonts w:ascii="Arial" w:eastAsia="Arial" w:hAnsi="Arial" w:cs="Arial"/>
                <w:b/>
                <w:sz w:val="18"/>
                <w:szCs w:val="18"/>
              </w:rPr>
              <w:t>Highest Volume Banding Range for A5</w:t>
            </w:r>
          </w:p>
        </w:tc>
      </w:tr>
      <w:tr w:rsidR="003F3E38" w14:paraId="79F56FD4" w14:textId="77777777" w:rsidTr="003F3E38">
        <w:trPr>
          <w:trHeight w:val="255"/>
        </w:trPr>
        <w:tc>
          <w:tcPr>
            <w:tcW w:w="988" w:type="dxa"/>
          </w:tcPr>
          <w:p w14:paraId="29855AE7" w14:textId="77777777" w:rsidR="003F3E38" w:rsidRDefault="003F3E38" w:rsidP="003F3E38">
            <w:pPr>
              <w:pBdr>
                <w:top w:val="nil"/>
                <w:left w:val="nil"/>
                <w:bottom w:val="nil"/>
                <w:right w:val="nil"/>
                <w:between w:val="nil"/>
              </w:pBdr>
              <w:spacing w:before="120" w:after="120"/>
              <w:ind w:left="794" w:hanging="794"/>
              <w:jc w:val="both"/>
              <w:rPr>
                <w:rFonts w:ascii="Arial" w:eastAsia="Arial" w:hAnsi="Arial" w:cs="Arial"/>
                <w:b/>
                <w:sz w:val="18"/>
                <w:szCs w:val="18"/>
              </w:rPr>
            </w:pPr>
            <w:r>
              <w:rPr>
                <w:rFonts w:ascii="Arial" w:eastAsia="Arial" w:hAnsi="Arial" w:cs="Arial"/>
                <w:b/>
                <w:sz w:val="18"/>
                <w:szCs w:val="18"/>
              </w:rPr>
              <w:t>B6</w:t>
            </w:r>
          </w:p>
        </w:tc>
        <w:tc>
          <w:tcPr>
            <w:tcW w:w="5528" w:type="dxa"/>
          </w:tcPr>
          <w:p w14:paraId="7BFD142D" w14:textId="77777777" w:rsidR="003F3E38" w:rsidRDefault="003F3E38" w:rsidP="003F3E38">
            <w:pPr>
              <w:pBdr>
                <w:top w:val="nil"/>
                <w:left w:val="nil"/>
                <w:bottom w:val="nil"/>
                <w:right w:val="nil"/>
                <w:between w:val="nil"/>
              </w:pBdr>
              <w:spacing w:before="120" w:after="120"/>
              <w:ind w:left="794" w:hanging="794"/>
              <w:jc w:val="both"/>
              <w:rPr>
                <w:rFonts w:ascii="Arial" w:eastAsia="Arial" w:hAnsi="Arial" w:cs="Arial"/>
                <w:sz w:val="18"/>
                <w:szCs w:val="18"/>
              </w:rPr>
            </w:pPr>
            <w:r>
              <w:rPr>
                <w:rFonts w:ascii="Arial" w:eastAsia="Arial" w:hAnsi="Arial" w:cs="Arial"/>
                <w:sz w:val="18"/>
                <w:szCs w:val="18"/>
              </w:rPr>
              <w:t>Banding Range for Month Six</w:t>
            </w:r>
          </w:p>
        </w:tc>
        <w:tc>
          <w:tcPr>
            <w:tcW w:w="3969" w:type="dxa"/>
          </w:tcPr>
          <w:p w14:paraId="36FBEE65" w14:textId="77777777" w:rsidR="003F3E38" w:rsidRDefault="003F3E38" w:rsidP="003F3E38">
            <w:pPr>
              <w:pBdr>
                <w:top w:val="nil"/>
                <w:left w:val="nil"/>
                <w:bottom w:val="nil"/>
                <w:right w:val="nil"/>
                <w:between w:val="nil"/>
              </w:pBdr>
              <w:spacing w:before="120" w:after="120"/>
              <w:ind w:left="794" w:hanging="794"/>
              <w:jc w:val="both"/>
              <w:rPr>
                <w:rFonts w:ascii="Arial" w:eastAsia="Arial" w:hAnsi="Arial" w:cs="Arial"/>
                <w:b/>
                <w:sz w:val="18"/>
                <w:szCs w:val="18"/>
              </w:rPr>
            </w:pPr>
            <w:r>
              <w:rPr>
                <w:rFonts w:ascii="Arial" w:eastAsia="Arial" w:hAnsi="Arial" w:cs="Arial"/>
                <w:b/>
                <w:sz w:val="18"/>
                <w:szCs w:val="18"/>
              </w:rPr>
              <w:t>Highest Volume Banding Range for A6</w:t>
            </w:r>
          </w:p>
        </w:tc>
      </w:tr>
      <w:tr w:rsidR="003F3E38" w14:paraId="35BA123A" w14:textId="77777777" w:rsidTr="003F3E38">
        <w:trPr>
          <w:trHeight w:val="255"/>
        </w:trPr>
        <w:tc>
          <w:tcPr>
            <w:tcW w:w="988" w:type="dxa"/>
          </w:tcPr>
          <w:p w14:paraId="57D021BC" w14:textId="77777777" w:rsidR="003F3E38" w:rsidRDefault="003F3E38" w:rsidP="003F3E38">
            <w:pPr>
              <w:pBdr>
                <w:top w:val="nil"/>
                <w:left w:val="nil"/>
                <w:bottom w:val="nil"/>
                <w:right w:val="nil"/>
                <w:between w:val="nil"/>
              </w:pBdr>
              <w:spacing w:before="120" w:after="120"/>
              <w:ind w:left="794" w:hanging="794"/>
              <w:jc w:val="both"/>
              <w:rPr>
                <w:rFonts w:ascii="Arial" w:eastAsia="Arial" w:hAnsi="Arial" w:cs="Arial"/>
                <w:b/>
                <w:sz w:val="18"/>
                <w:szCs w:val="18"/>
              </w:rPr>
            </w:pPr>
            <w:r>
              <w:rPr>
                <w:rFonts w:ascii="Arial" w:eastAsia="Arial" w:hAnsi="Arial" w:cs="Arial"/>
                <w:b/>
                <w:sz w:val="18"/>
                <w:szCs w:val="18"/>
              </w:rPr>
              <w:t>D</w:t>
            </w:r>
          </w:p>
        </w:tc>
        <w:tc>
          <w:tcPr>
            <w:tcW w:w="5528" w:type="dxa"/>
          </w:tcPr>
          <w:p w14:paraId="66AAFDBD" w14:textId="77777777" w:rsidR="003F3E38" w:rsidRDefault="003F3E38" w:rsidP="003F3E38">
            <w:pPr>
              <w:pBdr>
                <w:top w:val="nil"/>
                <w:left w:val="nil"/>
                <w:bottom w:val="nil"/>
                <w:right w:val="nil"/>
                <w:between w:val="nil"/>
              </w:pBdr>
              <w:spacing w:before="120" w:after="120"/>
              <w:ind w:left="794" w:hanging="794"/>
              <w:jc w:val="both"/>
              <w:rPr>
                <w:rFonts w:ascii="Arial" w:eastAsia="Arial" w:hAnsi="Arial" w:cs="Arial"/>
                <w:sz w:val="18"/>
                <w:szCs w:val="18"/>
              </w:rPr>
            </w:pPr>
            <w:r>
              <w:rPr>
                <w:rFonts w:ascii="Arial" w:eastAsia="Arial" w:hAnsi="Arial" w:cs="Arial"/>
                <w:sz w:val="18"/>
                <w:szCs w:val="18"/>
              </w:rPr>
              <w:t>Fee per account Associated with Monthly Highest Banding Range</w:t>
            </w:r>
          </w:p>
        </w:tc>
        <w:tc>
          <w:tcPr>
            <w:tcW w:w="3969" w:type="dxa"/>
          </w:tcPr>
          <w:p w14:paraId="48D530B3" w14:textId="77777777" w:rsidR="003F3E38" w:rsidRDefault="003F3E38" w:rsidP="003F3E38">
            <w:pPr>
              <w:pBdr>
                <w:top w:val="nil"/>
                <w:left w:val="nil"/>
                <w:bottom w:val="nil"/>
                <w:right w:val="nil"/>
                <w:between w:val="nil"/>
              </w:pBdr>
              <w:spacing w:before="120" w:after="120"/>
              <w:ind w:left="794" w:hanging="794"/>
              <w:jc w:val="both"/>
              <w:rPr>
                <w:rFonts w:ascii="Arial" w:eastAsia="Arial" w:hAnsi="Arial" w:cs="Arial"/>
                <w:b/>
                <w:sz w:val="18"/>
                <w:szCs w:val="18"/>
              </w:rPr>
            </w:pPr>
          </w:p>
        </w:tc>
      </w:tr>
      <w:tr w:rsidR="003F3E38" w14:paraId="0C6BBB8C" w14:textId="77777777" w:rsidTr="003F3E38">
        <w:trPr>
          <w:trHeight w:val="255"/>
        </w:trPr>
        <w:tc>
          <w:tcPr>
            <w:tcW w:w="988" w:type="dxa"/>
          </w:tcPr>
          <w:p w14:paraId="3E5A14AF" w14:textId="77777777" w:rsidR="003F3E38" w:rsidRDefault="003F3E38" w:rsidP="003F3E38">
            <w:pPr>
              <w:pBdr>
                <w:top w:val="nil"/>
                <w:left w:val="nil"/>
                <w:bottom w:val="nil"/>
                <w:right w:val="nil"/>
                <w:between w:val="nil"/>
              </w:pBdr>
              <w:spacing w:before="120" w:after="120"/>
              <w:ind w:left="794" w:hanging="794"/>
              <w:jc w:val="both"/>
              <w:rPr>
                <w:rFonts w:ascii="Arial" w:eastAsia="Arial" w:hAnsi="Arial" w:cs="Arial"/>
                <w:b/>
                <w:sz w:val="18"/>
                <w:szCs w:val="18"/>
              </w:rPr>
            </w:pPr>
            <w:r>
              <w:rPr>
                <w:rFonts w:ascii="Arial" w:eastAsia="Arial" w:hAnsi="Arial" w:cs="Arial"/>
                <w:b/>
                <w:sz w:val="18"/>
                <w:szCs w:val="18"/>
              </w:rPr>
              <w:t>E</w:t>
            </w:r>
          </w:p>
        </w:tc>
        <w:tc>
          <w:tcPr>
            <w:tcW w:w="5528" w:type="dxa"/>
          </w:tcPr>
          <w:p w14:paraId="20D860B5" w14:textId="77777777" w:rsidR="003F3E38" w:rsidRDefault="003F3E38" w:rsidP="003F3E38">
            <w:pPr>
              <w:pBdr>
                <w:top w:val="nil"/>
                <w:left w:val="nil"/>
                <w:bottom w:val="nil"/>
                <w:right w:val="nil"/>
                <w:between w:val="nil"/>
              </w:pBdr>
              <w:spacing w:before="120" w:after="120"/>
              <w:ind w:left="794" w:hanging="794"/>
              <w:jc w:val="both"/>
              <w:rPr>
                <w:rFonts w:ascii="Arial" w:eastAsia="Arial" w:hAnsi="Arial" w:cs="Arial"/>
                <w:sz w:val="18"/>
                <w:szCs w:val="18"/>
              </w:rPr>
            </w:pPr>
            <w:r w:rsidRPr="00055214">
              <w:rPr>
                <w:rFonts w:ascii="Arial" w:eastAsia="Arial" w:hAnsi="Arial" w:cs="Arial"/>
                <w:sz w:val="18"/>
                <w:szCs w:val="18"/>
              </w:rPr>
              <w:t>Volume of accounts placed in month</w:t>
            </w:r>
            <w:r>
              <w:rPr>
                <w:rFonts w:ascii="Arial" w:eastAsia="Arial" w:hAnsi="Arial" w:cs="Arial"/>
                <w:sz w:val="18"/>
                <w:szCs w:val="18"/>
              </w:rPr>
              <w:t>.</w:t>
            </w:r>
          </w:p>
        </w:tc>
        <w:tc>
          <w:tcPr>
            <w:tcW w:w="3969" w:type="dxa"/>
          </w:tcPr>
          <w:p w14:paraId="2802BF25" w14:textId="77777777" w:rsidR="003F3E38" w:rsidRDefault="003F3E38" w:rsidP="003F3E38">
            <w:pPr>
              <w:pBdr>
                <w:top w:val="nil"/>
                <w:left w:val="nil"/>
                <w:bottom w:val="nil"/>
                <w:right w:val="nil"/>
                <w:between w:val="nil"/>
              </w:pBdr>
              <w:spacing w:before="120" w:after="120"/>
              <w:ind w:left="794" w:hanging="794"/>
              <w:jc w:val="both"/>
              <w:rPr>
                <w:rFonts w:ascii="Arial" w:eastAsia="Arial" w:hAnsi="Arial" w:cs="Arial"/>
                <w:b/>
                <w:sz w:val="18"/>
                <w:szCs w:val="18"/>
              </w:rPr>
            </w:pPr>
          </w:p>
        </w:tc>
      </w:tr>
      <w:tr w:rsidR="003F3E38" w14:paraId="2818C4C0" w14:textId="77777777" w:rsidTr="003F3E38">
        <w:trPr>
          <w:trHeight w:val="50"/>
        </w:trPr>
        <w:tc>
          <w:tcPr>
            <w:tcW w:w="988" w:type="dxa"/>
          </w:tcPr>
          <w:p w14:paraId="1C0699D1" w14:textId="77777777" w:rsidR="003F3E38" w:rsidRDefault="003F3E38" w:rsidP="003F3E38">
            <w:pPr>
              <w:pBdr>
                <w:top w:val="nil"/>
                <w:left w:val="nil"/>
                <w:bottom w:val="nil"/>
                <w:right w:val="nil"/>
                <w:between w:val="nil"/>
              </w:pBdr>
              <w:spacing w:before="120" w:after="120"/>
              <w:ind w:left="794" w:hanging="794"/>
              <w:jc w:val="both"/>
              <w:rPr>
                <w:rFonts w:ascii="Arial" w:eastAsia="Arial" w:hAnsi="Arial" w:cs="Arial"/>
                <w:b/>
                <w:sz w:val="18"/>
                <w:szCs w:val="18"/>
              </w:rPr>
            </w:pPr>
            <w:r>
              <w:rPr>
                <w:rFonts w:ascii="Arial" w:eastAsia="Arial" w:hAnsi="Arial" w:cs="Arial"/>
                <w:b/>
                <w:sz w:val="18"/>
                <w:szCs w:val="18"/>
              </w:rPr>
              <w:t>F</w:t>
            </w:r>
          </w:p>
        </w:tc>
        <w:tc>
          <w:tcPr>
            <w:tcW w:w="5528" w:type="dxa"/>
          </w:tcPr>
          <w:p w14:paraId="4447A3FE" w14:textId="77777777" w:rsidR="003F3E38" w:rsidRDefault="003F3E38" w:rsidP="003F3E38">
            <w:pPr>
              <w:pBdr>
                <w:top w:val="nil"/>
                <w:left w:val="nil"/>
                <w:bottom w:val="nil"/>
                <w:right w:val="nil"/>
                <w:between w:val="nil"/>
              </w:pBdr>
              <w:spacing w:before="120" w:after="120"/>
              <w:ind w:left="794" w:hanging="794"/>
              <w:jc w:val="both"/>
              <w:rPr>
                <w:rFonts w:ascii="Arial" w:eastAsia="Arial" w:hAnsi="Arial" w:cs="Arial"/>
                <w:sz w:val="18"/>
                <w:szCs w:val="18"/>
              </w:rPr>
            </w:pPr>
            <w:r>
              <w:rPr>
                <w:rFonts w:ascii="Arial" w:eastAsia="Arial" w:hAnsi="Arial" w:cs="Arial"/>
                <w:sz w:val="18"/>
                <w:szCs w:val="18"/>
              </w:rPr>
              <w:t>Monthly Charge Payable (Service Management Fee)</w:t>
            </w:r>
          </w:p>
        </w:tc>
        <w:tc>
          <w:tcPr>
            <w:tcW w:w="3969" w:type="dxa"/>
          </w:tcPr>
          <w:p w14:paraId="0B6B228A" w14:textId="77777777" w:rsidR="003F3E38" w:rsidRDefault="003F3E38" w:rsidP="003F3E38">
            <w:pPr>
              <w:pBdr>
                <w:top w:val="nil"/>
                <w:left w:val="nil"/>
                <w:bottom w:val="nil"/>
                <w:right w:val="nil"/>
                <w:between w:val="nil"/>
              </w:pBdr>
              <w:spacing w:before="120" w:after="120"/>
              <w:ind w:left="794" w:hanging="794"/>
              <w:jc w:val="both"/>
              <w:rPr>
                <w:rFonts w:ascii="Arial" w:eastAsia="Arial" w:hAnsi="Arial" w:cs="Arial"/>
                <w:b/>
                <w:sz w:val="18"/>
                <w:szCs w:val="18"/>
              </w:rPr>
            </w:pPr>
            <w:r>
              <w:rPr>
                <w:rFonts w:ascii="Arial" w:eastAsia="Arial" w:hAnsi="Arial" w:cs="Arial"/>
                <w:b/>
                <w:sz w:val="18"/>
                <w:szCs w:val="18"/>
              </w:rPr>
              <w:t>F = D * E</w:t>
            </w:r>
          </w:p>
        </w:tc>
      </w:tr>
    </w:tbl>
    <w:p w14:paraId="7CA5506F" w14:textId="47A1DA94" w:rsidR="002830D7" w:rsidRPr="00AA3670" w:rsidRDefault="002830D7">
      <w:pPr>
        <w:rPr>
          <w:rFonts w:ascii="Arial" w:eastAsia="Arial" w:hAnsi="Arial" w:cs="Arial"/>
          <w:sz w:val="20"/>
          <w:szCs w:val="20"/>
        </w:rPr>
      </w:pPr>
    </w:p>
    <w:p w14:paraId="52CC7517" w14:textId="77777777" w:rsidR="00E91EDB" w:rsidRDefault="00E91EDB">
      <w:r>
        <w:br w:type="page"/>
      </w:r>
    </w:p>
    <w:p w14:paraId="000013CC" w14:textId="30867851" w:rsidR="00F05636" w:rsidRDefault="00F05636">
      <w:pPr>
        <w:rPr>
          <w:rFonts w:ascii="Arial" w:eastAsia="Arial" w:hAnsi="Arial" w:cs="Arial"/>
          <w:b/>
          <w:sz w:val="28"/>
          <w:szCs w:val="28"/>
        </w:rPr>
      </w:pPr>
    </w:p>
    <w:p w14:paraId="31C27B91" w14:textId="0D0B2FBD" w:rsidR="00F5514A" w:rsidRDefault="00F5514A">
      <w:pPr>
        <w:rPr>
          <w:rFonts w:ascii="Arial" w:eastAsia="Arial" w:hAnsi="Arial" w:cs="Arial"/>
          <w:b/>
          <w:sz w:val="28"/>
          <w:szCs w:val="28"/>
        </w:rPr>
      </w:pPr>
    </w:p>
    <w:p w14:paraId="013312C5" w14:textId="1F63D062" w:rsidR="00F5514A" w:rsidRDefault="00F5514A">
      <w:pPr>
        <w:rPr>
          <w:rFonts w:ascii="Arial" w:eastAsia="Arial" w:hAnsi="Arial" w:cs="Arial"/>
          <w:b/>
          <w:sz w:val="28"/>
          <w:szCs w:val="28"/>
        </w:rPr>
      </w:pPr>
    </w:p>
    <w:tbl>
      <w:tblPr>
        <w:tblStyle w:val="affff6"/>
        <w:tblpPr w:leftFromText="180" w:rightFromText="180" w:vertAnchor="text" w:horzAnchor="margin" w:tblpXSpec="center" w:tblpY="-1439"/>
        <w:tblW w:w="10485"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ayout w:type="fixed"/>
        <w:tblLook w:val="0400" w:firstRow="0" w:lastRow="0" w:firstColumn="0" w:lastColumn="0" w:noHBand="0" w:noVBand="1"/>
      </w:tblPr>
      <w:tblGrid>
        <w:gridCol w:w="988"/>
        <w:gridCol w:w="5528"/>
        <w:gridCol w:w="3969"/>
      </w:tblGrid>
      <w:tr w:rsidR="00F5514A" w:rsidRPr="00F5514A" w14:paraId="0E2FA584" w14:textId="77777777" w:rsidTr="0027580B">
        <w:trPr>
          <w:trHeight w:val="172"/>
        </w:trPr>
        <w:tc>
          <w:tcPr>
            <w:tcW w:w="10485" w:type="dxa"/>
            <w:gridSpan w:val="3"/>
            <w:shd w:val="clear" w:color="auto" w:fill="970000"/>
          </w:tcPr>
          <w:p w14:paraId="0B527B8E" w14:textId="77777777" w:rsidR="00F5514A" w:rsidRDefault="00F5514A" w:rsidP="0027580B">
            <w:pPr>
              <w:pBdr>
                <w:top w:val="nil"/>
                <w:left w:val="nil"/>
                <w:bottom w:val="nil"/>
                <w:right w:val="nil"/>
                <w:between w:val="nil"/>
              </w:pBdr>
              <w:spacing w:before="120" w:after="120"/>
              <w:ind w:left="794" w:hanging="794"/>
              <w:jc w:val="both"/>
              <w:rPr>
                <w:rFonts w:ascii="Arial" w:eastAsia="Arial" w:hAnsi="Arial" w:cs="Arial"/>
                <w:b/>
                <w:color w:val="FFFFFF"/>
              </w:rPr>
            </w:pPr>
          </w:p>
          <w:p w14:paraId="765AA317" w14:textId="77777777" w:rsidR="00F5514A" w:rsidRPr="00F5514A" w:rsidRDefault="00F5514A" w:rsidP="0027580B">
            <w:pPr>
              <w:pBdr>
                <w:top w:val="nil"/>
                <w:left w:val="nil"/>
                <w:bottom w:val="nil"/>
                <w:right w:val="nil"/>
                <w:between w:val="nil"/>
              </w:pBdr>
              <w:spacing w:before="120" w:after="120"/>
              <w:ind w:left="794" w:hanging="794"/>
              <w:jc w:val="both"/>
              <w:rPr>
                <w:rFonts w:ascii="Arial" w:eastAsia="Arial" w:hAnsi="Arial" w:cs="Arial"/>
                <w:b/>
                <w:color w:val="FFFFFF"/>
              </w:rPr>
            </w:pPr>
            <w:r>
              <w:rPr>
                <w:rFonts w:ascii="Arial" w:eastAsia="Arial" w:hAnsi="Arial" w:cs="Arial"/>
                <w:b/>
                <w:color w:val="FFFFFF"/>
              </w:rPr>
              <w:t xml:space="preserve">URN 1.0 Bi-Annual Service Management Fee Remission Calculation </w:t>
            </w:r>
          </w:p>
        </w:tc>
      </w:tr>
      <w:tr w:rsidR="00F5514A" w14:paraId="613527B8" w14:textId="77777777" w:rsidTr="0027580B">
        <w:trPr>
          <w:trHeight w:val="96"/>
        </w:trPr>
        <w:tc>
          <w:tcPr>
            <w:tcW w:w="988" w:type="dxa"/>
            <w:shd w:val="clear" w:color="auto" w:fill="2E77BB"/>
          </w:tcPr>
          <w:p w14:paraId="54ED6BAE" w14:textId="77777777" w:rsidR="00F5514A" w:rsidRDefault="00F5514A" w:rsidP="0027580B">
            <w:pPr>
              <w:pBdr>
                <w:top w:val="nil"/>
                <w:left w:val="nil"/>
                <w:bottom w:val="nil"/>
                <w:right w:val="nil"/>
                <w:between w:val="nil"/>
              </w:pBdr>
              <w:spacing w:before="120" w:after="120"/>
              <w:ind w:left="794" w:hanging="794"/>
              <w:jc w:val="both"/>
              <w:rPr>
                <w:rFonts w:ascii="Arial" w:eastAsia="Arial" w:hAnsi="Arial" w:cs="Arial"/>
                <w:b/>
                <w:color w:val="FFFFFF"/>
                <w:sz w:val="18"/>
                <w:szCs w:val="18"/>
                <w:vertAlign w:val="subscript"/>
              </w:rPr>
            </w:pPr>
            <w:r>
              <w:rPr>
                <w:rFonts w:ascii="Arial" w:eastAsia="Arial" w:hAnsi="Arial" w:cs="Arial"/>
                <w:b/>
                <w:color w:val="FFFFFF"/>
                <w:sz w:val="18"/>
                <w:szCs w:val="18"/>
              </w:rPr>
              <w:t>Ref</w:t>
            </w:r>
          </w:p>
        </w:tc>
        <w:tc>
          <w:tcPr>
            <w:tcW w:w="5528" w:type="dxa"/>
            <w:shd w:val="clear" w:color="auto" w:fill="2E77BB"/>
          </w:tcPr>
          <w:p w14:paraId="3348CAED" w14:textId="77777777" w:rsidR="00F5514A" w:rsidRDefault="00F5514A" w:rsidP="0027580B">
            <w:pPr>
              <w:pBdr>
                <w:top w:val="nil"/>
                <w:left w:val="nil"/>
                <w:bottom w:val="nil"/>
                <w:right w:val="nil"/>
                <w:between w:val="nil"/>
              </w:pBdr>
              <w:spacing w:before="120" w:after="120"/>
              <w:ind w:left="794" w:hanging="794"/>
              <w:jc w:val="both"/>
              <w:rPr>
                <w:rFonts w:ascii="Arial" w:eastAsia="Arial" w:hAnsi="Arial" w:cs="Arial"/>
                <w:b/>
                <w:color w:val="FFFFFF"/>
                <w:sz w:val="18"/>
                <w:szCs w:val="18"/>
              </w:rPr>
            </w:pPr>
            <w:r>
              <w:rPr>
                <w:rFonts w:ascii="Arial" w:eastAsia="Arial" w:hAnsi="Arial" w:cs="Arial"/>
                <w:b/>
                <w:color w:val="FFFFFF"/>
                <w:sz w:val="18"/>
                <w:szCs w:val="18"/>
              </w:rPr>
              <w:t xml:space="preserve">Description </w:t>
            </w:r>
          </w:p>
        </w:tc>
        <w:tc>
          <w:tcPr>
            <w:tcW w:w="3969" w:type="dxa"/>
            <w:shd w:val="clear" w:color="auto" w:fill="2E77BB"/>
          </w:tcPr>
          <w:p w14:paraId="0A9DC257" w14:textId="77777777" w:rsidR="00F5514A" w:rsidRDefault="00F5514A" w:rsidP="0027580B">
            <w:pPr>
              <w:pBdr>
                <w:top w:val="nil"/>
                <w:left w:val="nil"/>
                <w:bottom w:val="nil"/>
                <w:right w:val="nil"/>
                <w:between w:val="nil"/>
              </w:pBdr>
              <w:spacing w:before="120" w:after="120"/>
              <w:ind w:left="794" w:hanging="794"/>
              <w:jc w:val="both"/>
              <w:rPr>
                <w:rFonts w:ascii="Arial" w:eastAsia="Arial" w:hAnsi="Arial" w:cs="Arial"/>
                <w:b/>
                <w:color w:val="FFFFFF"/>
                <w:sz w:val="18"/>
                <w:szCs w:val="18"/>
              </w:rPr>
            </w:pPr>
            <w:r>
              <w:rPr>
                <w:rFonts w:ascii="Arial" w:eastAsia="Arial" w:hAnsi="Arial" w:cs="Arial"/>
                <w:b/>
                <w:color w:val="FFFFFF"/>
                <w:sz w:val="18"/>
                <w:szCs w:val="18"/>
              </w:rPr>
              <w:t>Calculation</w:t>
            </w:r>
          </w:p>
        </w:tc>
      </w:tr>
      <w:tr w:rsidR="00F5514A" w14:paraId="0D727D72" w14:textId="77777777" w:rsidTr="0027580B">
        <w:trPr>
          <w:trHeight w:val="347"/>
        </w:trPr>
        <w:tc>
          <w:tcPr>
            <w:tcW w:w="10485" w:type="dxa"/>
            <w:gridSpan w:val="3"/>
          </w:tcPr>
          <w:p w14:paraId="4F41ACD0" w14:textId="3A1E82ED" w:rsidR="00F5514A" w:rsidRDefault="00F5514A" w:rsidP="0027580B">
            <w:pPr>
              <w:pBdr>
                <w:top w:val="nil"/>
                <w:left w:val="nil"/>
                <w:bottom w:val="nil"/>
                <w:right w:val="nil"/>
                <w:between w:val="nil"/>
              </w:pBdr>
              <w:spacing w:before="120" w:after="120"/>
              <w:ind w:left="794" w:hanging="794"/>
              <w:jc w:val="both"/>
              <w:rPr>
                <w:rFonts w:ascii="Arial" w:eastAsia="Arial" w:hAnsi="Arial" w:cs="Arial"/>
                <w:i/>
                <w:sz w:val="20"/>
                <w:szCs w:val="20"/>
              </w:rPr>
            </w:pPr>
            <w:r>
              <w:rPr>
                <w:rFonts w:ascii="Arial" w:eastAsia="Arial" w:hAnsi="Arial" w:cs="Arial"/>
                <w:b/>
                <w:i/>
                <w:sz w:val="20"/>
                <w:szCs w:val="20"/>
              </w:rPr>
              <w:t>“Cumulative Framework Placement Volume</w:t>
            </w:r>
          </w:p>
          <w:p w14:paraId="258F81C7" w14:textId="4103B245" w:rsidR="00F5514A" w:rsidRDefault="00F5514A" w:rsidP="0027580B">
            <w:pPr>
              <w:pBdr>
                <w:top w:val="nil"/>
                <w:left w:val="nil"/>
                <w:bottom w:val="nil"/>
                <w:right w:val="nil"/>
                <w:between w:val="nil"/>
              </w:pBdr>
              <w:spacing w:before="120" w:after="120"/>
              <w:ind w:left="794" w:hanging="794"/>
              <w:jc w:val="both"/>
              <w:rPr>
                <w:rFonts w:ascii="Arial" w:eastAsia="Arial" w:hAnsi="Arial" w:cs="Arial"/>
                <w:b/>
                <w:sz w:val="18"/>
                <w:szCs w:val="18"/>
              </w:rPr>
            </w:pPr>
            <w:r>
              <w:rPr>
                <w:rFonts w:ascii="Arial" w:eastAsia="Arial" w:hAnsi="Arial" w:cs="Arial"/>
                <w:sz w:val="20"/>
                <w:szCs w:val="20"/>
              </w:rPr>
              <w:t>Is the sum of the total volume of the accounts contained within placement files placed with the Supplier for all Customers for Debt Collection Services under Service URN 1.0 during a six-month period.</w:t>
            </w:r>
          </w:p>
        </w:tc>
      </w:tr>
      <w:tr w:rsidR="00F5514A" w14:paraId="0B4293C4" w14:textId="77777777" w:rsidTr="0027580B">
        <w:trPr>
          <w:trHeight w:val="172"/>
        </w:trPr>
        <w:tc>
          <w:tcPr>
            <w:tcW w:w="988" w:type="dxa"/>
          </w:tcPr>
          <w:p w14:paraId="7C434332" w14:textId="77777777" w:rsidR="00F5514A" w:rsidRDefault="00F5514A" w:rsidP="0027580B">
            <w:pPr>
              <w:pBdr>
                <w:top w:val="nil"/>
                <w:left w:val="nil"/>
                <w:bottom w:val="nil"/>
                <w:right w:val="nil"/>
                <w:between w:val="nil"/>
              </w:pBdr>
              <w:spacing w:before="120" w:after="120"/>
              <w:ind w:left="794" w:hanging="794"/>
              <w:jc w:val="both"/>
              <w:rPr>
                <w:rFonts w:ascii="Arial" w:eastAsia="Arial" w:hAnsi="Arial" w:cs="Arial"/>
                <w:b/>
                <w:sz w:val="18"/>
                <w:szCs w:val="18"/>
              </w:rPr>
            </w:pPr>
            <w:r>
              <w:rPr>
                <w:rFonts w:ascii="Arial" w:eastAsia="Arial" w:hAnsi="Arial" w:cs="Arial"/>
                <w:b/>
                <w:sz w:val="18"/>
                <w:szCs w:val="18"/>
              </w:rPr>
              <w:t>G1</w:t>
            </w:r>
          </w:p>
        </w:tc>
        <w:tc>
          <w:tcPr>
            <w:tcW w:w="5528" w:type="dxa"/>
          </w:tcPr>
          <w:p w14:paraId="3B75CBA0" w14:textId="45DADBBB" w:rsidR="00F5514A" w:rsidRDefault="00F5514A" w:rsidP="0027580B">
            <w:pPr>
              <w:pBdr>
                <w:top w:val="nil"/>
                <w:left w:val="nil"/>
                <w:bottom w:val="nil"/>
                <w:right w:val="nil"/>
                <w:between w:val="nil"/>
              </w:pBdr>
              <w:spacing w:before="120" w:after="120"/>
              <w:ind w:left="794" w:hanging="794"/>
              <w:jc w:val="both"/>
              <w:rPr>
                <w:rFonts w:ascii="Arial" w:eastAsia="Arial" w:hAnsi="Arial" w:cs="Arial"/>
                <w:sz w:val="18"/>
                <w:szCs w:val="18"/>
              </w:rPr>
            </w:pPr>
            <w:r>
              <w:rPr>
                <w:rFonts w:ascii="Arial" w:eastAsia="Arial" w:hAnsi="Arial" w:cs="Arial"/>
                <w:sz w:val="18"/>
                <w:szCs w:val="18"/>
              </w:rPr>
              <w:t>Is the Cumulative Framework Placement  Volume  for Month One</w:t>
            </w:r>
          </w:p>
        </w:tc>
        <w:tc>
          <w:tcPr>
            <w:tcW w:w="3969" w:type="dxa"/>
          </w:tcPr>
          <w:p w14:paraId="311199B5" w14:textId="77777777" w:rsidR="00F5514A" w:rsidRDefault="00F5514A" w:rsidP="0027580B">
            <w:pPr>
              <w:pBdr>
                <w:top w:val="nil"/>
                <w:left w:val="nil"/>
                <w:bottom w:val="nil"/>
                <w:right w:val="nil"/>
                <w:between w:val="nil"/>
              </w:pBdr>
              <w:spacing w:before="120" w:after="120"/>
              <w:ind w:left="794" w:hanging="794"/>
              <w:jc w:val="both"/>
              <w:rPr>
                <w:rFonts w:ascii="Arial" w:eastAsia="Arial" w:hAnsi="Arial" w:cs="Arial"/>
                <w:b/>
                <w:sz w:val="18"/>
                <w:szCs w:val="18"/>
              </w:rPr>
            </w:pPr>
            <w:r>
              <w:rPr>
                <w:rFonts w:ascii="Arial" w:eastAsia="Arial" w:hAnsi="Arial" w:cs="Arial"/>
                <w:b/>
                <w:sz w:val="18"/>
                <w:szCs w:val="18"/>
              </w:rPr>
              <w:t>G1 = sum of A1 for all Customers</w:t>
            </w:r>
          </w:p>
        </w:tc>
      </w:tr>
      <w:tr w:rsidR="00F5514A" w14:paraId="4163ED41" w14:textId="77777777" w:rsidTr="0027580B">
        <w:trPr>
          <w:trHeight w:val="172"/>
        </w:trPr>
        <w:tc>
          <w:tcPr>
            <w:tcW w:w="988" w:type="dxa"/>
          </w:tcPr>
          <w:p w14:paraId="142B85F8" w14:textId="77777777" w:rsidR="00F5514A" w:rsidRDefault="00F5514A" w:rsidP="0027580B">
            <w:pPr>
              <w:pBdr>
                <w:top w:val="nil"/>
                <w:left w:val="nil"/>
                <w:bottom w:val="nil"/>
                <w:right w:val="nil"/>
                <w:between w:val="nil"/>
              </w:pBdr>
              <w:spacing w:before="120" w:after="120"/>
              <w:ind w:left="794" w:hanging="794"/>
              <w:jc w:val="both"/>
              <w:rPr>
                <w:rFonts w:ascii="Arial" w:eastAsia="Arial" w:hAnsi="Arial" w:cs="Arial"/>
                <w:b/>
                <w:sz w:val="18"/>
                <w:szCs w:val="18"/>
              </w:rPr>
            </w:pPr>
            <w:r>
              <w:rPr>
                <w:rFonts w:ascii="Arial" w:eastAsia="Arial" w:hAnsi="Arial" w:cs="Arial"/>
                <w:b/>
                <w:sz w:val="18"/>
                <w:szCs w:val="18"/>
              </w:rPr>
              <w:t>G2</w:t>
            </w:r>
          </w:p>
        </w:tc>
        <w:tc>
          <w:tcPr>
            <w:tcW w:w="5528" w:type="dxa"/>
          </w:tcPr>
          <w:p w14:paraId="64BF44AC" w14:textId="782C6687" w:rsidR="00F5514A" w:rsidRDefault="00F5514A" w:rsidP="0027580B">
            <w:pPr>
              <w:pBdr>
                <w:top w:val="nil"/>
                <w:left w:val="nil"/>
                <w:bottom w:val="nil"/>
                <w:right w:val="nil"/>
                <w:between w:val="nil"/>
              </w:pBdr>
              <w:spacing w:before="120" w:after="120"/>
              <w:ind w:left="794" w:hanging="794"/>
              <w:jc w:val="both"/>
              <w:rPr>
                <w:rFonts w:ascii="Arial" w:eastAsia="Arial" w:hAnsi="Arial" w:cs="Arial"/>
                <w:sz w:val="18"/>
                <w:szCs w:val="18"/>
              </w:rPr>
            </w:pPr>
            <w:r>
              <w:rPr>
                <w:rFonts w:ascii="Arial" w:eastAsia="Arial" w:hAnsi="Arial" w:cs="Arial"/>
                <w:sz w:val="18"/>
                <w:szCs w:val="18"/>
              </w:rPr>
              <w:t>Is the Cumulative Framework Placement  Volume  for Month Two</w:t>
            </w:r>
          </w:p>
        </w:tc>
        <w:tc>
          <w:tcPr>
            <w:tcW w:w="3969" w:type="dxa"/>
          </w:tcPr>
          <w:p w14:paraId="18BA6290" w14:textId="5A6641D3" w:rsidR="00F5514A" w:rsidRDefault="00F5514A" w:rsidP="0027580B">
            <w:pPr>
              <w:pBdr>
                <w:top w:val="nil"/>
                <w:left w:val="nil"/>
                <w:bottom w:val="nil"/>
                <w:right w:val="nil"/>
                <w:between w:val="nil"/>
              </w:pBdr>
              <w:spacing w:before="120" w:after="120"/>
              <w:ind w:left="794" w:hanging="794"/>
              <w:jc w:val="both"/>
              <w:rPr>
                <w:rFonts w:ascii="Arial" w:eastAsia="Arial" w:hAnsi="Arial" w:cs="Arial"/>
                <w:b/>
                <w:sz w:val="18"/>
                <w:szCs w:val="18"/>
              </w:rPr>
            </w:pPr>
            <w:r>
              <w:rPr>
                <w:rFonts w:ascii="Arial" w:eastAsia="Arial" w:hAnsi="Arial" w:cs="Arial"/>
                <w:b/>
                <w:sz w:val="18"/>
                <w:szCs w:val="18"/>
              </w:rPr>
              <w:t>G2 = sum of A2 for all Customers</w:t>
            </w:r>
          </w:p>
        </w:tc>
      </w:tr>
      <w:tr w:rsidR="00F5514A" w14:paraId="3718A212" w14:textId="77777777" w:rsidTr="0027580B">
        <w:trPr>
          <w:trHeight w:val="172"/>
        </w:trPr>
        <w:tc>
          <w:tcPr>
            <w:tcW w:w="988" w:type="dxa"/>
          </w:tcPr>
          <w:p w14:paraId="3191A045" w14:textId="77777777" w:rsidR="00F5514A" w:rsidRDefault="00F5514A" w:rsidP="0027580B">
            <w:pPr>
              <w:pBdr>
                <w:top w:val="nil"/>
                <w:left w:val="nil"/>
                <w:bottom w:val="nil"/>
                <w:right w:val="nil"/>
                <w:between w:val="nil"/>
              </w:pBdr>
              <w:spacing w:before="120" w:after="120"/>
              <w:ind w:left="794" w:hanging="794"/>
              <w:jc w:val="both"/>
              <w:rPr>
                <w:rFonts w:ascii="Arial" w:eastAsia="Arial" w:hAnsi="Arial" w:cs="Arial"/>
                <w:b/>
                <w:sz w:val="18"/>
                <w:szCs w:val="18"/>
              </w:rPr>
            </w:pPr>
            <w:r>
              <w:rPr>
                <w:rFonts w:ascii="Arial" w:eastAsia="Arial" w:hAnsi="Arial" w:cs="Arial"/>
                <w:b/>
                <w:sz w:val="18"/>
                <w:szCs w:val="18"/>
              </w:rPr>
              <w:t>G3</w:t>
            </w:r>
          </w:p>
        </w:tc>
        <w:tc>
          <w:tcPr>
            <w:tcW w:w="5528" w:type="dxa"/>
          </w:tcPr>
          <w:p w14:paraId="3ABE3FBF" w14:textId="1FF8345D" w:rsidR="00F5514A" w:rsidRDefault="00F5514A" w:rsidP="0027580B">
            <w:pPr>
              <w:pBdr>
                <w:top w:val="nil"/>
                <w:left w:val="nil"/>
                <w:bottom w:val="nil"/>
                <w:right w:val="nil"/>
                <w:between w:val="nil"/>
              </w:pBdr>
              <w:spacing w:before="120" w:after="120"/>
              <w:ind w:left="794" w:hanging="794"/>
              <w:jc w:val="both"/>
              <w:rPr>
                <w:rFonts w:ascii="Arial" w:eastAsia="Arial" w:hAnsi="Arial" w:cs="Arial"/>
                <w:sz w:val="18"/>
                <w:szCs w:val="18"/>
              </w:rPr>
            </w:pPr>
            <w:r>
              <w:rPr>
                <w:rFonts w:ascii="Arial" w:eastAsia="Arial" w:hAnsi="Arial" w:cs="Arial"/>
                <w:sz w:val="18"/>
                <w:szCs w:val="18"/>
              </w:rPr>
              <w:t>Is the Cumulative Framework Placement  Volume  for Month Three</w:t>
            </w:r>
          </w:p>
        </w:tc>
        <w:tc>
          <w:tcPr>
            <w:tcW w:w="3969" w:type="dxa"/>
          </w:tcPr>
          <w:p w14:paraId="2FA06392" w14:textId="0FFD9F2B" w:rsidR="00F5514A" w:rsidRDefault="00F5514A" w:rsidP="0027580B">
            <w:pPr>
              <w:pBdr>
                <w:top w:val="nil"/>
                <w:left w:val="nil"/>
                <w:bottom w:val="nil"/>
                <w:right w:val="nil"/>
                <w:between w:val="nil"/>
              </w:pBdr>
              <w:spacing w:before="120" w:after="120"/>
              <w:ind w:left="794" w:hanging="794"/>
              <w:jc w:val="both"/>
              <w:rPr>
                <w:rFonts w:ascii="Arial" w:eastAsia="Arial" w:hAnsi="Arial" w:cs="Arial"/>
                <w:b/>
                <w:sz w:val="18"/>
                <w:szCs w:val="18"/>
              </w:rPr>
            </w:pPr>
            <w:r>
              <w:rPr>
                <w:rFonts w:ascii="Arial" w:eastAsia="Arial" w:hAnsi="Arial" w:cs="Arial"/>
                <w:b/>
                <w:sz w:val="18"/>
                <w:szCs w:val="18"/>
              </w:rPr>
              <w:t>G3 = sum of A3 for all Customers</w:t>
            </w:r>
          </w:p>
        </w:tc>
      </w:tr>
      <w:tr w:rsidR="00F5514A" w14:paraId="591D8B88" w14:textId="77777777" w:rsidTr="0027580B">
        <w:trPr>
          <w:trHeight w:val="172"/>
        </w:trPr>
        <w:tc>
          <w:tcPr>
            <w:tcW w:w="988" w:type="dxa"/>
          </w:tcPr>
          <w:p w14:paraId="470E51B3" w14:textId="77777777" w:rsidR="00F5514A" w:rsidRDefault="00F5514A" w:rsidP="0027580B">
            <w:pPr>
              <w:pBdr>
                <w:top w:val="nil"/>
                <w:left w:val="nil"/>
                <w:bottom w:val="nil"/>
                <w:right w:val="nil"/>
                <w:between w:val="nil"/>
              </w:pBdr>
              <w:spacing w:before="120" w:after="120"/>
              <w:ind w:left="794" w:hanging="794"/>
              <w:jc w:val="both"/>
              <w:rPr>
                <w:rFonts w:ascii="Arial" w:eastAsia="Arial" w:hAnsi="Arial" w:cs="Arial"/>
                <w:b/>
                <w:sz w:val="18"/>
                <w:szCs w:val="18"/>
              </w:rPr>
            </w:pPr>
            <w:r>
              <w:rPr>
                <w:rFonts w:ascii="Arial" w:eastAsia="Arial" w:hAnsi="Arial" w:cs="Arial"/>
                <w:b/>
                <w:sz w:val="18"/>
                <w:szCs w:val="18"/>
              </w:rPr>
              <w:t>G4</w:t>
            </w:r>
          </w:p>
        </w:tc>
        <w:tc>
          <w:tcPr>
            <w:tcW w:w="5528" w:type="dxa"/>
          </w:tcPr>
          <w:p w14:paraId="0B610C9C" w14:textId="0FCFDDC3" w:rsidR="00F5514A" w:rsidRDefault="00F5514A" w:rsidP="0027580B">
            <w:pPr>
              <w:pBdr>
                <w:top w:val="nil"/>
                <w:left w:val="nil"/>
                <w:bottom w:val="nil"/>
                <w:right w:val="nil"/>
                <w:between w:val="nil"/>
              </w:pBdr>
              <w:spacing w:before="120" w:after="120"/>
              <w:ind w:left="794" w:hanging="794"/>
              <w:jc w:val="both"/>
              <w:rPr>
                <w:rFonts w:ascii="Arial" w:eastAsia="Arial" w:hAnsi="Arial" w:cs="Arial"/>
                <w:sz w:val="18"/>
                <w:szCs w:val="18"/>
              </w:rPr>
            </w:pPr>
            <w:r>
              <w:rPr>
                <w:rFonts w:ascii="Arial" w:eastAsia="Arial" w:hAnsi="Arial" w:cs="Arial"/>
                <w:sz w:val="18"/>
                <w:szCs w:val="18"/>
              </w:rPr>
              <w:t>Is the Cumulative Framework Placement  Volume  for Month Four</w:t>
            </w:r>
          </w:p>
        </w:tc>
        <w:tc>
          <w:tcPr>
            <w:tcW w:w="3969" w:type="dxa"/>
          </w:tcPr>
          <w:p w14:paraId="252D6237" w14:textId="347B2A9A" w:rsidR="00F5514A" w:rsidRDefault="00F5514A" w:rsidP="0027580B">
            <w:pPr>
              <w:pBdr>
                <w:top w:val="nil"/>
                <w:left w:val="nil"/>
                <w:bottom w:val="nil"/>
                <w:right w:val="nil"/>
                <w:between w:val="nil"/>
              </w:pBdr>
              <w:spacing w:before="120" w:after="120"/>
              <w:ind w:left="794" w:hanging="794"/>
              <w:jc w:val="both"/>
              <w:rPr>
                <w:rFonts w:ascii="Arial" w:eastAsia="Arial" w:hAnsi="Arial" w:cs="Arial"/>
                <w:b/>
                <w:sz w:val="18"/>
                <w:szCs w:val="18"/>
              </w:rPr>
            </w:pPr>
            <w:r>
              <w:rPr>
                <w:rFonts w:ascii="Arial" w:eastAsia="Arial" w:hAnsi="Arial" w:cs="Arial"/>
                <w:b/>
                <w:sz w:val="18"/>
                <w:szCs w:val="18"/>
              </w:rPr>
              <w:t>G4 = sum of A4 for all Customers</w:t>
            </w:r>
          </w:p>
        </w:tc>
      </w:tr>
      <w:tr w:rsidR="00F5514A" w14:paraId="6C501395" w14:textId="77777777" w:rsidTr="0027580B">
        <w:trPr>
          <w:trHeight w:val="172"/>
        </w:trPr>
        <w:tc>
          <w:tcPr>
            <w:tcW w:w="988" w:type="dxa"/>
          </w:tcPr>
          <w:p w14:paraId="5D7EB90C" w14:textId="77777777" w:rsidR="00F5514A" w:rsidRDefault="00F5514A" w:rsidP="0027580B">
            <w:pPr>
              <w:pBdr>
                <w:top w:val="nil"/>
                <w:left w:val="nil"/>
                <w:bottom w:val="nil"/>
                <w:right w:val="nil"/>
                <w:between w:val="nil"/>
              </w:pBdr>
              <w:spacing w:before="120" w:after="120"/>
              <w:ind w:left="794" w:hanging="794"/>
              <w:jc w:val="both"/>
              <w:rPr>
                <w:rFonts w:ascii="Arial" w:eastAsia="Arial" w:hAnsi="Arial" w:cs="Arial"/>
                <w:b/>
                <w:sz w:val="18"/>
                <w:szCs w:val="18"/>
              </w:rPr>
            </w:pPr>
            <w:r>
              <w:rPr>
                <w:rFonts w:ascii="Arial" w:eastAsia="Arial" w:hAnsi="Arial" w:cs="Arial"/>
                <w:b/>
                <w:sz w:val="18"/>
                <w:szCs w:val="18"/>
              </w:rPr>
              <w:t>G5</w:t>
            </w:r>
          </w:p>
        </w:tc>
        <w:tc>
          <w:tcPr>
            <w:tcW w:w="5528" w:type="dxa"/>
          </w:tcPr>
          <w:p w14:paraId="618DD6A0" w14:textId="741E2897" w:rsidR="00F5514A" w:rsidRDefault="00F5514A" w:rsidP="0027580B">
            <w:pPr>
              <w:pBdr>
                <w:top w:val="nil"/>
                <w:left w:val="nil"/>
                <w:bottom w:val="nil"/>
                <w:right w:val="nil"/>
                <w:between w:val="nil"/>
              </w:pBdr>
              <w:spacing w:before="120" w:after="120"/>
              <w:ind w:left="794" w:hanging="794"/>
              <w:jc w:val="both"/>
              <w:rPr>
                <w:rFonts w:ascii="Arial" w:eastAsia="Arial" w:hAnsi="Arial" w:cs="Arial"/>
                <w:sz w:val="18"/>
                <w:szCs w:val="18"/>
              </w:rPr>
            </w:pPr>
            <w:r>
              <w:rPr>
                <w:rFonts w:ascii="Arial" w:eastAsia="Arial" w:hAnsi="Arial" w:cs="Arial"/>
                <w:sz w:val="18"/>
                <w:szCs w:val="18"/>
              </w:rPr>
              <w:t>Is the Cumulative Framework Placement  Volume  for Month Five</w:t>
            </w:r>
          </w:p>
        </w:tc>
        <w:tc>
          <w:tcPr>
            <w:tcW w:w="3969" w:type="dxa"/>
          </w:tcPr>
          <w:p w14:paraId="196FAD17" w14:textId="4408101B" w:rsidR="00F5514A" w:rsidRDefault="00F5514A" w:rsidP="0027580B">
            <w:pPr>
              <w:pBdr>
                <w:top w:val="nil"/>
                <w:left w:val="nil"/>
                <w:bottom w:val="nil"/>
                <w:right w:val="nil"/>
                <w:between w:val="nil"/>
              </w:pBdr>
              <w:spacing w:before="120" w:after="120"/>
              <w:ind w:left="794" w:hanging="794"/>
              <w:jc w:val="both"/>
              <w:rPr>
                <w:rFonts w:ascii="Arial" w:eastAsia="Arial" w:hAnsi="Arial" w:cs="Arial"/>
                <w:b/>
                <w:sz w:val="18"/>
                <w:szCs w:val="18"/>
              </w:rPr>
            </w:pPr>
            <w:r>
              <w:rPr>
                <w:rFonts w:ascii="Arial" w:eastAsia="Arial" w:hAnsi="Arial" w:cs="Arial"/>
                <w:b/>
                <w:sz w:val="18"/>
                <w:szCs w:val="18"/>
              </w:rPr>
              <w:t>G5 = sum of A5 for all Customers</w:t>
            </w:r>
          </w:p>
        </w:tc>
      </w:tr>
      <w:tr w:rsidR="00F5514A" w14:paraId="149A80B3" w14:textId="77777777" w:rsidTr="0027580B">
        <w:trPr>
          <w:trHeight w:val="172"/>
        </w:trPr>
        <w:tc>
          <w:tcPr>
            <w:tcW w:w="988" w:type="dxa"/>
          </w:tcPr>
          <w:p w14:paraId="570C3F3A" w14:textId="77777777" w:rsidR="00F5514A" w:rsidRDefault="00F5514A" w:rsidP="0027580B">
            <w:pPr>
              <w:pBdr>
                <w:top w:val="nil"/>
                <w:left w:val="nil"/>
                <w:bottom w:val="nil"/>
                <w:right w:val="nil"/>
                <w:between w:val="nil"/>
              </w:pBdr>
              <w:spacing w:before="120" w:after="120"/>
              <w:ind w:left="794" w:hanging="794"/>
              <w:jc w:val="both"/>
              <w:rPr>
                <w:rFonts w:ascii="Arial" w:eastAsia="Arial" w:hAnsi="Arial" w:cs="Arial"/>
                <w:b/>
                <w:sz w:val="18"/>
                <w:szCs w:val="18"/>
              </w:rPr>
            </w:pPr>
            <w:r>
              <w:rPr>
                <w:rFonts w:ascii="Arial" w:eastAsia="Arial" w:hAnsi="Arial" w:cs="Arial"/>
                <w:b/>
                <w:sz w:val="18"/>
                <w:szCs w:val="18"/>
              </w:rPr>
              <w:t>G6</w:t>
            </w:r>
          </w:p>
        </w:tc>
        <w:tc>
          <w:tcPr>
            <w:tcW w:w="5528" w:type="dxa"/>
          </w:tcPr>
          <w:p w14:paraId="0BE276E7" w14:textId="045EC157" w:rsidR="00F5514A" w:rsidRDefault="00F5514A" w:rsidP="0027580B">
            <w:pPr>
              <w:pBdr>
                <w:top w:val="nil"/>
                <w:left w:val="nil"/>
                <w:bottom w:val="nil"/>
                <w:right w:val="nil"/>
                <w:between w:val="nil"/>
              </w:pBdr>
              <w:spacing w:before="120" w:after="120"/>
              <w:ind w:left="794" w:hanging="794"/>
              <w:jc w:val="both"/>
              <w:rPr>
                <w:rFonts w:ascii="Arial" w:eastAsia="Arial" w:hAnsi="Arial" w:cs="Arial"/>
                <w:sz w:val="18"/>
                <w:szCs w:val="18"/>
              </w:rPr>
            </w:pPr>
            <w:r>
              <w:rPr>
                <w:rFonts w:ascii="Arial" w:eastAsia="Arial" w:hAnsi="Arial" w:cs="Arial"/>
                <w:sz w:val="18"/>
                <w:szCs w:val="18"/>
              </w:rPr>
              <w:t>Is the Cumulative Framework Placement  Volume  for Month Six</w:t>
            </w:r>
          </w:p>
        </w:tc>
        <w:tc>
          <w:tcPr>
            <w:tcW w:w="3969" w:type="dxa"/>
          </w:tcPr>
          <w:p w14:paraId="09F845CD" w14:textId="422BDECD" w:rsidR="00F5514A" w:rsidRDefault="00F5514A" w:rsidP="0027580B">
            <w:pPr>
              <w:pBdr>
                <w:top w:val="nil"/>
                <w:left w:val="nil"/>
                <w:bottom w:val="nil"/>
                <w:right w:val="nil"/>
                <w:between w:val="nil"/>
              </w:pBdr>
              <w:spacing w:before="120" w:after="120"/>
              <w:ind w:left="794" w:hanging="794"/>
              <w:jc w:val="both"/>
              <w:rPr>
                <w:rFonts w:ascii="Arial" w:eastAsia="Arial" w:hAnsi="Arial" w:cs="Arial"/>
                <w:b/>
                <w:sz w:val="18"/>
                <w:szCs w:val="18"/>
              </w:rPr>
            </w:pPr>
            <w:r>
              <w:rPr>
                <w:rFonts w:ascii="Arial" w:eastAsia="Arial" w:hAnsi="Arial" w:cs="Arial"/>
                <w:b/>
                <w:sz w:val="18"/>
                <w:szCs w:val="18"/>
              </w:rPr>
              <w:t>G6 = sum of A6 for all Customers</w:t>
            </w:r>
          </w:p>
        </w:tc>
      </w:tr>
      <w:tr w:rsidR="00F5514A" w14:paraId="74002E7B" w14:textId="77777777" w:rsidTr="0027580B">
        <w:trPr>
          <w:trHeight w:val="255"/>
        </w:trPr>
        <w:tc>
          <w:tcPr>
            <w:tcW w:w="10485" w:type="dxa"/>
            <w:gridSpan w:val="3"/>
          </w:tcPr>
          <w:p w14:paraId="0648017D" w14:textId="77777777" w:rsidR="00F5514A" w:rsidRDefault="00F5514A" w:rsidP="0027580B">
            <w:pPr>
              <w:pBdr>
                <w:top w:val="nil"/>
                <w:left w:val="nil"/>
                <w:bottom w:val="nil"/>
                <w:right w:val="nil"/>
                <w:between w:val="nil"/>
              </w:pBdr>
              <w:spacing w:before="120" w:after="120"/>
              <w:ind w:left="794" w:hanging="794"/>
              <w:jc w:val="both"/>
              <w:rPr>
                <w:rFonts w:ascii="Arial" w:eastAsia="Arial" w:hAnsi="Arial" w:cs="Arial"/>
                <w:b/>
                <w:sz w:val="18"/>
                <w:szCs w:val="18"/>
              </w:rPr>
            </w:pPr>
            <w:r>
              <w:rPr>
                <w:rFonts w:ascii="Arial" w:eastAsia="Arial" w:hAnsi="Arial" w:cs="Arial"/>
                <w:b/>
                <w:sz w:val="18"/>
                <w:szCs w:val="18"/>
              </w:rPr>
              <w:t>“Cumulative Banding Range”</w:t>
            </w:r>
          </w:p>
          <w:p w14:paraId="136DBD34" w14:textId="280F4128" w:rsidR="00F5514A" w:rsidRDefault="00F5514A" w:rsidP="0027580B">
            <w:pPr>
              <w:pBdr>
                <w:top w:val="nil"/>
                <w:left w:val="nil"/>
                <w:bottom w:val="nil"/>
                <w:right w:val="nil"/>
                <w:between w:val="nil"/>
              </w:pBdr>
              <w:spacing w:before="120" w:after="120"/>
              <w:ind w:left="794" w:hanging="794"/>
              <w:jc w:val="both"/>
              <w:rPr>
                <w:rFonts w:ascii="Arial" w:eastAsia="Arial" w:hAnsi="Arial" w:cs="Arial"/>
                <w:b/>
                <w:sz w:val="18"/>
                <w:szCs w:val="18"/>
              </w:rPr>
            </w:pPr>
            <w:r>
              <w:rPr>
                <w:rFonts w:ascii="Arial" w:eastAsia="Arial" w:hAnsi="Arial" w:cs="Arial"/>
                <w:sz w:val="18"/>
                <w:szCs w:val="18"/>
              </w:rPr>
              <w:t>Is the highest Volume Banding Range in Annex 1 for Service URN 1.0 in which the number of Units is greater than 0.</w:t>
            </w:r>
          </w:p>
        </w:tc>
      </w:tr>
      <w:tr w:rsidR="00F5514A" w14:paraId="33019A63" w14:textId="77777777" w:rsidTr="0027580B">
        <w:trPr>
          <w:trHeight w:val="255"/>
        </w:trPr>
        <w:tc>
          <w:tcPr>
            <w:tcW w:w="988" w:type="dxa"/>
          </w:tcPr>
          <w:p w14:paraId="46042689" w14:textId="77777777" w:rsidR="00F5514A" w:rsidRDefault="00F5514A" w:rsidP="0027580B">
            <w:pPr>
              <w:pBdr>
                <w:top w:val="nil"/>
                <w:left w:val="nil"/>
                <w:bottom w:val="nil"/>
                <w:right w:val="nil"/>
                <w:between w:val="nil"/>
              </w:pBdr>
              <w:spacing w:before="120" w:after="120"/>
              <w:ind w:left="794" w:hanging="794"/>
              <w:jc w:val="both"/>
              <w:rPr>
                <w:rFonts w:ascii="Arial" w:eastAsia="Arial" w:hAnsi="Arial" w:cs="Arial"/>
                <w:b/>
                <w:sz w:val="18"/>
                <w:szCs w:val="18"/>
              </w:rPr>
            </w:pPr>
            <w:r>
              <w:rPr>
                <w:rFonts w:ascii="Arial" w:eastAsia="Arial" w:hAnsi="Arial" w:cs="Arial"/>
                <w:b/>
                <w:sz w:val="18"/>
                <w:szCs w:val="18"/>
              </w:rPr>
              <w:t>H1</w:t>
            </w:r>
          </w:p>
        </w:tc>
        <w:tc>
          <w:tcPr>
            <w:tcW w:w="5528" w:type="dxa"/>
          </w:tcPr>
          <w:p w14:paraId="2847275E" w14:textId="77777777" w:rsidR="00F5514A" w:rsidRDefault="00F5514A" w:rsidP="0027580B">
            <w:pPr>
              <w:pBdr>
                <w:top w:val="nil"/>
                <w:left w:val="nil"/>
                <w:bottom w:val="nil"/>
                <w:right w:val="nil"/>
                <w:between w:val="nil"/>
              </w:pBdr>
              <w:spacing w:before="120" w:after="120"/>
              <w:ind w:left="794" w:hanging="794"/>
              <w:jc w:val="both"/>
              <w:rPr>
                <w:rFonts w:ascii="Arial" w:eastAsia="Arial" w:hAnsi="Arial" w:cs="Arial"/>
                <w:sz w:val="18"/>
                <w:szCs w:val="18"/>
              </w:rPr>
            </w:pPr>
            <w:r>
              <w:rPr>
                <w:rFonts w:ascii="Arial" w:eastAsia="Arial" w:hAnsi="Arial" w:cs="Arial"/>
                <w:sz w:val="18"/>
                <w:szCs w:val="18"/>
              </w:rPr>
              <w:t xml:space="preserve">Cumulative Banding Range for Month One </w:t>
            </w:r>
          </w:p>
        </w:tc>
        <w:tc>
          <w:tcPr>
            <w:tcW w:w="3969" w:type="dxa"/>
          </w:tcPr>
          <w:p w14:paraId="4CBE1392" w14:textId="6C435779" w:rsidR="00F5514A" w:rsidRDefault="00F5514A" w:rsidP="0027580B">
            <w:pPr>
              <w:pBdr>
                <w:top w:val="nil"/>
                <w:left w:val="nil"/>
                <w:bottom w:val="nil"/>
                <w:right w:val="nil"/>
                <w:between w:val="nil"/>
              </w:pBdr>
              <w:spacing w:before="120" w:after="120"/>
              <w:ind w:left="794" w:hanging="794"/>
              <w:jc w:val="both"/>
              <w:rPr>
                <w:rFonts w:ascii="Arial" w:eastAsia="Arial" w:hAnsi="Arial" w:cs="Arial"/>
                <w:b/>
                <w:sz w:val="18"/>
                <w:szCs w:val="18"/>
              </w:rPr>
            </w:pPr>
            <w:r>
              <w:rPr>
                <w:rFonts w:ascii="Arial" w:eastAsia="Arial" w:hAnsi="Arial" w:cs="Arial"/>
                <w:b/>
                <w:sz w:val="18"/>
                <w:szCs w:val="18"/>
              </w:rPr>
              <w:t>Highest Volume Banding Range for G1</w:t>
            </w:r>
          </w:p>
        </w:tc>
      </w:tr>
      <w:tr w:rsidR="00F5514A" w14:paraId="1A96DD7E" w14:textId="77777777" w:rsidTr="0027580B">
        <w:trPr>
          <w:trHeight w:val="255"/>
        </w:trPr>
        <w:tc>
          <w:tcPr>
            <w:tcW w:w="988" w:type="dxa"/>
          </w:tcPr>
          <w:p w14:paraId="5F8C9357" w14:textId="77777777" w:rsidR="00F5514A" w:rsidRDefault="00F5514A" w:rsidP="0027580B">
            <w:pPr>
              <w:pBdr>
                <w:top w:val="nil"/>
                <w:left w:val="nil"/>
                <w:bottom w:val="nil"/>
                <w:right w:val="nil"/>
                <w:between w:val="nil"/>
              </w:pBdr>
              <w:spacing w:before="120" w:after="120"/>
              <w:ind w:left="794" w:hanging="794"/>
              <w:jc w:val="both"/>
              <w:rPr>
                <w:rFonts w:ascii="Arial" w:eastAsia="Arial" w:hAnsi="Arial" w:cs="Arial"/>
                <w:b/>
                <w:sz w:val="18"/>
                <w:szCs w:val="18"/>
              </w:rPr>
            </w:pPr>
            <w:r>
              <w:rPr>
                <w:rFonts w:ascii="Arial" w:eastAsia="Arial" w:hAnsi="Arial" w:cs="Arial"/>
                <w:b/>
                <w:sz w:val="18"/>
                <w:szCs w:val="18"/>
              </w:rPr>
              <w:t>H2</w:t>
            </w:r>
          </w:p>
        </w:tc>
        <w:tc>
          <w:tcPr>
            <w:tcW w:w="5528" w:type="dxa"/>
          </w:tcPr>
          <w:p w14:paraId="2EFD6678" w14:textId="77777777" w:rsidR="00F5514A" w:rsidRDefault="00F5514A" w:rsidP="0027580B">
            <w:pPr>
              <w:pBdr>
                <w:top w:val="nil"/>
                <w:left w:val="nil"/>
                <w:bottom w:val="nil"/>
                <w:right w:val="nil"/>
                <w:between w:val="nil"/>
              </w:pBdr>
              <w:spacing w:before="120" w:after="120"/>
              <w:ind w:left="794" w:hanging="794"/>
              <w:jc w:val="both"/>
              <w:rPr>
                <w:rFonts w:ascii="Arial" w:eastAsia="Arial" w:hAnsi="Arial" w:cs="Arial"/>
                <w:sz w:val="18"/>
                <w:szCs w:val="18"/>
              </w:rPr>
            </w:pPr>
            <w:r>
              <w:rPr>
                <w:rFonts w:ascii="Arial" w:eastAsia="Arial" w:hAnsi="Arial" w:cs="Arial"/>
                <w:sz w:val="18"/>
                <w:szCs w:val="18"/>
              </w:rPr>
              <w:t>Cumulative Banding Range for Month Two</w:t>
            </w:r>
          </w:p>
        </w:tc>
        <w:tc>
          <w:tcPr>
            <w:tcW w:w="3969" w:type="dxa"/>
          </w:tcPr>
          <w:p w14:paraId="4A50D8B8" w14:textId="6E7FA2C8" w:rsidR="00F5514A" w:rsidRDefault="00F5514A" w:rsidP="0027580B">
            <w:pPr>
              <w:pBdr>
                <w:top w:val="nil"/>
                <w:left w:val="nil"/>
                <w:bottom w:val="nil"/>
                <w:right w:val="nil"/>
                <w:between w:val="nil"/>
              </w:pBdr>
              <w:spacing w:before="120" w:after="120"/>
              <w:ind w:left="794" w:hanging="794"/>
              <w:jc w:val="both"/>
              <w:rPr>
                <w:rFonts w:ascii="Arial" w:eastAsia="Arial" w:hAnsi="Arial" w:cs="Arial"/>
                <w:b/>
                <w:sz w:val="18"/>
                <w:szCs w:val="18"/>
              </w:rPr>
            </w:pPr>
            <w:r>
              <w:rPr>
                <w:rFonts w:ascii="Arial" w:eastAsia="Arial" w:hAnsi="Arial" w:cs="Arial"/>
                <w:b/>
                <w:sz w:val="18"/>
                <w:szCs w:val="18"/>
              </w:rPr>
              <w:t>Highest Volume Banding Range for G2</w:t>
            </w:r>
          </w:p>
        </w:tc>
      </w:tr>
      <w:tr w:rsidR="00F5514A" w14:paraId="6496A725" w14:textId="77777777" w:rsidTr="0027580B">
        <w:trPr>
          <w:trHeight w:val="255"/>
        </w:trPr>
        <w:tc>
          <w:tcPr>
            <w:tcW w:w="988" w:type="dxa"/>
          </w:tcPr>
          <w:p w14:paraId="28BBEBAA" w14:textId="77777777" w:rsidR="00F5514A" w:rsidRDefault="00F5514A" w:rsidP="0027580B">
            <w:pPr>
              <w:pBdr>
                <w:top w:val="nil"/>
                <w:left w:val="nil"/>
                <w:bottom w:val="nil"/>
                <w:right w:val="nil"/>
                <w:between w:val="nil"/>
              </w:pBdr>
              <w:spacing w:before="120" w:after="120"/>
              <w:ind w:left="794" w:hanging="794"/>
              <w:jc w:val="both"/>
              <w:rPr>
                <w:rFonts w:ascii="Arial" w:eastAsia="Arial" w:hAnsi="Arial" w:cs="Arial"/>
                <w:b/>
                <w:sz w:val="18"/>
                <w:szCs w:val="18"/>
              </w:rPr>
            </w:pPr>
            <w:r>
              <w:rPr>
                <w:rFonts w:ascii="Arial" w:eastAsia="Arial" w:hAnsi="Arial" w:cs="Arial"/>
                <w:b/>
                <w:sz w:val="18"/>
                <w:szCs w:val="18"/>
              </w:rPr>
              <w:t>H3</w:t>
            </w:r>
          </w:p>
        </w:tc>
        <w:tc>
          <w:tcPr>
            <w:tcW w:w="5528" w:type="dxa"/>
          </w:tcPr>
          <w:p w14:paraId="4C4C97C6" w14:textId="77777777" w:rsidR="00F5514A" w:rsidRDefault="00F5514A" w:rsidP="0027580B">
            <w:pPr>
              <w:pBdr>
                <w:top w:val="nil"/>
                <w:left w:val="nil"/>
                <w:bottom w:val="nil"/>
                <w:right w:val="nil"/>
                <w:between w:val="nil"/>
              </w:pBdr>
              <w:spacing w:before="120" w:after="120"/>
              <w:ind w:left="794" w:hanging="794"/>
              <w:jc w:val="both"/>
              <w:rPr>
                <w:rFonts w:ascii="Arial" w:eastAsia="Arial" w:hAnsi="Arial" w:cs="Arial"/>
                <w:sz w:val="18"/>
                <w:szCs w:val="18"/>
              </w:rPr>
            </w:pPr>
            <w:r>
              <w:rPr>
                <w:rFonts w:ascii="Arial" w:eastAsia="Arial" w:hAnsi="Arial" w:cs="Arial"/>
                <w:sz w:val="18"/>
                <w:szCs w:val="18"/>
              </w:rPr>
              <w:t>Cumulative Banding Range for Month Three</w:t>
            </w:r>
          </w:p>
        </w:tc>
        <w:tc>
          <w:tcPr>
            <w:tcW w:w="3969" w:type="dxa"/>
          </w:tcPr>
          <w:p w14:paraId="3167578E" w14:textId="3194CD2A" w:rsidR="00F5514A" w:rsidRDefault="00F5514A" w:rsidP="0027580B">
            <w:pPr>
              <w:pBdr>
                <w:top w:val="nil"/>
                <w:left w:val="nil"/>
                <w:bottom w:val="nil"/>
                <w:right w:val="nil"/>
                <w:between w:val="nil"/>
              </w:pBdr>
              <w:spacing w:before="120" w:after="120"/>
              <w:ind w:left="794" w:hanging="794"/>
              <w:jc w:val="both"/>
              <w:rPr>
                <w:rFonts w:ascii="Arial" w:eastAsia="Arial" w:hAnsi="Arial" w:cs="Arial"/>
                <w:b/>
                <w:sz w:val="18"/>
                <w:szCs w:val="18"/>
              </w:rPr>
            </w:pPr>
            <w:r>
              <w:rPr>
                <w:rFonts w:ascii="Arial" w:eastAsia="Arial" w:hAnsi="Arial" w:cs="Arial"/>
                <w:b/>
                <w:sz w:val="18"/>
                <w:szCs w:val="18"/>
              </w:rPr>
              <w:t>Highest Volume Banding Range for G3</w:t>
            </w:r>
          </w:p>
        </w:tc>
      </w:tr>
      <w:tr w:rsidR="00F5514A" w14:paraId="06E528F9" w14:textId="77777777" w:rsidTr="0027580B">
        <w:trPr>
          <w:trHeight w:val="255"/>
        </w:trPr>
        <w:tc>
          <w:tcPr>
            <w:tcW w:w="988" w:type="dxa"/>
          </w:tcPr>
          <w:p w14:paraId="02971801" w14:textId="77777777" w:rsidR="00F5514A" w:rsidRDefault="00F5514A" w:rsidP="0027580B">
            <w:pPr>
              <w:pBdr>
                <w:top w:val="nil"/>
                <w:left w:val="nil"/>
                <w:bottom w:val="nil"/>
                <w:right w:val="nil"/>
                <w:between w:val="nil"/>
              </w:pBdr>
              <w:spacing w:before="120" w:after="120"/>
              <w:ind w:left="794" w:hanging="794"/>
              <w:jc w:val="both"/>
              <w:rPr>
                <w:rFonts w:ascii="Arial" w:eastAsia="Arial" w:hAnsi="Arial" w:cs="Arial"/>
                <w:b/>
                <w:sz w:val="18"/>
                <w:szCs w:val="18"/>
              </w:rPr>
            </w:pPr>
            <w:r>
              <w:rPr>
                <w:rFonts w:ascii="Arial" w:eastAsia="Arial" w:hAnsi="Arial" w:cs="Arial"/>
                <w:b/>
                <w:sz w:val="18"/>
                <w:szCs w:val="18"/>
              </w:rPr>
              <w:t>H4</w:t>
            </w:r>
          </w:p>
        </w:tc>
        <w:tc>
          <w:tcPr>
            <w:tcW w:w="5528" w:type="dxa"/>
          </w:tcPr>
          <w:p w14:paraId="79807E81" w14:textId="77777777" w:rsidR="00F5514A" w:rsidRDefault="00F5514A" w:rsidP="0027580B">
            <w:pPr>
              <w:pBdr>
                <w:top w:val="nil"/>
                <w:left w:val="nil"/>
                <w:bottom w:val="nil"/>
                <w:right w:val="nil"/>
                <w:between w:val="nil"/>
              </w:pBdr>
              <w:spacing w:before="120" w:after="120"/>
              <w:ind w:left="794" w:hanging="794"/>
              <w:jc w:val="both"/>
              <w:rPr>
                <w:rFonts w:ascii="Arial" w:eastAsia="Arial" w:hAnsi="Arial" w:cs="Arial"/>
                <w:sz w:val="18"/>
                <w:szCs w:val="18"/>
              </w:rPr>
            </w:pPr>
            <w:r>
              <w:rPr>
                <w:rFonts w:ascii="Arial" w:eastAsia="Arial" w:hAnsi="Arial" w:cs="Arial"/>
                <w:sz w:val="18"/>
                <w:szCs w:val="18"/>
              </w:rPr>
              <w:t>Cumulative Banding Range for Month Four</w:t>
            </w:r>
          </w:p>
        </w:tc>
        <w:tc>
          <w:tcPr>
            <w:tcW w:w="3969" w:type="dxa"/>
          </w:tcPr>
          <w:p w14:paraId="51821825" w14:textId="348F9D80" w:rsidR="00F5514A" w:rsidRDefault="00F5514A" w:rsidP="0027580B">
            <w:pPr>
              <w:pBdr>
                <w:top w:val="nil"/>
                <w:left w:val="nil"/>
                <w:bottom w:val="nil"/>
                <w:right w:val="nil"/>
                <w:between w:val="nil"/>
              </w:pBdr>
              <w:spacing w:before="120" w:after="120"/>
              <w:ind w:left="794" w:hanging="794"/>
              <w:jc w:val="both"/>
              <w:rPr>
                <w:rFonts w:ascii="Arial" w:eastAsia="Arial" w:hAnsi="Arial" w:cs="Arial"/>
                <w:b/>
                <w:sz w:val="18"/>
                <w:szCs w:val="18"/>
              </w:rPr>
            </w:pPr>
            <w:r>
              <w:rPr>
                <w:rFonts w:ascii="Arial" w:eastAsia="Arial" w:hAnsi="Arial" w:cs="Arial"/>
                <w:b/>
                <w:sz w:val="18"/>
                <w:szCs w:val="18"/>
              </w:rPr>
              <w:t>Highest Volume Banding Range for G4</w:t>
            </w:r>
          </w:p>
        </w:tc>
      </w:tr>
      <w:tr w:rsidR="00F5514A" w14:paraId="072C6C0C" w14:textId="77777777" w:rsidTr="0027580B">
        <w:trPr>
          <w:trHeight w:val="255"/>
        </w:trPr>
        <w:tc>
          <w:tcPr>
            <w:tcW w:w="988" w:type="dxa"/>
          </w:tcPr>
          <w:p w14:paraId="206190A8" w14:textId="77777777" w:rsidR="00F5514A" w:rsidRDefault="00F5514A" w:rsidP="0027580B">
            <w:pPr>
              <w:pBdr>
                <w:top w:val="nil"/>
                <w:left w:val="nil"/>
                <w:bottom w:val="nil"/>
                <w:right w:val="nil"/>
                <w:between w:val="nil"/>
              </w:pBdr>
              <w:spacing w:before="120" w:after="120"/>
              <w:ind w:left="794" w:hanging="794"/>
              <w:jc w:val="both"/>
              <w:rPr>
                <w:rFonts w:ascii="Arial" w:eastAsia="Arial" w:hAnsi="Arial" w:cs="Arial"/>
                <w:b/>
                <w:sz w:val="18"/>
                <w:szCs w:val="18"/>
              </w:rPr>
            </w:pPr>
            <w:r>
              <w:rPr>
                <w:rFonts w:ascii="Arial" w:eastAsia="Arial" w:hAnsi="Arial" w:cs="Arial"/>
                <w:b/>
                <w:sz w:val="18"/>
                <w:szCs w:val="18"/>
              </w:rPr>
              <w:t>H5</w:t>
            </w:r>
          </w:p>
        </w:tc>
        <w:tc>
          <w:tcPr>
            <w:tcW w:w="5528" w:type="dxa"/>
          </w:tcPr>
          <w:p w14:paraId="59F73959" w14:textId="77777777" w:rsidR="00F5514A" w:rsidRDefault="00F5514A" w:rsidP="0027580B">
            <w:pPr>
              <w:pBdr>
                <w:top w:val="nil"/>
                <w:left w:val="nil"/>
                <w:bottom w:val="nil"/>
                <w:right w:val="nil"/>
                <w:between w:val="nil"/>
              </w:pBdr>
              <w:spacing w:before="120" w:after="120"/>
              <w:ind w:left="794" w:hanging="794"/>
              <w:jc w:val="both"/>
              <w:rPr>
                <w:rFonts w:ascii="Arial" w:eastAsia="Arial" w:hAnsi="Arial" w:cs="Arial"/>
                <w:sz w:val="18"/>
                <w:szCs w:val="18"/>
              </w:rPr>
            </w:pPr>
            <w:r>
              <w:rPr>
                <w:rFonts w:ascii="Arial" w:eastAsia="Arial" w:hAnsi="Arial" w:cs="Arial"/>
                <w:sz w:val="18"/>
                <w:szCs w:val="18"/>
              </w:rPr>
              <w:t>Cumulative Banding Range for Month Five</w:t>
            </w:r>
          </w:p>
        </w:tc>
        <w:tc>
          <w:tcPr>
            <w:tcW w:w="3969" w:type="dxa"/>
          </w:tcPr>
          <w:p w14:paraId="7C5FEDA2" w14:textId="0499F7CB" w:rsidR="00F5514A" w:rsidRDefault="00F5514A" w:rsidP="0027580B">
            <w:pPr>
              <w:pBdr>
                <w:top w:val="nil"/>
                <w:left w:val="nil"/>
                <w:bottom w:val="nil"/>
                <w:right w:val="nil"/>
                <w:between w:val="nil"/>
              </w:pBdr>
              <w:spacing w:before="120" w:after="120"/>
              <w:ind w:left="794" w:hanging="794"/>
              <w:jc w:val="both"/>
              <w:rPr>
                <w:rFonts w:ascii="Arial" w:eastAsia="Arial" w:hAnsi="Arial" w:cs="Arial"/>
                <w:b/>
                <w:sz w:val="18"/>
                <w:szCs w:val="18"/>
              </w:rPr>
            </w:pPr>
            <w:r>
              <w:rPr>
                <w:rFonts w:ascii="Arial" w:eastAsia="Arial" w:hAnsi="Arial" w:cs="Arial"/>
                <w:b/>
                <w:sz w:val="18"/>
                <w:szCs w:val="18"/>
              </w:rPr>
              <w:t>Highest Volume Banding Range for G5</w:t>
            </w:r>
          </w:p>
        </w:tc>
      </w:tr>
      <w:tr w:rsidR="00F5514A" w14:paraId="56C7475E" w14:textId="77777777" w:rsidTr="0027580B">
        <w:trPr>
          <w:trHeight w:val="255"/>
        </w:trPr>
        <w:tc>
          <w:tcPr>
            <w:tcW w:w="988" w:type="dxa"/>
          </w:tcPr>
          <w:p w14:paraId="4E39B624" w14:textId="77777777" w:rsidR="00F5514A" w:rsidRDefault="00F5514A" w:rsidP="0027580B">
            <w:pPr>
              <w:pBdr>
                <w:top w:val="nil"/>
                <w:left w:val="nil"/>
                <w:bottom w:val="nil"/>
                <w:right w:val="nil"/>
                <w:between w:val="nil"/>
              </w:pBdr>
              <w:spacing w:before="120" w:after="120"/>
              <w:ind w:left="794" w:hanging="794"/>
              <w:jc w:val="both"/>
              <w:rPr>
                <w:rFonts w:ascii="Arial" w:eastAsia="Arial" w:hAnsi="Arial" w:cs="Arial"/>
                <w:b/>
                <w:sz w:val="18"/>
                <w:szCs w:val="18"/>
              </w:rPr>
            </w:pPr>
            <w:r>
              <w:rPr>
                <w:rFonts w:ascii="Arial" w:eastAsia="Arial" w:hAnsi="Arial" w:cs="Arial"/>
                <w:b/>
                <w:sz w:val="18"/>
                <w:szCs w:val="18"/>
              </w:rPr>
              <w:t>H6</w:t>
            </w:r>
          </w:p>
        </w:tc>
        <w:tc>
          <w:tcPr>
            <w:tcW w:w="5528" w:type="dxa"/>
          </w:tcPr>
          <w:p w14:paraId="170D5C3F" w14:textId="77777777" w:rsidR="00F5514A" w:rsidRDefault="00F5514A" w:rsidP="0027580B">
            <w:pPr>
              <w:pBdr>
                <w:top w:val="nil"/>
                <w:left w:val="nil"/>
                <w:bottom w:val="nil"/>
                <w:right w:val="nil"/>
                <w:between w:val="nil"/>
              </w:pBdr>
              <w:spacing w:before="120" w:after="120"/>
              <w:ind w:left="794" w:hanging="794"/>
              <w:jc w:val="both"/>
              <w:rPr>
                <w:rFonts w:ascii="Arial" w:eastAsia="Arial" w:hAnsi="Arial" w:cs="Arial"/>
                <w:sz w:val="18"/>
                <w:szCs w:val="18"/>
              </w:rPr>
            </w:pPr>
            <w:r>
              <w:rPr>
                <w:rFonts w:ascii="Arial" w:eastAsia="Arial" w:hAnsi="Arial" w:cs="Arial"/>
                <w:sz w:val="18"/>
                <w:szCs w:val="18"/>
              </w:rPr>
              <w:t>Cumulative Banding Range for Month Six</w:t>
            </w:r>
          </w:p>
        </w:tc>
        <w:tc>
          <w:tcPr>
            <w:tcW w:w="3969" w:type="dxa"/>
          </w:tcPr>
          <w:p w14:paraId="76989634" w14:textId="21C3D461" w:rsidR="00F5514A" w:rsidRDefault="00F5514A" w:rsidP="0027580B">
            <w:pPr>
              <w:pBdr>
                <w:top w:val="nil"/>
                <w:left w:val="nil"/>
                <w:bottom w:val="nil"/>
                <w:right w:val="nil"/>
                <w:between w:val="nil"/>
              </w:pBdr>
              <w:spacing w:before="120" w:after="120"/>
              <w:ind w:left="794" w:hanging="794"/>
              <w:jc w:val="both"/>
              <w:rPr>
                <w:rFonts w:ascii="Arial" w:eastAsia="Arial" w:hAnsi="Arial" w:cs="Arial"/>
                <w:b/>
                <w:sz w:val="18"/>
                <w:szCs w:val="18"/>
              </w:rPr>
            </w:pPr>
            <w:r>
              <w:rPr>
                <w:rFonts w:ascii="Arial" w:eastAsia="Arial" w:hAnsi="Arial" w:cs="Arial"/>
                <w:b/>
                <w:sz w:val="18"/>
                <w:szCs w:val="18"/>
              </w:rPr>
              <w:t>Highest Volume Banding Range for G6</w:t>
            </w:r>
          </w:p>
        </w:tc>
      </w:tr>
      <w:tr w:rsidR="00F5514A" w14:paraId="7DFC49CD" w14:textId="77777777" w:rsidTr="0027580B">
        <w:trPr>
          <w:trHeight w:val="255"/>
        </w:trPr>
        <w:tc>
          <w:tcPr>
            <w:tcW w:w="988" w:type="dxa"/>
          </w:tcPr>
          <w:p w14:paraId="3609D25E" w14:textId="77777777" w:rsidR="00F5514A" w:rsidRDefault="00F5514A" w:rsidP="0027580B">
            <w:pPr>
              <w:pBdr>
                <w:top w:val="nil"/>
                <w:left w:val="nil"/>
                <w:bottom w:val="nil"/>
                <w:right w:val="nil"/>
                <w:between w:val="nil"/>
              </w:pBdr>
              <w:spacing w:before="120" w:after="120"/>
              <w:ind w:left="794" w:hanging="794"/>
              <w:jc w:val="both"/>
              <w:rPr>
                <w:rFonts w:ascii="Arial" w:eastAsia="Arial" w:hAnsi="Arial" w:cs="Arial"/>
                <w:b/>
                <w:sz w:val="18"/>
                <w:szCs w:val="18"/>
              </w:rPr>
            </w:pPr>
            <w:r>
              <w:rPr>
                <w:rFonts w:ascii="Arial" w:eastAsia="Arial" w:hAnsi="Arial" w:cs="Arial"/>
                <w:b/>
                <w:sz w:val="18"/>
                <w:szCs w:val="18"/>
              </w:rPr>
              <w:t>I</w:t>
            </w:r>
          </w:p>
        </w:tc>
        <w:tc>
          <w:tcPr>
            <w:tcW w:w="5528" w:type="dxa"/>
          </w:tcPr>
          <w:p w14:paraId="31D8253C" w14:textId="70B75877" w:rsidR="00F5514A" w:rsidRDefault="00F5514A" w:rsidP="0027580B">
            <w:pPr>
              <w:pBdr>
                <w:top w:val="nil"/>
                <w:left w:val="nil"/>
                <w:bottom w:val="nil"/>
                <w:right w:val="nil"/>
                <w:between w:val="nil"/>
              </w:pBdr>
              <w:spacing w:before="120" w:after="120"/>
              <w:ind w:left="794" w:hanging="794"/>
              <w:jc w:val="both"/>
              <w:rPr>
                <w:rFonts w:ascii="Arial" w:eastAsia="Arial" w:hAnsi="Arial" w:cs="Arial"/>
                <w:sz w:val="18"/>
                <w:szCs w:val="18"/>
              </w:rPr>
            </w:pPr>
            <w:r>
              <w:rPr>
                <w:rFonts w:ascii="Arial" w:eastAsia="Arial" w:hAnsi="Arial" w:cs="Arial"/>
                <w:sz w:val="18"/>
                <w:szCs w:val="18"/>
              </w:rPr>
              <w:t xml:space="preserve"> Fee per account Associated with Monthly Highest Cumulative Banding Range</w:t>
            </w:r>
          </w:p>
        </w:tc>
        <w:tc>
          <w:tcPr>
            <w:tcW w:w="3969" w:type="dxa"/>
          </w:tcPr>
          <w:p w14:paraId="4C193468" w14:textId="77777777" w:rsidR="00F5514A" w:rsidRDefault="00F5514A" w:rsidP="0027580B">
            <w:pPr>
              <w:pBdr>
                <w:top w:val="nil"/>
                <w:left w:val="nil"/>
                <w:bottom w:val="nil"/>
                <w:right w:val="nil"/>
                <w:between w:val="nil"/>
              </w:pBdr>
              <w:spacing w:before="120" w:after="120"/>
              <w:ind w:left="794" w:hanging="794"/>
              <w:jc w:val="both"/>
              <w:rPr>
                <w:rFonts w:ascii="Arial" w:eastAsia="Arial" w:hAnsi="Arial" w:cs="Arial"/>
                <w:b/>
                <w:sz w:val="18"/>
                <w:szCs w:val="18"/>
              </w:rPr>
            </w:pPr>
          </w:p>
        </w:tc>
      </w:tr>
      <w:tr w:rsidR="00F5514A" w14:paraId="796836A9" w14:textId="77777777" w:rsidTr="0027580B">
        <w:trPr>
          <w:trHeight w:val="255"/>
        </w:trPr>
        <w:tc>
          <w:tcPr>
            <w:tcW w:w="988" w:type="dxa"/>
          </w:tcPr>
          <w:p w14:paraId="52A83D60" w14:textId="77777777" w:rsidR="00F5514A" w:rsidRDefault="00F5514A" w:rsidP="0027580B">
            <w:pPr>
              <w:pBdr>
                <w:top w:val="nil"/>
                <w:left w:val="nil"/>
                <w:bottom w:val="nil"/>
                <w:right w:val="nil"/>
                <w:between w:val="nil"/>
              </w:pBdr>
              <w:spacing w:before="120" w:after="120"/>
              <w:ind w:left="794" w:hanging="794"/>
              <w:jc w:val="both"/>
              <w:rPr>
                <w:rFonts w:ascii="Arial" w:eastAsia="Arial" w:hAnsi="Arial" w:cs="Arial"/>
                <w:b/>
                <w:sz w:val="18"/>
                <w:szCs w:val="18"/>
              </w:rPr>
            </w:pPr>
            <w:r>
              <w:rPr>
                <w:rFonts w:ascii="Arial" w:eastAsia="Arial" w:hAnsi="Arial" w:cs="Arial"/>
                <w:b/>
                <w:sz w:val="18"/>
                <w:szCs w:val="18"/>
              </w:rPr>
              <w:t>J</w:t>
            </w:r>
          </w:p>
        </w:tc>
        <w:tc>
          <w:tcPr>
            <w:tcW w:w="5528" w:type="dxa"/>
          </w:tcPr>
          <w:p w14:paraId="1D71EB04" w14:textId="1ECADEF7" w:rsidR="00F5514A" w:rsidRDefault="00F5514A" w:rsidP="0027580B">
            <w:pPr>
              <w:pBdr>
                <w:top w:val="nil"/>
                <w:left w:val="nil"/>
                <w:bottom w:val="nil"/>
                <w:right w:val="nil"/>
                <w:between w:val="nil"/>
              </w:pBdr>
              <w:spacing w:before="120" w:after="120"/>
              <w:ind w:left="794" w:hanging="794"/>
              <w:jc w:val="both"/>
              <w:rPr>
                <w:rFonts w:ascii="Arial" w:eastAsia="Arial" w:hAnsi="Arial" w:cs="Arial"/>
                <w:sz w:val="18"/>
                <w:szCs w:val="18"/>
              </w:rPr>
            </w:pPr>
            <w:r>
              <w:rPr>
                <w:rFonts w:ascii="Arial" w:eastAsia="Arial" w:hAnsi="Arial" w:cs="Arial"/>
                <w:sz w:val="18"/>
                <w:szCs w:val="18"/>
              </w:rPr>
              <w:t>Volume of accounts placed in month</w:t>
            </w:r>
          </w:p>
        </w:tc>
        <w:tc>
          <w:tcPr>
            <w:tcW w:w="3969" w:type="dxa"/>
          </w:tcPr>
          <w:p w14:paraId="3651C10F" w14:textId="74B2D272" w:rsidR="00F5514A" w:rsidRDefault="00F5514A" w:rsidP="0027580B">
            <w:pPr>
              <w:pBdr>
                <w:top w:val="nil"/>
                <w:left w:val="nil"/>
                <w:bottom w:val="nil"/>
                <w:right w:val="nil"/>
                <w:between w:val="nil"/>
              </w:pBdr>
              <w:spacing w:before="120" w:after="120"/>
              <w:ind w:left="794" w:hanging="794"/>
              <w:jc w:val="both"/>
              <w:rPr>
                <w:rFonts w:ascii="Arial" w:eastAsia="Arial" w:hAnsi="Arial" w:cs="Arial"/>
                <w:b/>
                <w:sz w:val="18"/>
                <w:szCs w:val="18"/>
              </w:rPr>
            </w:pPr>
            <w:r>
              <w:rPr>
                <w:rFonts w:ascii="Arial" w:eastAsia="Arial" w:hAnsi="Arial" w:cs="Arial"/>
                <w:b/>
                <w:sz w:val="18"/>
                <w:szCs w:val="18"/>
              </w:rPr>
              <w:t>To be calculated at Customer level</w:t>
            </w:r>
          </w:p>
        </w:tc>
      </w:tr>
      <w:tr w:rsidR="00F5514A" w14:paraId="19EB05DA" w14:textId="77777777" w:rsidTr="0027580B">
        <w:trPr>
          <w:trHeight w:val="255"/>
        </w:trPr>
        <w:tc>
          <w:tcPr>
            <w:tcW w:w="988" w:type="dxa"/>
          </w:tcPr>
          <w:p w14:paraId="2E05E5E9" w14:textId="77777777" w:rsidR="00F5514A" w:rsidRDefault="00F5514A" w:rsidP="0027580B">
            <w:pPr>
              <w:pBdr>
                <w:top w:val="nil"/>
                <w:left w:val="nil"/>
                <w:bottom w:val="nil"/>
                <w:right w:val="nil"/>
                <w:between w:val="nil"/>
              </w:pBdr>
              <w:spacing w:before="120" w:after="120"/>
              <w:ind w:left="794" w:hanging="794"/>
              <w:jc w:val="both"/>
              <w:rPr>
                <w:rFonts w:ascii="Arial" w:eastAsia="Arial" w:hAnsi="Arial" w:cs="Arial"/>
                <w:b/>
                <w:sz w:val="18"/>
                <w:szCs w:val="18"/>
              </w:rPr>
            </w:pPr>
            <w:r>
              <w:rPr>
                <w:rFonts w:ascii="Arial" w:eastAsia="Arial" w:hAnsi="Arial" w:cs="Arial"/>
                <w:b/>
                <w:sz w:val="18"/>
                <w:szCs w:val="18"/>
              </w:rPr>
              <w:t>K</w:t>
            </w:r>
          </w:p>
        </w:tc>
        <w:tc>
          <w:tcPr>
            <w:tcW w:w="5528" w:type="dxa"/>
          </w:tcPr>
          <w:p w14:paraId="3351E081" w14:textId="77777777" w:rsidR="00F5514A" w:rsidRDefault="00F5514A" w:rsidP="0027580B">
            <w:pPr>
              <w:pBdr>
                <w:top w:val="nil"/>
                <w:left w:val="nil"/>
                <w:bottom w:val="nil"/>
                <w:right w:val="nil"/>
                <w:between w:val="nil"/>
              </w:pBdr>
              <w:spacing w:before="120" w:after="120"/>
              <w:ind w:left="794" w:hanging="794"/>
              <w:jc w:val="both"/>
              <w:rPr>
                <w:rFonts w:ascii="Arial" w:eastAsia="Arial" w:hAnsi="Arial" w:cs="Arial"/>
                <w:sz w:val="18"/>
                <w:szCs w:val="18"/>
              </w:rPr>
            </w:pPr>
            <w:r>
              <w:rPr>
                <w:rFonts w:ascii="Arial" w:eastAsia="Arial" w:hAnsi="Arial" w:cs="Arial"/>
                <w:sz w:val="18"/>
                <w:szCs w:val="18"/>
              </w:rPr>
              <w:t>Actual Monthly Charge Payable (Service Management Fee)</w:t>
            </w:r>
          </w:p>
        </w:tc>
        <w:tc>
          <w:tcPr>
            <w:tcW w:w="3969" w:type="dxa"/>
          </w:tcPr>
          <w:p w14:paraId="671E8BEE" w14:textId="77777777" w:rsidR="00F5514A" w:rsidRDefault="00F5514A" w:rsidP="0027580B">
            <w:pPr>
              <w:pBdr>
                <w:top w:val="nil"/>
                <w:left w:val="nil"/>
                <w:bottom w:val="nil"/>
                <w:right w:val="nil"/>
                <w:between w:val="nil"/>
              </w:pBdr>
              <w:spacing w:before="120" w:after="120"/>
              <w:ind w:left="794" w:hanging="794"/>
              <w:jc w:val="both"/>
              <w:rPr>
                <w:rFonts w:ascii="Arial" w:eastAsia="Arial" w:hAnsi="Arial" w:cs="Arial"/>
                <w:b/>
                <w:sz w:val="18"/>
                <w:szCs w:val="18"/>
              </w:rPr>
            </w:pPr>
            <w:r>
              <w:rPr>
                <w:rFonts w:ascii="Arial" w:eastAsia="Arial" w:hAnsi="Arial" w:cs="Arial"/>
                <w:b/>
                <w:sz w:val="18"/>
                <w:szCs w:val="18"/>
              </w:rPr>
              <w:t>K = I * J</w:t>
            </w:r>
          </w:p>
        </w:tc>
      </w:tr>
      <w:tr w:rsidR="00F5514A" w14:paraId="0102961C" w14:textId="77777777" w:rsidTr="0027580B">
        <w:trPr>
          <w:trHeight w:val="255"/>
        </w:trPr>
        <w:tc>
          <w:tcPr>
            <w:tcW w:w="988" w:type="dxa"/>
          </w:tcPr>
          <w:p w14:paraId="684C2E3F" w14:textId="77777777" w:rsidR="00F5514A" w:rsidRDefault="00F5514A" w:rsidP="0027580B">
            <w:pPr>
              <w:pBdr>
                <w:top w:val="nil"/>
                <w:left w:val="nil"/>
                <w:bottom w:val="nil"/>
                <w:right w:val="nil"/>
                <w:between w:val="nil"/>
              </w:pBdr>
              <w:spacing w:before="120" w:after="120"/>
              <w:ind w:left="794" w:hanging="794"/>
              <w:jc w:val="both"/>
              <w:rPr>
                <w:rFonts w:ascii="Arial" w:eastAsia="Arial" w:hAnsi="Arial" w:cs="Arial"/>
                <w:b/>
                <w:sz w:val="18"/>
                <w:szCs w:val="18"/>
              </w:rPr>
            </w:pPr>
            <w:r>
              <w:rPr>
                <w:rFonts w:ascii="Arial" w:eastAsia="Arial" w:hAnsi="Arial" w:cs="Arial"/>
                <w:b/>
                <w:sz w:val="18"/>
                <w:szCs w:val="18"/>
              </w:rPr>
              <w:t>L</w:t>
            </w:r>
          </w:p>
        </w:tc>
        <w:tc>
          <w:tcPr>
            <w:tcW w:w="5528" w:type="dxa"/>
          </w:tcPr>
          <w:p w14:paraId="4D970D9D" w14:textId="77777777" w:rsidR="00F5514A" w:rsidRDefault="00F5514A" w:rsidP="0027580B">
            <w:pPr>
              <w:pBdr>
                <w:top w:val="nil"/>
                <w:left w:val="nil"/>
                <w:bottom w:val="nil"/>
                <w:right w:val="nil"/>
                <w:between w:val="nil"/>
              </w:pBdr>
              <w:spacing w:before="120" w:after="120"/>
              <w:ind w:left="794" w:hanging="794"/>
              <w:jc w:val="both"/>
              <w:rPr>
                <w:rFonts w:ascii="Arial" w:eastAsia="Arial" w:hAnsi="Arial" w:cs="Arial"/>
                <w:sz w:val="18"/>
                <w:szCs w:val="18"/>
              </w:rPr>
            </w:pPr>
            <w:r>
              <w:rPr>
                <w:rFonts w:ascii="Arial" w:eastAsia="Arial" w:hAnsi="Arial" w:cs="Arial"/>
                <w:sz w:val="18"/>
                <w:szCs w:val="18"/>
              </w:rPr>
              <w:t xml:space="preserve">Rebate Due  </w:t>
            </w:r>
          </w:p>
        </w:tc>
        <w:tc>
          <w:tcPr>
            <w:tcW w:w="3969" w:type="dxa"/>
          </w:tcPr>
          <w:p w14:paraId="36F21B00" w14:textId="77777777" w:rsidR="00F5514A" w:rsidRDefault="00F5514A" w:rsidP="0027580B">
            <w:pPr>
              <w:pBdr>
                <w:top w:val="nil"/>
                <w:left w:val="nil"/>
                <w:bottom w:val="nil"/>
                <w:right w:val="nil"/>
                <w:between w:val="nil"/>
              </w:pBdr>
              <w:spacing w:before="120" w:after="120"/>
              <w:ind w:left="794" w:hanging="794"/>
              <w:jc w:val="both"/>
              <w:rPr>
                <w:rFonts w:ascii="Arial" w:eastAsia="Arial" w:hAnsi="Arial" w:cs="Arial"/>
                <w:b/>
                <w:sz w:val="18"/>
                <w:szCs w:val="18"/>
              </w:rPr>
            </w:pPr>
            <w:r>
              <w:rPr>
                <w:rFonts w:ascii="Arial" w:eastAsia="Arial" w:hAnsi="Arial" w:cs="Arial"/>
                <w:b/>
                <w:sz w:val="18"/>
                <w:szCs w:val="18"/>
              </w:rPr>
              <w:t>L = F – K</w:t>
            </w:r>
          </w:p>
        </w:tc>
      </w:tr>
    </w:tbl>
    <w:p w14:paraId="533DF7A6" w14:textId="77777777" w:rsidR="00F5514A" w:rsidRDefault="00F5514A">
      <w:pPr>
        <w:rPr>
          <w:rFonts w:ascii="Arial" w:eastAsia="Arial" w:hAnsi="Arial" w:cs="Arial"/>
          <w:b/>
          <w:sz w:val="28"/>
          <w:szCs w:val="28"/>
        </w:rPr>
      </w:pPr>
    </w:p>
    <w:p w14:paraId="000013CD" w14:textId="77777777" w:rsidR="00F05636" w:rsidRDefault="00F05636">
      <w:pPr>
        <w:rPr>
          <w:rFonts w:ascii="Arial" w:eastAsia="Arial" w:hAnsi="Arial" w:cs="Arial"/>
          <w:b/>
          <w:sz w:val="28"/>
          <w:szCs w:val="28"/>
        </w:rPr>
      </w:pPr>
    </w:p>
    <w:p w14:paraId="000013CE" w14:textId="77777777" w:rsidR="00F05636" w:rsidRDefault="00F05636">
      <w:pPr>
        <w:rPr>
          <w:rFonts w:ascii="Arial" w:eastAsia="Arial" w:hAnsi="Arial" w:cs="Arial"/>
          <w:b/>
          <w:sz w:val="28"/>
          <w:szCs w:val="28"/>
        </w:rPr>
      </w:pPr>
    </w:p>
    <w:p w14:paraId="000013CF" w14:textId="77777777" w:rsidR="00F05636" w:rsidRDefault="00F05636">
      <w:pPr>
        <w:rPr>
          <w:rFonts w:ascii="Arial" w:eastAsia="Arial" w:hAnsi="Arial" w:cs="Arial"/>
          <w:b/>
          <w:sz w:val="28"/>
          <w:szCs w:val="28"/>
        </w:rPr>
      </w:pPr>
    </w:p>
    <w:p w14:paraId="000013D0" w14:textId="77777777" w:rsidR="00F05636" w:rsidRDefault="00F05636">
      <w:pPr>
        <w:rPr>
          <w:rFonts w:ascii="Arial" w:eastAsia="Arial" w:hAnsi="Arial" w:cs="Arial"/>
          <w:b/>
          <w:sz w:val="28"/>
          <w:szCs w:val="28"/>
        </w:rPr>
      </w:pPr>
    </w:p>
    <w:p w14:paraId="1952BDF5" w14:textId="16091F23" w:rsidR="00AA3670" w:rsidRDefault="00AA3670">
      <w:pPr>
        <w:rPr>
          <w:rFonts w:ascii="Arial" w:eastAsia="Arial" w:hAnsi="Arial" w:cs="Arial"/>
          <w:sz w:val="20"/>
          <w:szCs w:val="20"/>
        </w:rPr>
        <w:sectPr w:rsidR="00AA3670" w:rsidSect="00AA3670">
          <w:headerReference w:type="default" r:id="rId8"/>
          <w:footerReference w:type="default" r:id="rId9"/>
          <w:pgSz w:w="11900" w:h="16840"/>
          <w:pgMar w:top="1440" w:right="1440" w:bottom="1440" w:left="1440" w:header="708" w:footer="708" w:gutter="0"/>
          <w:pgNumType w:start="1"/>
          <w:cols w:space="720"/>
          <w:docGrid w:linePitch="326"/>
        </w:sectPr>
      </w:pPr>
    </w:p>
    <w:p w14:paraId="0000148A" w14:textId="3DFB6BA3" w:rsidR="00F05636" w:rsidRDefault="00911196">
      <w:pPr>
        <w:rPr>
          <w:rFonts w:ascii="Arial" w:eastAsia="Arial" w:hAnsi="Arial" w:cs="Arial"/>
          <w:b/>
          <w:sz w:val="20"/>
          <w:szCs w:val="20"/>
        </w:rPr>
      </w:pPr>
      <w:r>
        <w:rPr>
          <w:rFonts w:ascii="Arial" w:eastAsia="Arial" w:hAnsi="Arial" w:cs="Arial"/>
          <w:b/>
          <w:sz w:val="20"/>
          <w:szCs w:val="20"/>
        </w:rPr>
        <w:lastRenderedPageBreak/>
        <w:t>Part B</w:t>
      </w:r>
    </w:p>
    <w:p w14:paraId="715D2FF1" w14:textId="1ABED311" w:rsidR="00AA3670" w:rsidRDefault="00AA3670">
      <w:pPr>
        <w:rPr>
          <w:rFonts w:ascii="Arial" w:eastAsia="Arial" w:hAnsi="Arial" w:cs="Arial"/>
          <w:b/>
          <w:sz w:val="20"/>
          <w:szCs w:val="20"/>
        </w:rPr>
      </w:pPr>
    </w:p>
    <w:p w14:paraId="25B3F7F6" w14:textId="043C6878" w:rsidR="00AA3670" w:rsidRDefault="00AA3670">
      <w:pPr>
        <w:rPr>
          <w:rFonts w:ascii="Arial" w:eastAsia="Arial" w:hAnsi="Arial" w:cs="Arial"/>
          <w:b/>
          <w:sz w:val="20"/>
          <w:szCs w:val="20"/>
        </w:rPr>
      </w:pPr>
    </w:p>
    <w:p w14:paraId="1DCA2D5B" w14:textId="62A2C4C3" w:rsidR="00AA3670" w:rsidRDefault="00AA3670" w:rsidP="00AA3670">
      <w:pPr>
        <w:rPr>
          <w:rFonts w:ascii="Arial" w:eastAsia="Arial" w:hAnsi="Arial" w:cs="Arial"/>
          <w:color w:val="000000"/>
          <w:sz w:val="20"/>
          <w:szCs w:val="20"/>
        </w:rPr>
      </w:pPr>
      <w:r>
        <w:rPr>
          <w:rFonts w:ascii="Arial" w:eastAsia="Arial" w:hAnsi="Arial" w:cs="Arial"/>
          <w:sz w:val="20"/>
          <w:szCs w:val="20"/>
        </w:rPr>
        <w:t xml:space="preserve">The tables below set out worked examples for the monthly </w:t>
      </w:r>
      <w:r w:rsidR="00734940">
        <w:rPr>
          <w:rFonts w:ascii="Arial" w:eastAsia="Arial" w:hAnsi="Arial" w:cs="Arial"/>
          <w:sz w:val="20"/>
          <w:szCs w:val="20"/>
        </w:rPr>
        <w:t xml:space="preserve">Service </w:t>
      </w:r>
      <w:r>
        <w:rPr>
          <w:rFonts w:ascii="Arial" w:eastAsia="Arial" w:hAnsi="Arial" w:cs="Arial"/>
          <w:color w:val="000000"/>
          <w:sz w:val="20"/>
          <w:szCs w:val="20"/>
        </w:rPr>
        <w:t xml:space="preserve">Management Fee across a 12 Month period. All figures are for illustrative purposes only and do not indicate any expected placement frequency or value. </w:t>
      </w:r>
    </w:p>
    <w:p w14:paraId="703AC76F" w14:textId="77777777" w:rsidR="00AA3670" w:rsidRDefault="00AA3670" w:rsidP="00AA3670">
      <w:pPr>
        <w:rPr>
          <w:rFonts w:ascii="Arial" w:eastAsia="Arial" w:hAnsi="Arial" w:cs="Arial"/>
          <w:color w:val="000000"/>
          <w:sz w:val="20"/>
          <w:szCs w:val="20"/>
        </w:rPr>
      </w:pPr>
    </w:p>
    <w:p w14:paraId="1A01E330" w14:textId="77777777" w:rsidR="00AA3670" w:rsidRDefault="00AA3670" w:rsidP="00AA3670">
      <w:pPr>
        <w:rPr>
          <w:rFonts w:ascii="Arial" w:eastAsia="Arial" w:hAnsi="Arial" w:cs="Arial"/>
          <w:color w:val="000000"/>
          <w:sz w:val="20"/>
          <w:szCs w:val="20"/>
        </w:rPr>
      </w:pPr>
      <w:r>
        <w:rPr>
          <w:rFonts w:ascii="Arial" w:eastAsia="Arial" w:hAnsi="Arial" w:cs="Arial"/>
          <w:color w:val="000000"/>
          <w:sz w:val="20"/>
          <w:szCs w:val="20"/>
        </w:rPr>
        <w:t>The tables include an example calculation for invoicing Customers monthly based on their individual Customer Cumulative Placement Value Banding and how refunds should be calculated for the Framework Cumulative Placement Value.</w:t>
      </w:r>
    </w:p>
    <w:p w14:paraId="738713B1" w14:textId="095E063B" w:rsidR="00031E60" w:rsidRDefault="00031E60">
      <w:pPr>
        <w:rPr>
          <w:rFonts w:ascii="Arial" w:eastAsia="Arial" w:hAnsi="Arial" w:cs="Arial"/>
          <w:b/>
          <w:sz w:val="20"/>
          <w:szCs w:val="20"/>
        </w:rPr>
      </w:pPr>
    </w:p>
    <w:p w14:paraId="0000148B" w14:textId="13237DFB" w:rsidR="00F05636" w:rsidRDefault="00F05636">
      <w:pPr>
        <w:rPr>
          <w:rFonts w:ascii="Arial" w:eastAsia="Arial" w:hAnsi="Arial" w:cs="Arial"/>
          <w:b/>
          <w:sz w:val="20"/>
          <w:szCs w:val="20"/>
        </w:rPr>
      </w:pPr>
    </w:p>
    <w:p w14:paraId="771A53BD" w14:textId="1830BF32" w:rsidR="00AA3670" w:rsidRDefault="003F3E38">
      <w:pPr>
        <w:rPr>
          <w:rFonts w:ascii="Arial" w:eastAsia="Arial" w:hAnsi="Arial" w:cs="Arial"/>
          <w:sz w:val="20"/>
          <w:szCs w:val="20"/>
        </w:rPr>
      </w:pPr>
      <w:r>
        <w:rPr>
          <w:rFonts w:eastAsia="Arial"/>
          <w:noProof/>
        </w:rPr>
        <w:object w:dxaOrig="11883" w:dyaOrig="6705" w14:anchorId="74AA77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00.5pt;height:266.5pt" o:ole="">
            <v:imagedata r:id="rId10" o:title=""/>
          </v:shape>
          <o:OLEObject Type="Embed" ProgID="Excel.Sheet.12" ShapeID="_x0000_i1025" DrawAspect="Content" ObjectID="_1652609393" r:id="rId11"/>
        </w:object>
      </w:r>
    </w:p>
    <w:p w14:paraId="7C6271C1" w14:textId="4DE2BBF8" w:rsidR="00031E60" w:rsidRDefault="003F3E38">
      <w:pPr>
        <w:rPr>
          <w:rFonts w:ascii="Arial" w:eastAsia="Arial" w:hAnsi="Arial" w:cs="Arial"/>
          <w:sz w:val="20"/>
          <w:szCs w:val="20"/>
        </w:rPr>
      </w:pPr>
      <w:r w:rsidRPr="008C0E26">
        <w:rPr>
          <w:rFonts w:ascii="Arial" w:eastAsia="Arial" w:hAnsi="Arial" w:cs="Arial"/>
          <w:noProof/>
          <w:sz w:val="20"/>
          <w:szCs w:val="20"/>
        </w:rPr>
        <w:object w:dxaOrig="11883" w:dyaOrig="9075" w14:anchorId="597FF684">
          <v:shape id="_x0000_i1026" type="#_x0000_t75" style="width:662.5pt;height:307pt" o:ole="">
            <v:imagedata r:id="rId12" o:title=""/>
          </v:shape>
          <o:OLEObject Type="Embed" ProgID="Excel.Sheet.12" ShapeID="_x0000_i1026" DrawAspect="Content" ObjectID="_1652609394" r:id="rId13"/>
        </w:object>
      </w:r>
    </w:p>
    <w:p w14:paraId="54338925" w14:textId="74178724" w:rsidR="003C0DE7" w:rsidRDefault="003C0DE7"/>
    <w:p w14:paraId="45A871B4" w14:textId="6A1EE985" w:rsidR="003C0DE7" w:rsidRDefault="003C0DE7"/>
    <w:p w14:paraId="719DA818" w14:textId="77777777" w:rsidR="00AD1F62" w:rsidRDefault="00B25477">
      <w:pPr>
        <w:rPr>
          <w:rFonts w:ascii="Arial" w:hAnsi="Arial" w:cs="Arial"/>
          <w:sz w:val="20"/>
          <w:szCs w:val="20"/>
        </w:rPr>
      </w:pPr>
      <w:r w:rsidRPr="00055214">
        <w:rPr>
          <w:rFonts w:ascii="Arial" w:hAnsi="Arial" w:cs="Arial"/>
          <w:sz w:val="20"/>
          <w:szCs w:val="20"/>
        </w:rPr>
        <w:t xml:space="preserve">In the above example customer 2 placed 5100 accounts in month 1 </w:t>
      </w:r>
      <w:r w:rsidR="00AD1F62" w:rsidRPr="00055214">
        <w:rPr>
          <w:rFonts w:ascii="Arial" w:hAnsi="Arial" w:cs="Arial"/>
          <w:sz w:val="20"/>
          <w:szCs w:val="20"/>
        </w:rPr>
        <w:t xml:space="preserve">and was therefore charged as per volume band B. The total cumulative volumes for the month 1 were 8600 and so still sat within band B, therefore no invoice remission was due for month 1 at the 6 month review point.  </w:t>
      </w:r>
    </w:p>
    <w:p w14:paraId="556BEAAA" w14:textId="77777777" w:rsidR="00AD1F62" w:rsidRDefault="00AD1F62">
      <w:pPr>
        <w:rPr>
          <w:rFonts w:ascii="Arial" w:hAnsi="Arial" w:cs="Arial"/>
          <w:sz w:val="20"/>
          <w:szCs w:val="20"/>
        </w:rPr>
      </w:pPr>
    </w:p>
    <w:p w14:paraId="3EF17912" w14:textId="45332053" w:rsidR="003C0DE7" w:rsidRPr="00055214" w:rsidRDefault="00AD1F62">
      <w:pPr>
        <w:rPr>
          <w:rFonts w:ascii="Arial" w:hAnsi="Arial" w:cs="Arial"/>
          <w:sz w:val="20"/>
          <w:szCs w:val="20"/>
        </w:rPr>
      </w:pPr>
      <w:r w:rsidRPr="00055214">
        <w:rPr>
          <w:rFonts w:ascii="Arial" w:hAnsi="Arial" w:cs="Arial"/>
          <w:sz w:val="20"/>
          <w:szCs w:val="20"/>
        </w:rPr>
        <w:t xml:space="preserve">In month 2 customer 2 placed 3000 accounts and was charged as per volume band A. </w:t>
      </w:r>
      <w:r>
        <w:rPr>
          <w:rFonts w:ascii="Arial" w:hAnsi="Arial" w:cs="Arial"/>
          <w:sz w:val="20"/>
          <w:szCs w:val="20"/>
        </w:rPr>
        <w:t xml:space="preserve"> </w:t>
      </w:r>
      <w:r w:rsidRPr="00055214">
        <w:rPr>
          <w:rFonts w:ascii="Arial" w:hAnsi="Arial" w:cs="Arial"/>
          <w:sz w:val="20"/>
          <w:szCs w:val="20"/>
        </w:rPr>
        <w:t>The cumulative volumes for month 2 were 7000 and so the cumulative volume band was band B. In this case the customer’s charges were reassessed with their actual volumes charged as per band B and the difference between the original charge and the revised charge would be the invoice remission value.</w:t>
      </w:r>
    </w:p>
    <w:p w14:paraId="358D8DE5" w14:textId="12896DA0" w:rsidR="003C0DE7" w:rsidRDefault="003C0DE7"/>
    <w:p w14:paraId="321A8941" w14:textId="77777777" w:rsidR="00F95A7D" w:rsidRDefault="00F95A7D">
      <w:pPr>
        <w:rPr>
          <w:rFonts w:ascii="Arial" w:eastAsia="Arial" w:hAnsi="Arial" w:cs="Arial"/>
          <w:b/>
          <w:sz w:val="32"/>
          <w:szCs w:val="32"/>
        </w:rPr>
      </w:pPr>
    </w:p>
    <w:p w14:paraId="000015AD" w14:textId="720482CB" w:rsidR="00F05636" w:rsidRDefault="00911196">
      <w:pPr>
        <w:rPr>
          <w:rFonts w:ascii="Arial" w:eastAsia="Arial" w:hAnsi="Arial" w:cs="Arial"/>
          <w:b/>
          <w:sz w:val="32"/>
          <w:szCs w:val="32"/>
        </w:rPr>
      </w:pPr>
      <w:r>
        <w:rPr>
          <w:rFonts w:ascii="Arial" w:eastAsia="Arial" w:hAnsi="Arial" w:cs="Arial"/>
          <w:b/>
          <w:sz w:val="32"/>
          <w:szCs w:val="32"/>
        </w:rPr>
        <w:lastRenderedPageBreak/>
        <w:t>ANNEX 3</w:t>
      </w:r>
    </w:p>
    <w:p w14:paraId="000015AE" w14:textId="77777777" w:rsidR="00F05636" w:rsidRDefault="00F05636">
      <w:pPr>
        <w:rPr>
          <w:rFonts w:ascii="Arial" w:eastAsia="Arial" w:hAnsi="Arial" w:cs="Arial"/>
          <w:sz w:val="20"/>
          <w:szCs w:val="20"/>
        </w:rPr>
      </w:pPr>
    </w:p>
    <w:p w14:paraId="000015AF" w14:textId="77777777" w:rsidR="00F05636" w:rsidRDefault="00911196">
      <w:pPr>
        <w:rPr>
          <w:rFonts w:ascii="Arial" w:eastAsia="Arial" w:hAnsi="Arial" w:cs="Arial"/>
          <w:b/>
          <w:sz w:val="20"/>
          <w:szCs w:val="20"/>
        </w:rPr>
      </w:pPr>
      <w:r>
        <w:rPr>
          <w:rFonts w:ascii="Arial" w:eastAsia="Arial" w:hAnsi="Arial" w:cs="Arial"/>
          <w:b/>
          <w:sz w:val="20"/>
          <w:szCs w:val="20"/>
        </w:rPr>
        <w:t xml:space="preserve">Part A </w:t>
      </w:r>
    </w:p>
    <w:p w14:paraId="000015B0" w14:textId="7D8CD9A6" w:rsidR="00F05636" w:rsidRDefault="00911196">
      <w:pPr>
        <w:rPr>
          <w:rFonts w:ascii="Arial" w:eastAsia="Arial" w:hAnsi="Arial" w:cs="Arial"/>
          <w:sz w:val="20"/>
          <w:szCs w:val="20"/>
        </w:rPr>
      </w:pPr>
      <w:r>
        <w:rPr>
          <w:rFonts w:ascii="Arial" w:eastAsia="Arial" w:hAnsi="Arial" w:cs="Arial"/>
          <w:sz w:val="20"/>
          <w:szCs w:val="20"/>
        </w:rPr>
        <w:t xml:space="preserve">The tables below show the calculation for the monthly Unit </w:t>
      </w:r>
      <w:r w:rsidR="00177332">
        <w:rPr>
          <w:rFonts w:ascii="Arial" w:eastAsia="Arial" w:hAnsi="Arial" w:cs="Arial"/>
          <w:sz w:val="20"/>
          <w:szCs w:val="20"/>
        </w:rPr>
        <w:t>Price</w:t>
      </w:r>
      <w:r>
        <w:rPr>
          <w:rFonts w:ascii="Arial" w:eastAsia="Arial" w:hAnsi="Arial" w:cs="Arial"/>
          <w:sz w:val="20"/>
          <w:szCs w:val="20"/>
        </w:rPr>
        <w:t xml:space="preserve"> and the Bi-Annual Unit </w:t>
      </w:r>
      <w:r w:rsidR="00177332">
        <w:rPr>
          <w:rFonts w:ascii="Arial" w:eastAsia="Arial" w:hAnsi="Arial" w:cs="Arial"/>
          <w:sz w:val="20"/>
          <w:szCs w:val="20"/>
        </w:rPr>
        <w:t>Price</w:t>
      </w:r>
      <w:r>
        <w:rPr>
          <w:rFonts w:ascii="Arial" w:eastAsia="Arial" w:hAnsi="Arial" w:cs="Arial"/>
          <w:sz w:val="20"/>
          <w:szCs w:val="20"/>
        </w:rPr>
        <w:t xml:space="preserve"> Remission Calculation. </w:t>
      </w:r>
    </w:p>
    <w:p w14:paraId="000015B1" w14:textId="77777777" w:rsidR="00F05636" w:rsidRDefault="00F05636">
      <w:pPr>
        <w:rPr>
          <w:rFonts w:ascii="Arial" w:eastAsia="Arial" w:hAnsi="Arial" w:cs="Arial"/>
          <w:b/>
          <w:sz w:val="20"/>
          <w:szCs w:val="20"/>
        </w:rPr>
      </w:pPr>
    </w:p>
    <w:tbl>
      <w:tblPr>
        <w:tblStyle w:val="affff9"/>
        <w:tblW w:w="13887"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ayout w:type="fixed"/>
        <w:tblLook w:val="0400" w:firstRow="0" w:lastRow="0" w:firstColumn="0" w:lastColumn="0" w:noHBand="0" w:noVBand="1"/>
      </w:tblPr>
      <w:tblGrid>
        <w:gridCol w:w="988"/>
        <w:gridCol w:w="6945"/>
        <w:gridCol w:w="5954"/>
      </w:tblGrid>
      <w:tr w:rsidR="00F05636" w14:paraId="45328824" w14:textId="77777777" w:rsidTr="005B521A">
        <w:trPr>
          <w:trHeight w:val="172"/>
        </w:trPr>
        <w:tc>
          <w:tcPr>
            <w:tcW w:w="13887" w:type="dxa"/>
            <w:gridSpan w:val="3"/>
            <w:shd w:val="clear" w:color="auto" w:fill="970000"/>
          </w:tcPr>
          <w:p w14:paraId="000015B2" w14:textId="222731F9" w:rsidR="00F05636" w:rsidRDefault="00911196">
            <w:pPr>
              <w:pBdr>
                <w:top w:val="nil"/>
                <w:left w:val="nil"/>
                <w:bottom w:val="nil"/>
                <w:right w:val="nil"/>
                <w:between w:val="nil"/>
              </w:pBdr>
              <w:spacing w:before="120" w:after="120"/>
              <w:ind w:left="794" w:hanging="794"/>
              <w:jc w:val="both"/>
              <w:rPr>
                <w:rFonts w:ascii="Arial" w:eastAsia="Arial" w:hAnsi="Arial" w:cs="Arial"/>
                <w:b/>
                <w:color w:val="FFFFFF"/>
                <w:sz w:val="18"/>
                <w:szCs w:val="18"/>
              </w:rPr>
            </w:pPr>
            <w:r>
              <w:rPr>
                <w:rFonts w:ascii="Arial" w:eastAsia="Arial" w:hAnsi="Arial" w:cs="Arial"/>
                <w:b/>
                <w:color w:val="FFFFFF"/>
              </w:rPr>
              <w:t xml:space="preserve">URN </w:t>
            </w:r>
            <w:r w:rsidR="00E85CA1">
              <w:rPr>
                <w:rFonts w:ascii="Arial" w:eastAsia="Arial" w:hAnsi="Arial" w:cs="Arial"/>
                <w:b/>
                <w:color w:val="FFFFFF"/>
              </w:rPr>
              <w:t>2</w:t>
            </w:r>
            <w:r>
              <w:rPr>
                <w:rFonts w:ascii="Arial" w:eastAsia="Arial" w:hAnsi="Arial" w:cs="Arial"/>
                <w:b/>
                <w:color w:val="FFFFFF"/>
              </w:rPr>
              <w:t xml:space="preserve">.0 Monthly Unit </w:t>
            </w:r>
            <w:r w:rsidR="00177332">
              <w:rPr>
                <w:rFonts w:ascii="Arial" w:eastAsia="Arial" w:hAnsi="Arial" w:cs="Arial"/>
                <w:b/>
                <w:color w:val="FFFFFF"/>
              </w:rPr>
              <w:t>Price</w:t>
            </w:r>
            <w:r>
              <w:rPr>
                <w:rFonts w:ascii="Arial" w:eastAsia="Arial" w:hAnsi="Arial" w:cs="Arial"/>
                <w:b/>
                <w:color w:val="FFFFFF"/>
              </w:rPr>
              <w:t xml:space="preserve"> Calculation </w:t>
            </w:r>
          </w:p>
        </w:tc>
      </w:tr>
      <w:tr w:rsidR="00F05636" w14:paraId="3E9D97DB" w14:textId="77777777" w:rsidTr="005B521A">
        <w:trPr>
          <w:trHeight w:val="96"/>
        </w:trPr>
        <w:tc>
          <w:tcPr>
            <w:tcW w:w="988" w:type="dxa"/>
            <w:shd w:val="clear" w:color="auto" w:fill="2E77BB"/>
          </w:tcPr>
          <w:p w14:paraId="000015B5" w14:textId="77777777" w:rsidR="00F05636" w:rsidRDefault="00911196">
            <w:pPr>
              <w:pBdr>
                <w:top w:val="nil"/>
                <w:left w:val="nil"/>
                <w:bottom w:val="nil"/>
                <w:right w:val="nil"/>
                <w:between w:val="nil"/>
              </w:pBdr>
              <w:spacing w:before="120" w:after="120"/>
              <w:ind w:left="794" w:hanging="794"/>
              <w:jc w:val="both"/>
              <w:rPr>
                <w:rFonts w:ascii="Arial" w:eastAsia="Arial" w:hAnsi="Arial" w:cs="Arial"/>
                <w:b/>
                <w:color w:val="FFFFFF"/>
                <w:sz w:val="18"/>
                <w:szCs w:val="18"/>
                <w:vertAlign w:val="subscript"/>
              </w:rPr>
            </w:pPr>
            <w:r>
              <w:rPr>
                <w:rFonts w:ascii="Arial" w:eastAsia="Arial" w:hAnsi="Arial" w:cs="Arial"/>
                <w:b/>
                <w:color w:val="FFFFFF"/>
                <w:sz w:val="18"/>
                <w:szCs w:val="18"/>
              </w:rPr>
              <w:t>Ref</w:t>
            </w:r>
          </w:p>
        </w:tc>
        <w:tc>
          <w:tcPr>
            <w:tcW w:w="6945" w:type="dxa"/>
            <w:shd w:val="clear" w:color="auto" w:fill="2E77BB"/>
          </w:tcPr>
          <w:p w14:paraId="000015B6" w14:textId="77777777" w:rsidR="00F05636" w:rsidRDefault="00911196">
            <w:pPr>
              <w:pBdr>
                <w:top w:val="nil"/>
                <w:left w:val="nil"/>
                <w:bottom w:val="nil"/>
                <w:right w:val="nil"/>
                <w:between w:val="nil"/>
              </w:pBdr>
              <w:spacing w:before="120" w:after="120"/>
              <w:ind w:left="794" w:hanging="794"/>
              <w:jc w:val="both"/>
              <w:rPr>
                <w:rFonts w:ascii="Arial" w:eastAsia="Arial" w:hAnsi="Arial" w:cs="Arial"/>
                <w:b/>
                <w:color w:val="FFFFFF"/>
                <w:sz w:val="18"/>
                <w:szCs w:val="18"/>
              </w:rPr>
            </w:pPr>
            <w:r>
              <w:rPr>
                <w:rFonts w:ascii="Arial" w:eastAsia="Arial" w:hAnsi="Arial" w:cs="Arial"/>
                <w:b/>
                <w:color w:val="FFFFFF"/>
                <w:sz w:val="18"/>
                <w:szCs w:val="18"/>
              </w:rPr>
              <w:t xml:space="preserve">Description </w:t>
            </w:r>
          </w:p>
        </w:tc>
        <w:tc>
          <w:tcPr>
            <w:tcW w:w="5954" w:type="dxa"/>
            <w:shd w:val="clear" w:color="auto" w:fill="2E77BB"/>
          </w:tcPr>
          <w:p w14:paraId="000015B7" w14:textId="77777777" w:rsidR="00F05636" w:rsidRDefault="00911196">
            <w:pPr>
              <w:pBdr>
                <w:top w:val="nil"/>
                <w:left w:val="nil"/>
                <w:bottom w:val="nil"/>
                <w:right w:val="nil"/>
                <w:between w:val="nil"/>
              </w:pBdr>
              <w:spacing w:before="120" w:after="120"/>
              <w:ind w:left="794" w:hanging="794"/>
              <w:jc w:val="both"/>
              <w:rPr>
                <w:rFonts w:ascii="Arial" w:eastAsia="Arial" w:hAnsi="Arial" w:cs="Arial"/>
                <w:b/>
                <w:color w:val="FFFFFF"/>
                <w:sz w:val="18"/>
                <w:szCs w:val="18"/>
              </w:rPr>
            </w:pPr>
            <w:r>
              <w:rPr>
                <w:rFonts w:ascii="Arial" w:eastAsia="Arial" w:hAnsi="Arial" w:cs="Arial"/>
                <w:b/>
                <w:color w:val="FFFFFF"/>
                <w:sz w:val="18"/>
                <w:szCs w:val="18"/>
              </w:rPr>
              <w:t>Calculation</w:t>
            </w:r>
          </w:p>
        </w:tc>
      </w:tr>
      <w:tr w:rsidR="00F05636" w14:paraId="3ED7910A" w14:textId="77777777" w:rsidTr="005B521A">
        <w:trPr>
          <w:trHeight w:val="347"/>
        </w:trPr>
        <w:tc>
          <w:tcPr>
            <w:tcW w:w="13887" w:type="dxa"/>
            <w:gridSpan w:val="3"/>
          </w:tcPr>
          <w:p w14:paraId="000015B8" w14:textId="77777777" w:rsidR="00F05636" w:rsidRDefault="00911196">
            <w:pPr>
              <w:pBdr>
                <w:top w:val="nil"/>
                <w:left w:val="nil"/>
                <w:bottom w:val="nil"/>
                <w:right w:val="nil"/>
                <w:between w:val="nil"/>
              </w:pBdr>
              <w:spacing w:before="120" w:after="120"/>
              <w:ind w:left="794" w:hanging="794"/>
              <w:jc w:val="both"/>
              <w:rPr>
                <w:rFonts w:ascii="Arial" w:eastAsia="Arial" w:hAnsi="Arial" w:cs="Arial"/>
                <w:b/>
                <w:i/>
                <w:sz w:val="18"/>
                <w:szCs w:val="18"/>
              </w:rPr>
            </w:pPr>
            <w:r>
              <w:rPr>
                <w:rFonts w:ascii="Arial" w:eastAsia="Arial" w:hAnsi="Arial" w:cs="Arial"/>
                <w:b/>
                <w:i/>
                <w:sz w:val="18"/>
                <w:szCs w:val="18"/>
              </w:rPr>
              <w:t>“Placement Volume”</w:t>
            </w:r>
          </w:p>
          <w:p w14:paraId="000015B9" w14:textId="77777777" w:rsidR="00F05636" w:rsidRDefault="00911196">
            <w:pPr>
              <w:pBdr>
                <w:top w:val="nil"/>
                <w:left w:val="nil"/>
                <w:bottom w:val="nil"/>
                <w:right w:val="nil"/>
                <w:between w:val="nil"/>
              </w:pBdr>
              <w:spacing w:before="120" w:after="120"/>
              <w:ind w:left="794" w:hanging="794"/>
              <w:jc w:val="both"/>
              <w:rPr>
                <w:rFonts w:ascii="Arial" w:eastAsia="Arial" w:hAnsi="Arial" w:cs="Arial"/>
                <w:i/>
                <w:sz w:val="18"/>
                <w:szCs w:val="18"/>
              </w:rPr>
            </w:pPr>
            <w:r>
              <w:rPr>
                <w:rFonts w:ascii="Arial" w:eastAsia="Arial" w:hAnsi="Arial" w:cs="Arial"/>
                <w:sz w:val="18"/>
                <w:szCs w:val="18"/>
              </w:rPr>
              <w:t>Is calculated as the total volume of Accounts sent by the Customer to the Supplier for Analytics Services for each service and any ‘bundle of services’ identified under Service URN 2.0 during a one-month period.</w:t>
            </w:r>
          </w:p>
        </w:tc>
      </w:tr>
      <w:tr w:rsidR="00F05636" w14:paraId="6EE3F65C" w14:textId="77777777" w:rsidTr="005B521A">
        <w:trPr>
          <w:trHeight w:val="172"/>
        </w:trPr>
        <w:tc>
          <w:tcPr>
            <w:tcW w:w="988" w:type="dxa"/>
          </w:tcPr>
          <w:p w14:paraId="000015BC" w14:textId="77777777" w:rsidR="00F05636" w:rsidRDefault="00911196">
            <w:pPr>
              <w:pBdr>
                <w:top w:val="nil"/>
                <w:left w:val="nil"/>
                <w:bottom w:val="nil"/>
                <w:right w:val="nil"/>
                <w:between w:val="nil"/>
              </w:pBdr>
              <w:spacing w:before="120" w:after="120"/>
              <w:ind w:left="794" w:hanging="794"/>
              <w:jc w:val="both"/>
              <w:rPr>
                <w:rFonts w:ascii="Arial" w:eastAsia="Arial" w:hAnsi="Arial" w:cs="Arial"/>
                <w:b/>
                <w:sz w:val="18"/>
                <w:szCs w:val="18"/>
              </w:rPr>
            </w:pPr>
            <w:r>
              <w:rPr>
                <w:rFonts w:ascii="Arial" w:eastAsia="Arial" w:hAnsi="Arial" w:cs="Arial"/>
                <w:b/>
                <w:sz w:val="18"/>
                <w:szCs w:val="18"/>
              </w:rPr>
              <w:t>A1</w:t>
            </w:r>
          </w:p>
        </w:tc>
        <w:tc>
          <w:tcPr>
            <w:tcW w:w="6945" w:type="dxa"/>
          </w:tcPr>
          <w:p w14:paraId="000015BD" w14:textId="77777777" w:rsidR="00F05636" w:rsidRDefault="00911196">
            <w:pPr>
              <w:pBdr>
                <w:top w:val="nil"/>
                <w:left w:val="nil"/>
                <w:bottom w:val="nil"/>
                <w:right w:val="nil"/>
                <w:between w:val="nil"/>
              </w:pBdr>
              <w:spacing w:before="120" w:after="120"/>
              <w:ind w:left="794" w:hanging="794"/>
              <w:jc w:val="both"/>
              <w:rPr>
                <w:rFonts w:ascii="Arial" w:eastAsia="Arial" w:hAnsi="Arial" w:cs="Arial"/>
                <w:sz w:val="18"/>
                <w:szCs w:val="18"/>
              </w:rPr>
            </w:pPr>
            <w:r>
              <w:rPr>
                <w:rFonts w:ascii="Arial" w:eastAsia="Arial" w:hAnsi="Arial" w:cs="Arial"/>
                <w:sz w:val="18"/>
                <w:szCs w:val="18"/>
              </w:rPr>
              <w:t>Is the Placement Volume for Month One</w:t>
            </w:r>
          </w:p>
        </w:tc>
        <w:tc>
          <w:tcPr>
            <w:tcW w:w="5954" w:type="dxa"/>
          </w:tcPr>
          <w:p w14:paraId="000015BE" w14:textId="77777777" w:rsidR="00F05636" w:rsidRDefault="00F05636">
            <w:pPr>
              <w:pBdr>
                <w:top w:val="nil"/>
                <w:left w:val="nil"/>
                <w:bottom w:val="nil"/>
                <w:right w:val="nil"/>
                <w:between w:val="nil"/>
              </w:pBdr>
              <w:spacing w:before="120" w:after="120"/>
              <w:ind w:left="794" w:hanging="794"/>
              <w:jc w:val="both"/>
              <w:rPr>
                <w:rFonts w:ascii="Arial" w:eastAsia="Arial" w:hAnsi="Arial" w:cs="Arial"/>
                <w:b/>
                <w:sz w:val="18"/>
                <w:szCs w:val="18"/>
              </w:rPr>
            </w:pPr>
          </w:p>
        </w:tc>
      </w:tr>
      <w:tr w:rsidR="00F05636" w14:paraId="3A6F1D6F" w14:textId="77777777" w:rsidTr="005B521A">
        <w:trPr>
          <w:trHeight w:val="172"/>
        </w:trPr>
        <w:tc>
          <w:tcPr>
            <w:tcW w:w="988" w:type="dxa"/>
          </w:tcPr>
          <w:p w14:paraId="000015BF" w14:textId="77777777" w:rsidR="00F05636" w:rsidRDefault="00911196">
            <w:pPr>
              <w:pBdr>
                <w:top w:val="nil"/>
                <w:left w:val="nil"/>
                <w:bottom w:val="nil"/>
                <w:right w:val="nil"/>
                <w:between w:val="nil"/>
              </w:pBdr>
              <w:spacing w:before="120" w:after="120"/>
              <w:ind w:left="794" w:hanging="794"/>
              <w:jc w:val="both"/>
              <w:rPr>
                <w:rFonts w:ascii="Arial" w:eastAsia="Arial" w:hAnsi="Arial" w:cs="Arial"/>
                <w:b/>
                <w:sz w:val="18"/>
                <w:szCs w:val="18"/>
              </w:rPr>
            </w:pPr>
            <w:r>
              <w:rPr>
                <w:rFonts w:ascii="Arial" w:eastAsia="Arial" w:hAnsi="Arial" w:cs="Arial"/>
                <w:b/>
                <w:sz w:val="18"/>
                <w:szCs w:val="18"/>
              </w:rPr>
              <w:t>A2</w:t>
            </w:r>
          </w:p>
        </w:tc>
        <w:tc>
          <w:tcPr>
            <w:tcW w:w="6945" w:type="dxa"/>
          </w:tcPr>
          <w:p w14:paraId="000015C0" w14:textId="77777777" w:rsidR="00F05636" w:rsidRDefault="00911196">
            <w:pPr>
              <w:pBdr>
                <w:top w:val="nil"/>
                <w:left w:val="nil"/>
                <w:bottom w:val="nil"/>
                <w:right w:val="nil"/>
                <w:between w:val="nil"/>
              </w:pBdr>
              <w:spacing w:before="120" w:after="120"/>
              <w:ind w:left="794" w:hanging="794"/>
              <w:jc w:val="both"/>
              <w:rPr>
                <w:rFonts w:ascii="Arial" w:eastAsia="Arial" w:hAnsi="Arial" w:cs="Arial"/>
                <w:sz w:val="18"/>
                <w:szCs w:val="18"/>
              </w:rPr>
            </w:pPr>
            <w:r>
              <w:rPr>
                <w:rFonts w:ascii="Arial" w:eastAsia="Arial" w:hAnsi="Arial" w:cs="Arial"/>
                <w:sz w:val="18"/>
                <w:szCs w:val="18"/>
              </w:rPr>
              <w:t>Is the Placement Volume for Month Two</w:t>
            </w:r>
          </w:p>
        </w:tc>
        <w:tc>
          <w:tcPr>
            <w:tcW w:w="5954" w:type="dxa"/>
          </w:tcPr>
          <w:p w14:paraId="000015C1" w14:textId="77777777" w:rsidR="00F05636" w:rsidRDefault="00F05636">
            <w:pPr>
              <w:pBdr>
                <w:top w:val="nil"/>
                <w:left w:val="nil"/>
                <w:bottom w:val="nil"/>
                <w:right w:val="nil"/>
                <w:between w:val="nil"/>
              </w:pBdr>
              <w:spacing w:before="120" w:after="120"/>
              <w:ind w:left="794" w:hanging="794"/>
              <w:jc w:val="both"/>
              <w:rPr>
                <w:rFonts w:ascii="Arial" w:eastAsia="Arial" w:hAnsi="Arial" w:cs="Arial"/>
                <w:b/>
                <w:sz w:val="18"/>
                <w:szCs w:val="18"/>
              </w:rPr>
            </w:pPr>
          </w:p>
        </w:tc>
      </w:tr>
      <w:tr w:rsidR="00F05636" w14:paraId="53C90876" w14:textId="77777777" w:rsidTr="005B521A">
        <w:trPr>
          <w:trHeight w:val="172"/>
        </w:trPr>
        <w:tc>
          <w:tcPr>
            <w:tcW w:w="988" w:type="dxa"/>
          </w:tcPr>
          <w:p w14:paraId="000015C2" w14:textId="77777777" w:rsidR="00F05636" w:rsidRDefault="00911196">
            <w:pPr>
              <w:pBdr>
                <w:top w:val="nil"/>
                <w:left w:val="nil"/>
                <w:bottom w:val="nil"/>
                <w:right w:val="nil"/>
                <w:between w:val="nil"/>
              </w:pBdr>
              <w:spacing w:before="120" w:after="120"/>
              <w:ind w:left="794" w:hanging="794"/>
              <w:jc w:val="both"/>
              <w:rPr>
                <w:rFonts w:ascii="Arial" w:eastAsia="Arial" w:hAnsi="Arial" w:cs="Arial"/>
                <w:b/>
                <w:sz w:val="18"/>
                <w:szCs w:val="18"/>
              </w:rPr>
            </w:pPr>
            <w:r>
              <w:rPr>
                <w:rFonts w:ascii="Arial" w:eastAsia="Arial" w:hAnsi="Arial" w:cs="Arial"/>
                <w:b/>
                <w:sz w:val="18"/>
                <w:szCs w:val="18"/>
              </w:rPr>
              <w:t>A3</w:t>
            </w:r>
          </w:p>
        </w:tc>
        <w:tc>
          <w:tcPr>
            <w:tcW w:w="6945" w:type="dxa"/>
          </w:tcPr>
          <w:p w14:paraId="000015C3" w14:textId="77777777" w:rsidR="00F05636" w:rsidRDefault="00911196">
            <w:pPr>
              <w:pBdr>
                <w:top w:val="nil"/>
                <w:left w:val="nil"/>
                <w:bottom w:val="nil"/>
                <w:right w:val="nil"/>
                <w:between w:val="nil"/>
              </w:pBdr>
              <w:spacing w:before="120" w:after="120"/>
              <w:ind w:left="794" w:hanging="794"/>
              <w:jc w:val="both"/>
              <w:rPr>
                <w:rFonts w:ascii="Arial" w:eastAsia="Arial" w:hAnsi="Arial" w:cs="Arial"/>
                <w:sz w:val="18"/>
                <w:szCs w:val="18"/>
              </w:rPr>
            </w:pPr>
            <w:r>
              <w:rPr>
                <w:rFonts w:ascii="Arial" w:eastAsia="Arial" w:hAnsi="Arial" w:cs="Arial"/>
                <w:sz w:val="18"/>
                <w:szCs w:val="18"/>
              </w:rPr>
              <w:t>Is the Placement Volume for Month Three</w:t>
            </w:r>
          </w:p>
        </w:tc>
        <w:tc>
          <w:tcPr>
            <w:tcW w:w="5954" w:type="dxa"/>
          </w:tcPr>
          <w:p w14:paraId="000015C4" w14:textId="77777777" w:rsidR="00F05636" w:rsidRDefault="00F05636">
            <w:pPr>
              <w:pBdr>
                <w:top w:val="nil"/>
                <w:left w:val="nil"/>
                <w:bottom w:val="nil"/>
                <w:right w:val="nil"/>
                <w:between w:val="nil"/>
              </w:pBdr>
              <w:spacing w:before="120" w:after="120"/>
              <w:ind w:left="794" w:hanging="794"/>
              <w:jc w:val="both"/>
              <w:rPr>
                <w:rFonts w:ascii="Arial" w:eastAsia="Arial" w:hAnsi="Arial" w:cs="Arial"/>
                <w:b/>
                <w:sz w:val="18"/>
                <w:szCs w:val="18"/>
              </w:rPr>
            </w:pPr>
          </w:p>
        </w:tc>
      </w:tr>
      <w:tr w:rsidR="00F05636" w14:paraId="6256683D" w14:textId="77777777" w:rsidTr="005B521A">
        <w:trPr>
          <w:trHeight w:val="172"/>
        </w:trPr>
        <w:tc>
          <w:tcPr>
            <w:tcW w:w="988" w:type="dxa"/>
          </w:tcPr>
          <w:p w14:paraId="000015C5" w14:textId="77777777" w:rsidR="00F05636" w:rsidRDefault="00911196">
            <w:pPr>
              <w:pBdr>
                <w:top w:val="nil"/>
                <w:left w:val="nil"/>
                <w:bottom w:val="nil"/>
                <w:right w:val="nil"/>
                <w:between w:val="nil"/>
              </w:pBdr>
              <w:spacing w:before="120" w:after="120"/>
              <w:ind w:left="794" w:hanging="794"/>
              <w:jc w:val="both"/>
              <w:rPr>
                <w:rFonts w:ascii="Arial" w:eastAsia="Arial" w:hAnsi="Arial" w:cs="Arial"/>
                <w:b/>
                <w:sz w:val="18"/>
                <w:szCs w:val="18"/>
              </w:rPr>
            </w:pPr>
            <w:r>
              <w:rPr>
                <w:rFonts w:ascii="Arial" w:eastAsia="Arial" w:hAnsi="Arial" w:cs="Arial"/>
                <w:b/>
                <w:sz w:val="18"/>
                <w:szCs w:val="18"/>
              </w:rPr>
              <w:t>A4</w:t>
            </w:r>
          </w:p>
        </w:tc>
        <w:tc>
          <w:tcPr>
            <w:tcW w:w="6945" w:type="dxa"/>
          </w:tcPr>
          <w:p w14:paraId="000015C6" w14:textId="77777777" w:rsidR="00F05636" w:rsidRDefault="00911196">
            <w:pPr>
              <w:pBdr>
                <w:top w:val="nil"/>
                <w:left w:val="nil"/>
                <w:bottom w:val="nil"/>
                <w:right w:val="nil"/>
                <w:between w:val="nil"/>
              </w:pBdr>
              <w:spacing w:before="120" w:after="120"/>
              <w:ind w:left="794" w:hanging="794"/>
              <w:jc w:val="both"/>
              <w:rPr>
                <w:rFonts w:ascii="Arial" w:eastAsia="Arial" w:hAnsi="Arial" w:cs="Arial"/>
                <w:sz w:val="18"/>
                <w:szCs w:val="18"/>
              </w:rPr>
            </w:pPr>
            <w:r>
              <w:rPr>
                <w:rFonts w:ascii="Arial" w:eastAsia="Arial" w:hAnsi="Arial" w:cs="Arial"/>
                <w:sz w:val="18"/>
                <w:szCs w:val="18"/>
              </w:rPr>
              <w:t>Is the Placement Volume for Month Four</w:t>
            </w:r>
          </w:p>
        </w:tc>
        <w:tc>
          <w:tcPr>
            <w:tcW w:w="5954" w:type="dxa"/>
          </w:tcPr>
          <w:p w14:paraId="000015C7" w14:textId="77777777" w:rsidR="00F05636" w:rsidRDefault="00F05636">
            <w:pPr>
              <w:pBdr>
                <w:top w:val="nil"/>
                <w:left w:val="nil"/>
                <w:bottom w:val="nil"/>
                <w:right w:val="nil"/>
                <w:between w:val="nil"/>
              </w:pBdr>
              <w:spacing w:before="120" w:after="120"/>
              <w:ind w:left="794" w:hanging="794"/>
              <w:jc w:val="both"/>
              <w:rPr>
                <w:rFonts w:ascii="Arial" w:eastAsia="Arial" w:hAnsi="Arial" w:cs="Arial"/>
                <w:b/>
                <w:sz w:val="18"/>
                <w:szCs w:val="18"/>
              </w:rPr>
            </w:pPr>
          </w:p>
        </w:tc>
      </w:tr>
      <w:tr w:rsidR="00F05636" w14:paraId="27E9D00B" w14:textId="77777777" w:rsidTr="005B521A">
        <w:trPr>
          <w:trHeight w:val="172"/>
        </w:trPr>
        <w:tc>
          <w:tcPr>
            <w:tcW w:w="988" w:type="dxa"/>
          </w:tcPr>
          <w:p w14:paraId="000015C8" w14:textId="77777777" w:rsidR="00F05636" w:rsidRDefault="00911196">
            <w:pPr>
              <w:pBdr>
                <w:top w:val="nil"/>
                <w:left w:val="nil"/>
                <w:bottom w:val="nil"/>
                <w:right w:val="nil"/>
                <w:between w:val="nil"/>
              </w:pBdr>
              <w:spacing w:before="120" w:after="120"/>
              <w:ind w:left="794" w:hanging="794"/>
              <w:jc w:val="both"/>
              <w:rPr>
                <w:rFonts w:ascii="Arial" w:eastAsia="Arial" w:hAnsi="Arial" w:cs="Arial"/>
                <w:b/>
                <w:sz w:val="18"/>
                <w:szCs w:val="18"/>
              </w:rPr>
            </w:pPr>
            <w:r>
              <w:rPr>
                <w:rFonts w:ascii="Arial" w:eastAsia="Arial" w:hAnsi="Arial" w:cs="Arial"/>
                <w:b/>
                <w:sz w:val="18"/>
                <w:szCs w:val="18"/>
              </w:rPr>
              <w:t>A5</w:t>
            </w:r>
          </w:p>
        </w:tc>
        <w:tc>
          <w:tcPr>
            <w:tcW w:w="6945" w:type="dxa"/>
          </w:tcPr>
          <w:p w14:paraId="000015C9" w14:textId="77777777" w:rsidR="00F05636" w:rsidRDefault="00911196">
            <w:pPr>
              <w:pBdr>
                <w:top w:val="nil"/>
                <w:left w:val="nil"/>
                <w:bottom w:val="nil"/>
                <w:right w:val="nil"/>
                <w:between w:val="nil"/>
              </w:pBdr>
              <w:spacing w:before="120" w:after="120"/>
              <w:ind w:left="794" w:hanging="794"/>
              <w:jc w:val="both"/>
              <w:rPr>
                <w:rFonts w:ascii="Arial" w:eastAsia="Arial" w:hAnsi="Arial" w:cs="Arial"/>
                <w:sz w:val="18"/>
                <w:szCs w:val="18"/>
              </w:rPr>
            </w:pPr>
            <w:r>
              <w:rPr>
                <w:rFonts w:ascii="Arial" w:eastAsia="Arial" w:hAnsi="Arial" w:cs="Arial"/>
                <w:sz w:val="18"/>
                <w:szCs w:val="18"/>
              </w:rPr>
              <w:t>Is the Placement Volume for Month Five</w:t>
            </w:r>
          </w:p>
        </w:tc>
        <w:tc>
          <w:tcPr>
            <w:tcW w:w="5954" w:type="dxa"/>
          </w:tcPr>
          <w:p w14:paraId="000015CA" w14:textId="77777777" w:rsidR="00F05636" w:rsidRDefault="00F05636">
            <w:pPr>
              <w:pBdr>
                <w:top w:val="nil"/>
                <w:left w:val="nil"/>
                <w:bottom w:val="nil"/>
                <w:right w:val="nil"/>
                <w:between w:val="nil"/>
              </w:pBdr>
              <w:spacing w:before="120" w:after="120"/>
              <w:ind w:left="794" w:hanging="794"/>
              <w:jc w:val="both"/>
              <w:rPr>
                <w:rFonts w:ascii="Arial" w:eastAsia="Arial" w:hAnsi="Arial" w:cs="Arial"/>
                <w:b/>
                <w:sz w:val="18"/>
                <w:szCs w:val="18"/>
              </w:rPr>
            </w:pPr>
          </w:p>
        </w:tc>
      </w:tr>
      <w:tr w:rsidR="00F05636" w14:paraId="4FDEEE57" w14:textId="77777777" w:rsidTr="005B521A">
        <w:trPr>
          <w:trHeight w:val="172"/>
        </w:trPr>
        <w:tc>
          <w:tcPr>
            <w:tcW w:w="988" w:type="dxa"/>
          </w:tcPr>
          <w:p w14:paraId="000015CB" w14:textId="77777777" w:rsidR="00F05636" w:rsidRDefault="00911196">
            <w:pPr>
              <w:pBdr>
                <w:top w:val="nil"/>
                <w:left w:val="nil"/>
                <w:bottom w:val="nil"/>
                <w:right w:val="nil"/>
                <w:between w:val="nil"/>
              </w:pBdr>
              <w:spacing w:before="120" w:after="120"/>
              <w:ind w:left="794" w:hanging="794"/>
              <w:jc w:val="both"/>
              <w:rPr>
                <w:rFonts w:ascii="Arial" w:eastAsia="Arial" w:hAnsi="Arial" w:cs="Arial"/>
                <w:b/>
                <w:sz w:val="18"/>
                <w:szCs w:val="18"/>
              </w:rPr>
            </w:pPr>
            <w:r>
              <w:rPr>
                <w:rFonts w:ascii="Arial" w:eastAsia="Arial" w:hAnsi="Arial" w:cs="Arial"/>
                <w:b/>
                <w:sz w:val="18"/>
                <w:szCs w:val="18"/>
              </w:rPr>
              <w:t>A6</w:t>
            </w:r>
          </w:p>
        </w:tc>
        <w:tc>
          <w:tcPr>
            <w:tcW w:w="6945" w:type="dxa"/>
          </w:tcPr>
          <w:p w14:paraId="000015CC" w14:textId="77777777" w:rsidR="00F05636" w:rsidRDefault="00911196">
            <w:pPr>
              <w:pBdr>
                <w:top w:val="nil"/>
                <w:left w:val="nil"/>
                <w:bottom w:val="nil"/>
                <w:right w:val="nil"/>
                <w:between w:val="nil"/>
              </w:pBdr>
              <w:spacing w:before="120" w:after="120"/>
              <w:ind w:left="794" w:hanging="794"/>
              <w:jc w:val="both"/>
              <w:rPr>
                <w:rFonts w:ascii="Arial" w:eastAsia="Arial" w:hAnsi="Arial" w:cs="Arial"/>
                <w:sz w:val="18"/>
                <w:szCs w:val="18"/>
              </w:rPr>
            </w:pPr>
            <w:r>
              <w:rPr>
                <w:rFonts w:ascii="Arial" w:eastAsia="Arial" w:hAnsi="Arial" w:cs="Arial"/>
                <w:sz w:val="18"/>
                <w:szCs w:val="18"/>
              </w:rPr>
              <w:t>Is the Placement Volume for Month Six</w:t>
            </w:r>
          </w:p>
        </w:tc>
        <w:tc>
          <w:tcPr>
            <w:tcW w:w="5954" w:type="dxa"/>
          </w:tcPr>
          <w:p w14:paraId="000015CD" w14:textId="77777777" w:rsidR="00F05636" w:rsidRDefault="00F05636">
            <w:pPr>
              <w:pBdr>
                <w:top w:val="nil"/>
                <w:left w:val="nil"/>
                <w:bottom w:val="nil"/>
                <w:right w:val="nil"/>
                <w:between w:val="nil"/>
              </w:pBdr>
              <w:spacing w:before="120" w:after="120"/>
              <w:ind w:left="794" w:hanging="794"/>
              <w:jc w:val="both"/>
              <w:rPr>
                <w:rFonts w:ascii="Arial" w:eastAsia="Arial" w:hAnsi="Arial" w:cs="Arial"/>
                <w:b/>
                <w:sz w:val="18"/>
                <w:szCs w:val="18"/>
              </w:rPr>
            </w:pPr>
          </w:p>
        </w:tc>
      </w:tr>
      <w:tr w:rsidR="00F05636" w14:paraId="366A7039" w14:textId="77777777" w:rsidTr="005B521A">
        <w:trPr>
          <w:trHeight w:val="382"/>
        </w:trPr>
        <w:tc>
          <w:tcPr>
            <w:tcW w:w="13887" w:type="dxa"/>
            <w:gridSpan w:val="3"/>
          </w:tcPr>
          <w:p w14:paraId="000015CE" w14:textId="77777777" w:rsidR="00F05636" w:rsidRDefault="00911196">
            <w:pPr>
              <w:pBdr>
                <w:top w:val="nil"/>
                <w:left w:val="nil"/>
                <w:bottom w:val="nil"/>
                <w:right w:val="nil"/>
                <w:between w:val="nil"/>
              </w:pBdr>
              <w:spacing w:before="120" w:after="120"/>
              <w:ind w:left="794" w:hanging="794"/>
              <w:jc w:val="both"/>
              <w:rPr>
                <w:rFonts w:ascii="Arial" w:eastAsia="Arial" w:hAnsi="Arial" w:cs="Arial"/>
                <w:i/>
                <w:sz w:val="18"/>
                <w:szCs w:val="18"/>
              </w:rPr>
            </w:pPr>
            <w:r>
              <w:rPr>
                <w:rFonts w:ascii="Arial" w:eastAsia="Arial" w:hAnsi="Arial" w:cs="Arial"/>
                <w:b/>
                <w:i/>
                <w:sz w:val="18"/>
                <w:szCs w:val="18"/>
              </w:rPr>
              <w:t>“Cumulative Unit Volume”</w:t>
            </w:r>
          </w:p>
          <w:p w14:paraId="000015CF" w14:textId="54B4D953" w:rsidR="00F05636" w:rsidRDefault="00911196">
            <w:pPr>
              <w:pBdr>
                <w:top w:val="nil"/>
                <w:left w:val="nil"/>
                <w:bottom w:val="nil"/>
                <w:right w:val="nil"/>
                <w:between w:val="nil"/>
              </w:pBdr>
              <w:spacing w:before="240"/>
              <w:ind w:left="794" w:hanging="794"/>
              <w:jc w:val="both"/>
              <w:rPr>
                <w:rFonts w:ascii="Arial" w:eastAsia="Arial" w:hAnsi="Arial" w:cs="Arial"/>
                <w:b/>
                <w:sz w:val="18"/>
                <w:szCs w:val="18"/>
              </w:rPr>
            </w:pPr>
            <w:r>
              <w:rPr>
                <w:rFonts w:ascii="Arial" w:eastAsia="Arial" w:hAnsi="Arial" w:cs="Arial"/>
                <w:sz w:val="18"/>
                <w:szCs w:val="18"/>
              </w:rPr>
              <w:t xml:space="preserve">The </w:t>
            </w:r>
            <w:r w:rsidR="00B96CB2">
              <w:rPr>
                <w:rFonts w:ascii="Arial" w:eastAsia="Arial" w:hAnsi="Arial" w:cs="Arial"/>
                <w:sz w:val="18"/>
                <w:szCs w:val="18"/>
              </w:rPr>
              <w:t xml:space="preserve">Customer </w:t>
            </w:r>
            <w:r>
              <w:rPr>
                <w:rFonts w:ascii="Arial" w:eastAsia="Arial" w:hAnsi="Arial" w:cs="Arial"/>
                <w:sz w:val="18"/>
                <w:szCs w:val="18"/>
              </w:rPr>
              <w:t>Cumulative Unit Volume is the total volume of all Accounts issued for each service or ‘bundle of services’ identified under Service URN 2.0 during a six-month period.</w:t>
            </w:r>
          </w:p>
        </w:tc>
      </w:tr>
      <w:tr w:rsidR="00F05636" w14:paraId="2C6014C6" w14:textId="77777777" w:rsidTr="005B521A">
        <w:trPr>
          <w:trHeight w:val="255"/>
        </w:trPr>
        <w:tc>
          <w:tcPr>
            <w:tcW w:w="988" w:type="dxa"/>
          </w:tcPr>
          <w:p w14:paraId="000015D2" w14:textId="77777777" w:rsidR="00F05636" w:rsidRDefault="00911196">
            <w:pPr>
              <w:pBdr>
                <w:top w:val="nil"/>
                <w:left w:val="nil"/>
                <w:bottom w:val="nil"/>
                <w:right w:val="nil"/>
                <w:between w:val="nil"/>
              </w:pBdr>
              <w:spacing w:before="120" w:after="120"/>
              <w:ind w:left="794" w:hanging="794"/>
              <w:jc w:val="both"/>
              <w:rPr>
                <w:rFonts w:ascii="Arial" w:eastAsia="Arial" w:hAnsi="Arial" w:cs="Arial"/>
                <w:b/>
                <w:sz w:val="18"/>
                <w:szCs w:val="18"/>
              </w:rPr>
            </w:pPr>
            <w:r>
              <w:rPr>
                <w:rFonts w:ascii="Arial" w:eastAsia="Arial" w:hAnsi="Arial" w:cs="Arial"/>
                <w:b/>
                <w:sz w:val="18"/>
                <w:szCs w:val="18"/>
              </w:rPr>
              <w:t>C1</w:t>
            </w:r>
          </w:p>
        </w:tc>
        <w:tc>
          <w:tcPr>
            <w:tcW w:w="6945" w:type="dxa"/>
          </w:tcPr>
          <w:p w14:paraId="000015D3" w14:textId="77777777" w:rsidR="00F05636" w:rsidRDefault="00911196">
            <w:pPr>
              <w:pBdr>
                <w:top w:val="nil"/>
                <w:left w:val="nil"/>
                <w:bottom w:val="nil"/>
                <w:right w:val="nil"/>
                <w:between w:val="nil"/>
              </w:pBdr>
              <w:spacing w:before="120" w:after="120"/>
              <w:ind w:left="794" w:hanging="794"/>
              <w:jc w:val="both"/>
              <w:rPr>
                <w:rFonts w:ascii="Arial" w:eastAsia="Arial" w:hAnsi="Arial" w:cs="Arial"/>
                <w:sz w:val="18"/>
                <w:szCs w:val="18"/>
              </w:rPr>
            </w:pPr>
            <w:r>
              <w:rPr>
                <w:rFonts w:ascii="Arial" w:eastAsia="Arial" w:hAnsi="Arial" w:cs="Arial"/>
                <w:sz w:val="18"/>
                <w:szCs w:val="18"/>
              </w:rPr>
              <w:t>Is the Cumulative Unit Volume for Month One</w:t>
            </w:r>
          </w:p>
        </w:tc>
        <w:tc>
          <w:tcPr>
            <w:tcW w:w="5954" w:type="dxa"/>
          </w:tcPr>
          <w:p w14:paraId="000015D4" w14:textId="77777777" w:rsidR="00F05636" w:rsidRDefault="00911196">
            <w:pPr>
              <w:pBdr>
                <w:top w:val="nil"/>
                <w:left w:val="nil"/>
                <w:bottom w:val="nil"/>
                <w:right w:val="nil"/>
                <w:between w:val="nil"/>
              </w:pBdr>
              <w:spacing w:before="120" w:after="120"/>
              <w:ind w:left="794" w:hanging="794"/>
              <w:jc w:val="both"/>
              <w:rPr>
                <w:rFonts w:ascii="Arial" w:eastAsia="Arial" w:hAnsi="Arial" w:cs="Arial"/>
                <w:b/>
                <w:sz w:val="18"/>
                <w:szCs w:val="18"/>
              </w:rPr>
            </w:pPr>
            <w:r>
              <w:rPr>
                <w:rFonts w:ascii="Arial" w:eastAsia="Arial" w:hAnsi="Arial" w:cs="Arial"/>
                <w:b/>
                <w:sz w:val="18"/>
                <w:szCs w:val="18"/>
              </w:rPr>
              <w:t>C1 = A1</w:t>
            </w:r>
          </w:p>
        </w:tc>
      </w:tr>
      <w:tr w:rsidR="00F05636" w14:paraId="7D09B024" w14:textId="77777777" w:rsidTr="005B521A">
        <w:trPr>
          <w:trHeight w:val="263"/>
        </w:trPr>
        <w:tc>
          <w:tcPr>
            <w:tcW w:w="988" w:type="dxa"/>
          </w:tcPr>
          <w:p w14:paraId="000015D5" w14:textId="77777777" w:rsidR="00F05636" w:rsidRDefault="00911196">
            <w:pPr>
              <w:pBdr>
                <w:top w:val="nil"/>
                <w:left w:val="nil"/>
                <w:bottom w:val="nil"/>
                <w:right w:val="nil"/>
                <w:between w:val="nil"/>
              </w:pBdr>
              <w:spacing w:before="120" w:after="120"/>
              <w:ind w:left="794" w:hanging="794"/>
              <w:jc w:val="both"/>
              <w:rPr>
                <w:rFonts w:ascii="Arial" w:eastAsia="Arial" w:hAnsi="Arial" w:cs="Arial"/>
                <w:b/>
                <w:sz w:val="18"/>
                <w:szCs w:val="18"/>
              </w:rPr>
            </w:pPr>
            <w:r>
              <w:rPr>
                <w:rFonts w:ascii="Arial" w:eastAsia="Arial" w:hAnsi="Arial" w:cs="Arial"/>
                <w:b/>
                <w:sz w:val="18"/>
                <w:szCs w:val="18"/>
              </w:rPr>
              <w:t>C2</w:t>
            </w:r>
          </w:p>
        </w:tc>
        <w:tc>
          <w:tcPr>
            <w:tcW w:w="6945" w:type="dxa"/>
          </w:tcPr>
          <w:p w14:paraId="000015D6" w14:textId="77777777" w:rsidR="00F05636" w:rsidRDefault="00911196">
            <w:pPr>
              <w:pBdr>
                <w:top w:val="nil"/>
                <w:left w:val="nil"/>
                <w:bottom w:val="nil"/>
                <w:right w:val="nil"/>
                <w:between w:val="nil"/>
              </w:pBdr>
              <w:spacing w:before="120" w:after="120"/>
              <w:ind w:left="794" w:hanging="794"/>
              <w:jc w:val="both"/>
              <w:rPr>
                <w:rFonts w:ascii="Arial" w:eastAsia="Arial" w:hAnsi="Arial" w:cs="Arial"/>
                <w:sz w:val="18"/>
                <w:szCs w:val="18"/>
              </w:rPr>
            </w:pPr>
            <w:r>
              <w:rPr>
                <w:rFonts w:ascii="Arial" w:eastAsia="Arial" w:hAnsi="Arial" w:cs="Arial"/>
                <w:sz w:val="18"/>
                <w:szCs w:val="18"/>
              </w:rPr>
              <w:t>Is the Cumulative Unit Volume for Month Two</w:t>
            </w:r>
          </w:p>
        </w:tc>
        <w:tc>
          <w:tcPr>
            <w:tcW w:w="5954" w:type="dxa"/>
          </w:tcPr>
          <w:p w14:paraId="000015D7" w14:textId="77777777" w:rsidR="00F05636" w:rsidRDefault="00911196">
            <w:pPr>
              <w:pBdr>
                <w:top w:val="nil"/>
                <w:left w:val="nil"/>
                <w:bottom w:val="nil"/>
                <w:right w:val="nil"/>
                <w:between w:val="nil"/>
              </w:pBdr>
              <w:spacing w:before="120" w:after="120"/>
              <w:ind w:left="794" w:hanging="794"/>
              <w:jc w:val="both"/>
              <w:rPr>
                <w:rFonts w:ascii="Arial" w:eastAsia="Arial" w:hAnsi="Arial" w:cs="Arial"/>
                <w:b/>
                <w:sz w:val="18"/>
                <w:szCs w:val="18"/>
              </w:rPr>
            </w:pPr>
            <w:r>
              <w:rPr>
                <w:rFonts w:ascii="Arial" w:eastAsia="Arial" w:hAnsi="Arial" w:cs="Arial"/>
                <w:b/>
                <w:sz w:val="18"/>
                <w:szCs w:val="18"/>
              </w:rPr>
              <w:t>C2 = A1 + A2</w:t>
            </w:r>
          </w:p>
        </w:tc>
      </w:tr>
      <w:tr w:rsidR="00F05636" w14:paraId="77B74877" w14:textId="77777777" w:rsidTr="005B521A">
        <w:trPr>
          <w:trHeight w:val="255"/>
        </w:trPr>
        <w:tc>
          <w:tcPr>
            <w:tcW w:w="988" w:type="dxa"/>
          </w:tcPr>
          <w:p w14:paraId="000015D8" w14:textId="77777777" w:rsidR="00F05636" w:rsidRDefault="00911196">
            <w:pPr>
              <w:pBdr>
                <w:top w:val="nil"/>
                <w:left w:val="nil"/>
                <w:bottom w:val="nil"/>
                <w:right w:val="nil"/>
                <w:between w:val="nil"/>
              </w:pBdr>
              <w:spacing w:before="120" w:after="120"/>
              <w:ind w:left="794" w:hanging="794"/>
              <w:jc w:val="both"/>
              <w:rPr>
                <w:rFonts w:ascii="Arial" w:eastAsia="Arial" w:hAnsi="Arial" w:cs="Arial"/>
                <w:b/>
                <w:sz w:val="18"/>
                <w:szCs w:val="18"/>
              </w:rPr>
            </w:pPr>
            <w:r>
              <w:rPr>
                <w:rFonts w:ascii="Arial" w:eastAsia="Arial" w:hAnsi="Arial" w:cs="Arial"/>
                <w:b/>
                <w:sz w:val="18"/>
                <w:szCs w:val="18"/>
              </w:rPr>
              <w:t>C3</w:t>
            </w:r>
          </w:p>
        </w:tc>
        <w:tc>
          <w:tcPr>
            <w:tcW w:w="6945" w:type="dxa"/>
          </w:tcPr>
          <w:p w14:paraId="000015D9" w14:textId="77777777" w:rsidR="00F05636" w:rsidRDefault="00911196">
            <w:pPr>
              <w:pBdr>
                <w:top w:val="nil"/>
                <w:left w:val="nil"/>
                <w:bottom w:val="nil"/>
                <w:right w:val="nil"/>
                <w:between w:val="nil"/>
              </w:pBdr>
              <w:spacing w:before="120" w:after="120"/>
              <w:ind w:left="794" w:hanging="794"/>
              <w:jc w:val="both"/>
              <w:rPr>
                <w:rFonts w:ascii="Arial" w:eastAsia="Arial" w:hAnsi="Arial" w:cs="Arial"/>
                <w:sz w:val="18"/>
                <w:szCs w:val="18"/>
              </w:rPr>
            </w:pPr>
            <w:r>
              <w:rPr>
                <w:rFonts w:ascii="Arial" w:eastAsia="Arial" w:hAnsi="Arial" w:cs="Arial"/>
                <w:sz w:val="18"/>
                <w:szCs w:val="18"/>
              </w:rPr>
              <w:t>Is the Cumulative Unit Volume for Month Three</w:t>
            </w:r>
          </w:p>
        </w:tc>
        <w:tc>
          <w:tcPr>
            <w:tcW w:w="5954" w:type="dxa"/>
          </w:tcPr>
          <w:p w14:paraId="000015DA" w14:textId="77777777" w:rsidR="00F05636" w:rsidRDefault="00911196">
            <w:pPr>
              <w:pBdr>
                <w:top w:val="nil"/>
                <w:left w:val="nil"/>
                <w:bottom w:val="nil"/>
                <w:right w:val="nil"/>
                <w:between w:val="nil"/>
              </w:pBdr>
              <w:spacing w:before="120" w:after="120"/>
              <w:ind w:left="794" w:hanging="794"/>
              <w:jc w:val="both"/>
              <w:rPr>
                <w:rFonts w:ascii="Arial" w:eastAsia="Arial" w:hAnsi="Arial" w:cs="Arial"/>
                <w:b/>
                <w:sz w:val="18"/>
                <w:szCs w:val="18"/>
              </w:rPr>
            </w:pPr>
            <w:r>
              <w:rPr>
                <w:rFonts w:ascii="Arial" w:eastAsia="Arial" w:hAnsi="Arial" w:cs="Arial"/>
                <w:b/>
                <w:sz w:val="18"/>
                <w:szCs w:val="18"/>
              </w:rPr>
              <w:t>C3 = A1 + A2 + A3</w:t>
            </w:r>
          </w:p>
        </w:tc>
      </w:tr>
      <w:tr w:rsidR="00F05636" w14:paraId="4D63F2F1" w14:textId="77777777" w:rsidTr="005B521A">
        <w:trPr>
          <w:trHeight w:val="172"/>
        </w:trPr>
        <w:tc>
          <w:tcPr>
            <w:tcW w:w="988" w:type="dxa"/>
          </w:tcPr>
          <w:p w14:paraId="000015DB" w14:textId="77777777" w:rsidR="00F05636" w:rsidRDefault="00911196">
            <w:pPr>
              <w:pBdr>
                <w:top w:val="nil"/>
                <w:left w:val="nil"/>
                <w:bottom w:val="nil"/>
                <w:right w:val="nil"/>
                <w:between w:val="nil"/>
              </w:pBdr>
              <w:spacing w:before="120" w:after="120"/>
              <w:ind w:left="794" w:hanging="794"/>
              <w:jc w:val="both"/>
              <w:rPr>
                <w:rFonts w:ascii="Arial" w:eastAsia="Arial" w:hAnsi="Arial" w:cs="Arial"/>
                <w:b/>
                <w:sz w:val="18"/>
                <w:szCs w:val="18"/>
              </w:rPr>
            </w:pPr>
            <w:r>
              <w:rPr>
                <w:rFonts w:ascii="Arial" w:eastAsia="Arial" w:hAnsi="Arial" w:cs="Arial"/>
                <w:b/>
                <w:sz w:val="18"/>
                <w:szCs w:val="18"/>
              </w:rPr>
              <w:t>C4</w:t>
            </w:r>
          </w:p>
        </w:tc>
        <w:tc>
          <w:tcPr>
            <w:tcW w:w="6945" w:type="dxa"/>
          </w:tcPr>
          <w:p w14:paraId="000015DC" w14:textId="77777777" w:rsidR="00F05636" w:rsidRDefault="00911196">
            <w:pPr>
              <w:pBdr>
                <w:top w:val="nil"/>
                <w:left w:val="nil"/>
                <w:bottom w:val="nil"/>
                <w:right w:val="nil"/>
                <w:between w:val="nil"/>
              </w:pBdr>
              <w:spacing w:before="120" w:after="120"/>
              <w:ind w:left="794" w:hanging="794"/>
              <w:jc w:val="both"/>
              <w:rPr>
                <w:rFonts w:ascii="Arial" w:eastAsia="Arial" w:hAnsi="Arial" w:cs="Arial"/>
                <w:sz w:val="18"/>
                <w:szCs w:val="18"/>
              </w:rPr>
            </w:pPr>
            <w:r>
              <w:rPr>
                <w:rFonts w:ascii="Arial" w:eastAsia="Arial" w:hAnsi="Arial" w:cs="Arial"/>
                <w:sz w:val="18"/>
                <w:szCs w:val="18"/>
              </w:rPr>
              <w:t>Is the Cumulative Unit Volume for Month Four</w:t>
            </w:r>
          </w:p>
        </w:tc>
        <w:tc>
          <w:tcPr>
            <w:tcW w:w="5954" w:type="dxa"/>
          </w:tcPr>
          <w:p w14:paraId="000015DD" w14:textId="77777777" w:rsidR="00F05636" w:rsidRDefault="00911196">
            <w:pPr>
              <w:pBdr>
                <w:top w:val="nil"/>
                <w:left w:val="nil"/>
                <w:bottom w:val="nil"/>
                <w:right w:val="nil"/>
                <w:between w:val="nil"/>
              </w:pBdr>
              <w:spacing w:before="120" w:after="120"/>
              <w:ind w:left="794" w:hanging="794"/>
              <w:jc w:val="both"/>
              <w:rPr>
                <w:rFonts w:ascii="Arial" w:eastAsia="Arial" w:hAnsi="Arial" w:cs="Arial"/>
                <w:b/>
                <w:sz w:val="18"/>
                <w:szCs w:val="18"/>
              </w:rPr>
            </w:pPr>
            <w:r>
              <w:rPr>
                <w:rFonts w:ascii="Arial" w:eastAsia="Arial" w:hAnsi="Arial" w:cs="Arial"/>
                <w:b/>
                <w:sz w:val="18"/>
                <w:szCs w:val="18"/>
              </w:rPr>
              <w:t>C4 = A1 + A2 + A3 + A4</w:t>
            </w:r>
          </w:p>
        </w:tc>
      </w:tr>
      <w:tr w:rsidR="00F05636" w14:paraId="0E6BEF2E" w14:textId="77777777" w:rsidTr="005B521A">
        <w:trPr>
          <w:trHeight w:val="172"/>
        </w:trPr>
        <w:tc>
          <w:tcPr>
            <w:tcW w:w="988" w:type="dxa"/>
          </w:tcPr>
          <w:p w14:paraId="000015DE" w14:textId="77777777" w:rsidR="00F05636" w:rsidRDefault="00911196">
            <w:pPr>
              <w:pBdr>
                <w:top w:val="nil"/>
                <w:left w:val="nil"/>
                <w:bottom w:val="nil"/>
                <w:right w:val="nil"/>
                <w:between w:val="nil"/>
              </w:pBdr>
              <w:spacing w:before="120" w:after="120"/>
              <w:ind w:left="794" w:hanging="794"/>
              <w:jc w:val="both"/>
              <w:rPr>
                <w:rFonts w:ascii="Arial" w:eastAsia="Arial" w:hAnsi="Arial" w:cs="Arial"/>
                <w:b/>
                <w:sz w:val="18"/>
                <w:szCs w:val="18"/>
              </w:rPr>
            </w:pPr>
            <w:r>
              <w:rPr>
                <w:rFonts w:ascii="Arial" w:eastAsia="Arial" w:hAnsi="Arial" w:cs="Arial"/>
                <w:b/>
                <w:sz w:val="18"/>
                <w:szCs w:val="18"/>
              </w:rPr>
              <w:lastRenderedPageBreak/>
              <w:t>C5</w:t>
            </w:r>
          </w:p>
        </w:tc>
        <w:tc>
          <w:tcPr>
            <w:tcW w:w="6945" w:type="dxa"/>
          </w:tcPr>
          <w:p w14:paraId="000015DF" w14:textId="77777777" w:rsidR="00F05636" w:rsidRDefault="00911196">
            <w:pPr>
              <w:pBdr>
                <w:top w:val="nil"/>
                <w:left w:val="nil"/>
                <w:bottom w:val="nil"/>
                <w:right w:val="nil"/>
                <w:between w:val="nil"/>
              </w:pBdr>
              <w:spacing w:before="120" w:after="120"/>
              <w:ind w:left="794" w:hanging="794"/>
              <w:jc w:val="both"/>
              <w:rPr>
                <w:rFonts w:ascii="Arial" w:eastAsia="Arial" w:hAnsi="Arial" w:cs="Arial"/>
                <w:sz w:val="18"/>
                <w:szCs w:val="18"/>
              </w:rPr>
            </w:pPr>
            <w:r>
              <w:rPr>
                <w:rFonts w:ascii="Arial" w:eastAsia="Arial" w:hAnsi="Arial" w:cs="Arial"/>
                <w:sz w:val="18"/>
                <w:szCs w:val="18"/>
              </w:rPr>
              <w:t>Is the Cumulative Unit Volume for Month Five</w:t>
            </w:r>
          </w:p>
        </w:tc>
        <w:tc>
          <w:tcPr>
            <w:tcW w:w="5954" w:type="dxa"/>
          </w:tcPr>
          <w:p w14:paraId="000015E0" w14:textId="77777777" w:rsidR="00F05636" w:rsidRDefault="00911196">
            <w:pPr>
              <w:pBdr>
                <w:top w:val="nil"/>
                <w:left w:val="nil"/>
                <w:bottom w:val="nil"/>
                <w:right w:val="nil"/>
                <w:between w:val="nil"/>
              </w:pBdr>
              <w:spacing w:before="120" w:after="120"/>
              <w:ind w:left="794" w:hanging="794"/>
              <w:jc w:val="both"/>
              <w:rPr>
                <w:rFonts w:ascii="Arial" w:eastAsia="Arial" w:hAnsi="Arial" w:cs="Arial"/>
                <w:b/>
                <w:sz w:val="18"/>
                <w:szCs w:val="18"/>
              </w:rPr>
            </w:pPr>
            <w:r>
              <w:rPr>
                <w:rFonts w:ascii="Arial" w:eastAsia="Arial" w:hAnsi="Arial" w:cs="Arial"/>
                <w:b/>
                <w:sz w:val="18"/>
                <w:szCs w:val="18"/>
              </w:rPr>
              <w:t>C5 = A1 + A2 + A3 + A4 + A5</w:t>
            </w:r>
          </w:p>
        </w:tc>
      </w:tr>
      <w:tr w:rsidR="00F05636" w14:paraId="5DC37334" w14:textId="77777777" w:rsidTr="005B521A">
        <w:trPr>
          <w:trHeight w:val="255"/>
        </w:trPr>
        <w:tc>
          <w:tcPr>
            <w:tcW w:w="988" w:type="dxa"/>
          </w:tcPr>
          <w:p w14:paraId="000015E1" w14:textId="77777777" w:rsidR="00F05636" w:rsidRDefault="00911196">
            <w:pPr>
              <w:pBdr>
                <w:top w:val="nil"/>
                <w:left w:val="nil"/>
                <w:bottom w:val="nil"/>
                <w:right w:val="nil"/>
                <w:between w:val="nil"/>
              </w:pBdr>
              <w:spacing w:before="120" w:after="120"/>
              <w:ind w:left="794" w:hanging="794"/>
              <w:jc w:val="both"/>
              <w:rPr>
                <w:rFonts w:ascii="Arial" w:eastAsia="Arial" w:hAnsi="Arial" w:cs="Arial"/>
                <w:b/>
                <w:sz w:val="18"/>
                <w:szCs w:val="18"/>
              </w:rPr>
            </w:pPr>
            <w:r>
              <w:rPr>
                <w:rFonts w:ascii="Arial" w:eastAsia="Arial" w:hAnsi="Arial" w:cs="Arial"/>
                <w:b/>
                <w:sz w:val="18"/>
                <w:szCs w:val="18"/>
              </w:rPr>
              <w:t>C6</w:t>
            </w:r>
          </w:p>
        </w:tc>
        <w:tc>
          <w:tcPr>
            <w:tcW w:w="6945" w:type="dxa"/>
          </w:tcPr>
          <w:p w14:paraId="000015E2" w14:textId="77777777" w:rsidR="00F05636" w:rsidRDefault="00911196">
            <w:pPr>
              <w:pBdr>
                <w:top w:val="nil"/>
                <w:left w:val="nil"/>
                <w:bottom w:val="nil"/>
                <w:right w:val="nil"/>
                <w:between w:val="nil"/>
              </w:pBdr>
              <w:spacing w:before="120" w:after="120"/>
              <w:ind w:left="794" w:hanging="794"/>
              <w:jc w:val="both"/>
              <w:rPr>
                <w:rFonts w:ascii="Arial" w:eastAsia="Arial" w:hAnsi="Arial" w:cs="Arial"/>
                <w:sz w:val="18"/>
                <w:szCs w:val="18"/>
              </w:rPr>
            </w:pPr>
            <w:r>
              <w:rPr>
                <w:rFonts w:ascii="Arial" w:eastAsia="Arial" w:hAnsi="Arial" w:cs="Arial"/>
                <w:sz w:val="18"/>
                <w:szCs w:val="18"/>
              </w:rPr>
              <w:t>Is the Cumulative Unit Volume for Month Six</w:t>
            </w:r>
          </w:p>
        </w:tc>
        <w:tc>
          <w:tcPr>
            <w:tcW w:w="5954" w:type="dxa"/>
          </w:tcPr>
          <w:p w14:paraId="000015E3" w14:textId="77777777" w:rsidR="00F05636" w:rsidRDefault="00911196">
            <w:pPr>
              <w:pBdr>
                <w:top w:val="nil"/>
                <w:left w:val="nil"/>
                <w:bottom w:val="nil"/>
                <w:right w:val="nil"/>
                <w:between w:val="nil"/>
              </w:pBdr>
              <w:spacing w:before="120" w:after="120"/>
              <w:ind w:left="794" w:hanging="794"/>
              <w:jc w:val="both"/>
              <w:rPr>
                <w:rFonts w:ascii="Arial" w:eastAsia="Arial" w:hAnsi="Arial" w:cs="Arial"/>
                <w:b/>
                <w:sz w:val="18"/>
                <w:szCs w:val="18"/>
              </w:rPr>
            </w:pPr>
            <w:r>
              <w:rPr>
                <w:rFonts w:ascii="Arial" w:eastAsia="Arial" w:hAnsi="Arial" w:cs="Arial"/>
                <w:b/>
                <w:sz w:val="18"/>
                <w:szCs w:val="18"/>
              </w:rPr>
              <w:t>C6 = A1 + A2 + A3 + A4 + A5 + A6</w:t>
            </w:r>
          </w:p>
        </w:tc>
      </w:tr>
      <w:tr w:rsidR="00F05636" w14:paraId="2E277446" w14:textId="77777777" w:rsidTr="005B521A">
        <w:trPr>
          <w:trHeight w:val="255"/>
        </w:trPr>
        <w:tc>
          <w:tcPr>
            <w:tcW w:w="13887" w:type="dxa"/>
            <w:gridSpan w:val="3"/>
          </w:tcPr>
          <w:p w14:paraId="000015E4" w14:textId="77777777" w:rsidR="00F05636" w:rsidRDefault="00911196">
            <w:pPr>
              <w:pBdr>
                <w:top w:val="nil"/>
                <w:left w:val="nil"/>
                <w:bottom w:val="nil"/>
                <w:right w:val="nil"/>
                <w:between w:val="nil"/>
              </w:pBdr>
              <w:spacing w:before="120" w:after="120"/>
              <w:ind w:left="794" w:hanging="794"/>
              <w:jc w:val="both"/>
              <w:rPr>
                <w:rFonts w:ascii="Arial" w:eastAsia="Arial" w:hAnsi="Arial" w:cs="Arial"/>
                <w:b/>
                <w:sz w:val="18"/>
                <w:szCs w:val="18"/>
              </w:rPr>
            </w:pPr>
            <w:r>
              <w:rPr>
                <w:rFonts w:ascii="Arial" w:eastAsia="Arial" w:hAnsi="Arial" w:cs="Arial"/>
                <w:b/>
                <w:sz w:val="18"/>
                <w:szCs w:val="18"/>
              </w:rPr>
              <w:t>“Banding Range”</w:t>
            </w:r>
          </w:p>
          <w:p w14:paraId="000015E5" w14:textId="77777777" w:rsidR="00F05636" w:rsidRDefault="00911196">
            <w:pPr>
              <w:pBdr>
                <w:top w:val="nil"/>
                <w:left w:val="nil"/>
                <w:bottom w:val="nil"/>
                <w:right w:val="nil"/>
                <w:between w:val="nil"/>
              </w:pBdr>
              <w:spacing w:before="120" w:after="120"/>
              <w:ind w:left="794" w:hanging="794"/>
              <w:jc w:val="both"/>
              <w:rPr>
                <w:rFonts w:ascii="Arial" w:eastAsia="Arial" w:hAnsi="Arial" w:cs="Arial"/>
                <w:b/>
                <w:sz w:val="18"/>
                <w:szCs w:val="18"/>
              </w:rPr>
            </w:pPr>
            <w:r>
              <w:rPr>
                <w:rFonts w:ascii="Arial" w:eastAsia="Arial" w:hAnsi="Arial" w:cs="Arial"/>
                <w:sz w:val="18"/>
                <w:szCs w:val="18"/>
              </w:rPr>
              <w:t>Is the highest Value Banding Range in Annex 1 for the particular Service under URN 2.0 in which the number of Units is greater than 0.</w:t>
            </w:r>
          </w:p>
        </w:tc>
      </w:tr>
      <w:tr w:rsidR="00F05636" w14:paraId="3AA467DD" w14:textId="77777777" w:rsidTr="005B521A">
        <w:trPr>
          <w:trHeight w:val="255"/>
        </w:trPr>
        <w:tc>
          <w:tcPr>
            <w:tcW w:w="988" w:type="dxa"/>
          </w:tcPr>
          <w:p w14:paraId="000015E8" w14:textId="77777777" w:rsidR="00F05636" w:rsidRDefault="00911196">
            <w:pPr>
              <w:pBdr>
                <w:top w:val="nil"/>
                <w:left w:val="nil"/>
                <w:bottom w:val="nil"/>
                <w:right w:val="nil"/>
                <w:between w:val="nil"/>
              </w:pBdr>
              <w:spacing w:before="120" w:after="120"/>
              <w:ind w:left="794" w:hanging="794"/>
              <w:jc w:val="both"/>
              <w:rPr>
                <w:rFonts w:ascii="Arial" w:eastAsia="Arial" w:hAnsi="Arial" w:cs="Arial"/>
                <w:b/>
                <w:sz w:val="18"/>
                <w:szCs w:val="18"/>
              </w:rPr>
            </w:pPr>
            <w:r>
              <w:rPr>
                <w:rFonts w:ascii="Arial" w:eastAsia="Arial" w:hAnsi="Arial" w:cs="Arial"/>
                <w:b/>
                <w:sz w:val="18"/>
                <w:szCs w:val="18"/>
              </w:rPr>
              <w:t>B1</w:t>
            </w:r>
          </w:p>
        </w:tc>
        <w:tc>
          <w:tcPr>
            <w:tcW w:w="6945" w:type="dxa"/>
          </w:tcPr>
          <w:p w14:paraId="000015E9" w14:textId="77777777" w:rsidR="00F05636" w:rsidRDefault="00911196">
            <w:pPr>
              <w:pBdr>
                <w:top w:val="nil"/>
                <w:left w:val="nil"/>
                <w:bottom w:val="nil"/>
                <w:right w:val="nil"/>
                <w:between w:val="nil"/>
              </w:pBdr>
              <w:spacing w:before="120" w:after="120"/>
              <w:ind w:left="794" w:hanging="794"/>
              <w:jc w:val="both"/>
              <w:rPr>
                <w:rFonts w:ascii="Arial" w:eastAsia="Arial" w:hAnsi="Arial" w:cs="Arial"/>
                <w:sz w:val="18"/>
                <w:szCs w:val="18"/>
              </w:rPr>
            </w:pPr>
            <w:r>
              <w:rPr>
                <w:rFonts w:ascii="Arial" w:eastAsia="Arial" w:hAnsi="Arial" w:cs="Arial"/>
                <w:sz w:val="18"/>
                <w:szCs w:val="18"/>
              </w:rPr>
              <w:t xml:space="preserve">Banding Range for Month One </w:t>
            </w:r>
          </w:p>
        </w:tc>
        <w:tc>
          <w:tcPr>
            <w:tcW w:w="5954" w:type="dxa"/>
          </w:tcPr>
          <w:p w14:paraId="000015EA" w14:textId="77777777" w:rsidR="00F05636" w:rsidRDefault="00911196">
            <w:pPr>
              <w:pBdr>
                <w:top w:val="nil"/>
                <w:left w:val="nil"/>
                <w:bottom w:val="nil"/>
                <w:right w:val="nil"/>
                <w:between w:val="nil"/>
              </w:pBdr>
              <w:spacing w:before="120" w:after="120"/>
              <w:ind w:left="794" w:hanging="794"/>
              <w:jc w:val="both"/>
              <w:rPr>
                <w:rFonts w:ascii="Arial" w:eastAsia="Arial" w:hAnsi="Arial" w:cs="Arial"/>
                <w:b/>
                <w:sz w:val="18"/>
                <w:szCs w:val="18"/>
              </w:rPr>
            </w:pPr>
            <w:r>
              <w:rPr>
                <w:rFonts w:ascii="Arial" w:eastAsia="Arial" w:hAnsi="Arial" w:cs="Arial"/>
                <w:b/>
                <w:sz w:val="18"/>
                <w:szCs w:val="18"/>
              </w:rPr>
              <w:t>Highest Volume Banding Range for C1</w:t>
            </w:r>
          </w:p>
        </w:tc>
      </w:tr>
      <w:tr w:rsidR="00F05636" w14:paraId="5031593C" w14:textId="77777777" w:rsidTr="005B521A">
        <w:trPr>
          <w:trHeight w:val="255"/>
        </w:trPr>
        <w:tc>
          <w:tcPr>
            <w:tcW w:w="988" w:type="dxa"/>
          </w:tcPr>
          <w:p w14:paraId="000015EB" w14:textId="77777777" w:rsidR="00F05636" w:rsidRDefault="00911196">
            <w:pPr>
              <w:pBdr>
                <w:top w:val="nil"/>
                <w:left w:val="nil"/>
                <w:bottom w:val="nil"/>
                <w:right w:val="nil"/>
                <w:between w:val="nil"/>
              </w:pBdr>
              <w:spacing w:before="120" w:after="120"/>
              <w:ind w:left="794" w:hanging="794"/>
              <w:jc w:val="both"/>
              <w:rPr>
                <w:rFonts w:ascii="Arial" w:eastAsia="Arial" w:hAnsi="Arial" w:cs="Arial"/>
                <w:b/>
                <w:sz w:val="18"/>
                <w:szCs w:val="18"/>
              </w:rPr>
            </w:pPr>
            <w:r>
              <w:rPr>
                <w:rFonts w:ascii="Arial" w:eastAsia="Arial" w:hAnsi="Arial" w:cs="Arial"/>
                <w:b/>
                <w:sz w:val="18"/>
                <w:szCs w:val="18"/>
              </w:rPr>
              <w:t>B2</w:t>
            </w:r>
          </w:p>
        </w:tc>
        <w:tc>
          <w:tcPr>
            <w:tcW w:w="6945" w:type="dxa"/>
          </w:tcPr>
          <w:p w14:paraId="000015EC" w14:textId="77777777" w:rsidR="00F05636" w:rsidRDefault="00911196">
            <w:pPr>
              <w:pBdr>
                <w:top w:val="nil"/>
                <w:left w:val="nil"/>
                <w:bottom w:val="nil"/>
                <w:right w:val="nil"/>
                <w:between w:val="nil"/>
              </w:pBdr>
              <w:spacing w:before="120" w:after="120"/>
              <w:ind w:left="794" w:hanging="794"/>
              <w:jc w:val="both"/>
              <w:rPr>
                <w:rFonts w:ascii="Arial" w:eastAsia="Arial" w:hAnsi="Arial" w:cs="Arial"/>
                <w:sz w:val="18"/>
                <w:szCs w:val="18"/>
              </w:rPr>
            </w:pPr>
            <w:r>
              <w:rPr>
                <w:rFonts w:ascii="Arial" w:eastAsia="Arial" w:hAnsi="Arial" w:cs="Arial"/>
                <w:sz w:val="18"/>
                <w:szCs w:val="18"/>
              </w:rPr>
              <w:t>Banding Range for Month Two</w:t>
            </w:r>
          </w:p>
        </w:tc>
        <w:tc>
          <w:tcPr>
            <w:tcW w:w="5954" w:type="dxa"/>
          </w:tcPr>
          <w:p w14:paraId="000015ED" w14:textId="77777777" w:rsidR="00F05636" w:rsidRDefault="00911196">
            <w:pPr>
              <w:pBdr>
                <w:top w:val="nil"/>
                <w:left w:val="nil"/>
                <w:bottom w:val="nil"/>
                <w:right w:val="nil"/>
                <w:between w:val="nil"/>
              </w:pBdr>
              <w:spacing w:before="120" w:after="120"/>
              <w:ind w:left="794" w:hanging="794"/>
              <w:jc w:val="both"/>
              <w:rPr>
                <w:rFonts w:ascii="Arial" w:eastAsia="Arial" w:hAnsi="Arial" w:cs="Arial"/>
                <w:b/>
                <w:sz w:val="18"/>
                <w:szCs w:val="18"/>
              </w:rPr>
            </w:pPr>
            <w:r>
              <w:rPr>
                <w:rFonts w:ascii="Arial" w:eastAsia="Arial" w:hAnsi="Arial" w:cs="Arial"/>
                <w:b/>
                <w:sz w:val="18"/>
                <w:szCs w:val="18"/>
              </w:rPr>
              <w:t>Highest Volume Banding Range for C2</w:t>
            </w:r>
          </w:p>
        </w:tc>
      </w:tr>
      <w:tr w:rsidR="00F05636" w14:paraId="1039255F" w14:textId="77777777" w:rsidTr="005B521A">
        <w:trPr>
          <w:trHeight w:val="255"/>
        </w:trPr>
        <w:tc>
          <w:tcPr>
            <w:tcW w:w="988" w:type="dxa"/>
          </w:tcPr>
          <w:p w14:paraId="000015EE" w14:textId="77777777" w:rsidR="00F05636" w:rsidRDefault="00911196">
            <w:pPr>
              <w:pBdr>
                <w:top w:val="nil"/>
                <w:left w:val="nil"/>
                <w:bottom w:val="nil"/>
                <w:right w:val="nil"/>
                <w:between w:val="nil"/>
              </w:pBdr>
              <w:spacing w:before="120" w:after="120"/>
              <w:ind w:left="794" w:hanging="794"/>
              <w:jc w:val="both"/>
              <w:rPr>
                <w:rFonts w:ascii="Arial" w:eastAsia="Arial" w:hAnsi="Arial" w:cs="Arial"/>
                <w:b/>
                <w:sz w:val="18"/>
                <w:szCs w:val="18"/>
              </w:rPr>
            </w:pPr>
            <w:r>
              <w:rPr>
                <w:rFonts w:ascii="Arial" w:eastAsia="Arial" w:hAnsi="Arial" w:cs="Arial"/>
                <w:b/>
                <w:sz w:val="18"/>
                <w:szCs w:val="18"/>
              </w:rPr>
              <w:t>B3</w:t>
            </w:r>
          </w:p>
        </w:tc>
        <w:tc>
          <w:tcPr>
            <w:tcW w:w="6945" w:type="dxa"/>
          </w:tcPr>
          <w:p w14:paraId="000015EF" w14:textId="77777777" w:rsidR="00F05636" w:rsidRDefault="00911196">
            <w:pPr>
              <w:pBdr>
                <w:top w:val="nil"/>
                <w:left w:val="nil"/>
                <w:bottom w:val="nil"/>
                <w:right w:val="nil"/>
                <w:between w:val="nil"/>
              </w:pBdr>
              <w:spacing w:before="120" w:after="120"/>
              <w:ind w:left="794" w:hanging="794"/>
              <w:jc w:val="both"/>
              <w:rPr>
                <w:rFonts w:ascii="Arial" w:eastAsia="Arial" w:hAnsi="Arial" w:cs="Arial"/>
                <w:sz w:val="18"/>
                <w:szCs w:val="18"/>
              </w:rPr>
            </w:pPr>
            <w:r>
              <w:rPr>
                <w:rFonts w:ascii="Arial" w:eastAsia="Arial" w:hAnsi="Arial" w:cs="Arial"/>
                <w:sz w:val="18"/>
                <w:szCs w:val="18"/>
              </w:rPr>
              <w:t>Banding Range for Month Three</w:t>
            </w:r>
          </w:p>
        </w:tc>
        <w:tc>
          <w:tcPr>
            <w:tcW w:w="5954" w:type="dxa"/>
          </w:tcPr>
          <w:p w14:paraId="000015F0" w14:textId="77777777" w:rsidR="00F05636" w:rsidRDefault="00911196">
            <w:pPr>
              <w:pBdr>
                <w:top w:val="nil"/>
                <w:left w:val="nil"/>
                <w:bottom w:val="nil"/>
                <w:right w:val="nil"/>
                <w:between w:val="nil"/>
              </w:pBdr>
              <w:spacing w:before="120" w:after="120"/>
              <w:ind w:left="794" w:hanging="794"/>
              <w:jc w:val="both"/>
              <w:rPr>
                <w:rFonts w:ascii="Arial" w:eastAsia="Arial" w:hAnsi="Arial" w:cs="Arial"/>
                <w:b/>
                <w:sz w:val="18"/>
                <w:szCs w:val="18"/>
              </w:rPr>
            </w:pPr>
            <w:r>
              <w:rPr>
                <w:rFonts w:ascii="Arial" w:eastAsia="Arial" w:hAnsi="Arial" w:cs="Arial"/>
                <w:b/>
                <w:sz w:val="18"/>
                <w:szCs w:val="18"/>
              </w:rPr>
              <w:t>Highest Volume Banding Range for C3</w:t>
            </w:r>
          </w:p>
        </w:tc>
      </w:tr>
      <w:tr w:rsidR="00F05636" w14:paraId="7B5B676E" w14:textId="77777777" w:rsidTr="005B521A">
        <w:trPr>
          <w:trHeight w:val="255"/>
        </w:trPr>
        <w:tc>
          <w:tcPr>
            <w:tcW w:w="988" w:type="dxa"/>
          </w:tcPr>
          <w:p w14:paraId="000015F1" w14:textId="77777777" w:rsidR="00F05636" w:rsidRDefault="00911196">
            <w:pPr>
              <w:pBdr>
                <w:top w:val="nil"/>
                <w:left w:val="nil"/>
                <w:bottom w:val="nil"/>
                <w:right w:val="nil"/>
                <w:between w:val="nil"/>
              </w:pBdr>
              <w:spacing w:before="120" w:after="120"/>
              <w:ind w:left="794" w:hanging="794"/>
              <w:jc w:val="both"/>
              <w:rPr>
                <w:rFonts w:ascii="Arial" w:eastAsia="Arial" w:hAnsi="Arial" w:cs="Arial"/>
                <w:b/>
                <w:sz w:val="18"/>
                <w:szCs w:val="18"/>
              </w:rPr>
            </w:pPr>
            <w:r>
              <w:rPr>
                <w:rFonts w:ascii="Arial" w:eastAsia="Arial" w:hAnsi="Arial" w:cs="Arial"/>
                <w:b/>
                <w:sz w:val="18"/>
                <w:szCs w:val="18"/>
              </w:rPr>
              <w:t>B4</w:t>
            </w:r>
          </w:p>
        </w:tc>
        <w:tc>
          <w:tcPr>
            <w:tcW w:w="6945" w:type="dxa"/>
          </w:tcPr>
          <w:p w14:paraId="000015F2" w14:textId="77777777" w:rsidR="00F05636" w:rsidRDefault="00911196">
            <w:pPr>
              <w:pBdr>
                <w:top w:val="nil"/>
                <w:left w:val="nil"/>
                <w:bottom w:val="nil"/>
                <w:right w:val="nil"/>
                <w:between w:val="nil"/>
              </w:pBdr>
              <w:spacing w:before="120" w:after="120"/>
              <w:ind w:left="794" w:hanging="794"/>
              <w:jc w:val="both"/>
              <w:rPr>
                <w:rFonts w:ascii="Arial" w:eastAsia="Arial" w:hAnsi="Arial" w:cs="Arial"/>
                <w:sz w:val="18"/>
                <w:szCs w:val="18"/>
              </w:rPr>
            </w:pPr>
            <w:r>
              <w:rPr>
                <w:rFonts w:ascii="Arial" w:eastAsia="Arial" w:hAnsi="Arial" w:cs="Arial"/>
                <w:sz w:val="18"/>
                <w:szCs w:val="18"/>
              </w:rPr>
              <w:t>Banding Range for Month Four</w:t>
            </w:r>
          </w:p>
        </w:tc>
        <w:tc>
          <w:tcPr>
            <w:tcW w:w="5954" w:type="dxa"/>
          </w:tcPr>
          <w:p w14:paraId="000015F3" w14:textId="77777777" w:rsidR="00F05636" w:rsidRDefault="00911196">
            <w:pPr>
              <w:pBdr>
                <w:top w:val="nil"/>
                <w:left w:val="nil"/>
                <w:bottom w:val="nil"/>
                <w:right w:val="nil"/>
                <w:between w:val="nil"/>
              </w:pBdr>
              <w:spacing w:before="120" w:after="120"/>
              <w:ind w:left="794" w:hanging="794"/>
              <w:jc w:val="both"/>
              <w:rPr>
                <w:rFonts w:ascii="Arial" w:eastAsia="Arial" w:hAnsi="Arial" w:cs="Arial"/>
                <w:b/>
                <w:sz w:val="18"/>
                <w:szCs w:val="18"/>
              </w:rPr>
            </w:pPr>
            <w:r>
              <w:rPr>
                <w:rFonts w:ascii="Arial" w:eastAsia="Arial" w:hAnsi="Arial" w:cs="Arial"/>
                <w:b/>
                <w:sz w:val="18"/>
                <w:szCs w:val="18"/>
              </w:rPr>
              <w:t>Highest Volume Banding Range for C4</w:t>
            </w:r>
          </w:p>
        </w:tc>
      </w:tr>
      <w:tr w:rsidR="00F05636" w14:paraId="7C9BD075" w14:textId="77777777" w:rsidTr="005B521A">
        <w:trPr>
          <w:trHeight w:val="255"/>
        </w:trPr>
        <w:tc>
          <w:tcPr>
            <w:tcW w:w="988" w:type="dxa"/>
          </w:tcPr>
          <w:p w14:paraId="000015F4" w14:textId="77777777" w:rsidR="00F05636" w:rsidRDefault="00911196">
            <w:pPr>
              <w:pBdr>
                <w:top w:val="nil"/>
                <w:left w:val="nil"/>
                <w:bottom w:val="nil"/>
                <w:right w:val="nil"/>
                <w:between w:val="nil"/>
              </w:pBdr>
              <w:spacing w:before="120" w:after="120"/>
              <w:ind w:left="794" w:hanging="794"/>
              <w:jc w:val="both"/>
              <w:rPr>
                <w:rFonts w:ascii="Arial" w:eastAsia="Arial" w:hAnsi="Arial" w:cs="Arial"/>
                <w:b/>
                <w:sz w:val="18"/>
                <w:szCs w:val="18"/>
              </w:rPr>
            </w:pPr>
            <w:r>
              <w:rPr>
                <w:rFonts w:ascii="Arial" w:eastAsia="Arial" w:hAnsi="Arial" w:cs="Arial"/>
                <w:b/>
                <w:sz w:val="18"/>
                <w:szCs w:val="18"/>
              </w:rPr>
              <w:t>B5</w:t>
            </w:r>
          </w:p>
        </w:tc>
        <w:tc>
          <w:tcPr>
            <w:tcW w:w="6945" w:type="dxa"/>
          </w:tcPr>
          <w:p w14:paraId="000015F5" w14:textId="77777777" w:rsidR="00F05636" w:rsidRDefault="00911196">
            <w:pPr>
              <w:pBdr>
                <w:top w:val="nil"/>
                <w:left w:val="nil"/>
                <w:bottom w:val="nil"/>
                <w:right w:val="nil"/>
                <w:between w:val="nil"/>
              </w:pBdr>
              <w:spacing w:before="120" w:after="120"/>
              <w:ind w:left="794" w:hanging="794"/>
              <w:jc w:val="both"/>
              <w:rPr>
                <w:rFonts w:ascii="Arial" w:eastAsia="Arial" w:hAnsi="Arial" w:cs="Arial"/>
                <w:sz w:val="18"/>
                <w:szCs w:val="18"/>
              </w:rPr>
            </w:pPr>
            <w:r>
              <w:rPr>
                <w:rFonts w:ascii="Arial" w:eastAsia="Arial" w:hAnsi="Arial" w:cs="Arial"/>
                <w:sz w:val="18"/>
                <w:szCs w:val="18"/>
              </w:rPr>
              <w:t>Banding Range for Month Five</w:t>
            </w:r>
          </w:p>
        </w:tc>
        <w:tc>
          <w:tcPr>
            <w:tcW w:w="5954" w:type="dxa"/>
          </w:tcPr>
          <w:p w14:paraId="000015F6" w14:textId="77777777" w:rsidR="00F05636" w:rsidRDefault="00911196">
            <w:pPr>
              <w:pBdr>
                <w:top w:val="nil"/>
                <w:left w:val="nil"/>
                <w:bottom w:val="nil"/>
                <w:right w:val="nil"/>
                <w:between w:val="nil"/>
              </w:pBdr>
              <w:spacing w:before="120" w:after="120"/>
              <w:ind w:left="794" w:hanging="794"/>
              <w:jc w:val="both"/>
              <w:rPr>
                <w:rFonts w:ascii="Arial" w:eastAsia="Arial" w:hAnsi="Arial" w:cs="Arial"/>
                <w:b/>
                <w:sz w:val="18"/>
                <w:szCs w:val="18"/>
              </w:rPr>
            </w:pPr>
            <w:r>
              <w:rPr>
                <w:rFonts w:ascii="Arial" w:eastAsia="Arial" w:hAnsi="Arial" w:cs="Arial"/>
                <w:b/>
                <w:sz w:val="18"/>
                <w:szCs w:val="18"/>
              </w:rPr>
              <w:t>Highest Volume Banding Range for C5</w:t>
            </w:r>
          </w:p>
        </w:tc>
      </w:tr>
      <w:tr w:rsidR="00F05636" w14:paraId="00990F1F" w14:textId="77777777" w:rsidTr="005B521A">
        <w:trPr>
          <w:trHeight w:val="255"/>
        </w:trPr>
        <w:tc>
          <w:tcPr>
            <w:tcW w:w="988" w:type="dxa"/>
          </w:tcPr>
          <w:p w14:paraId="000015F7" w14:textId="77777777" w:rsidR="00F05636" w:rsidRDefault="00911196">
            <w:pPr>
              <w:pBdr>
                <w:top w:val="nil"/>
                <w:left w:val="nil"/>
                <w:bottom w:val="nil"/>
                <w:right w:val="nil"/>
                <w:between w:val="nil"/>
              </w:pBdr>
              <w:spacing w:before="120" w:after="120"/>
              <w:ind w:left="794" w:hanging="794"/>
              <w:jc w:val="both"/>
              <w:rPr>
                <w:rFonts w:ascii="Arial" w:eastAsia="Arial" w:hAnsi="Arial" w:cs="Arial"/>
                <w:b/>
                <w:sz w:val="18"/>
                <w:szCs w:val="18"/>
              </w:rPr>
            </w:pPr>
            <w:r>
              <w:rPr>
                <w:rFonts w:ascii="Arial" w:eastAsia="Arial" w:hAnsi="Arial" w:cs="Arial"/>
                <w:b/>
                <w:sz w:val="18"/>
                <w:szCs w:val="18"/>
              </w:rPr>
              <w:t>B6</w:t>
            </w:r>
          </w:p>
        </w:tc>
        <w:tc>
          <w:tcPr>
            <w:tcW w:w="6945" w:type="dxa"/>
          </w:tcPr>
          <w:p w14:paraId="000015F8" w14:textId="77777777" w:rsidR="00F05636" w:rsidRDefault="00911196">
            <w:pPr>
              <w:pBdr>
                <w:top w:val="nil"/>
                <w:left w:val="nil"/>
                <w:bottom w:val="nil"/>
                <w:right w:val="nil"/>
                <w:between w:val="nil"/>
              </w:pBdr>
              <w:spacing w:before="120" w:after="120"/>
              <w:ind w:left="794" w:hanging="794"/>
              <w:jc w:val="both"/>
              <w:rPr>
                <w:rFonts w:ascii="Arial" w:eastAsia="Arial" w:hAnsi="Arial" w:cs="Arial"/>
                <w:sz w:val="18"/>
                <w:szCs w:val="18"/>
              </w:rPr>
            </w:pPr>
            <w:r>
              <w:rPr>
                <w:rFonts w:ascii="Arial" w:eastAsia="Arial" w:hAnsi="Arial" w:cs="Arial"/>
                <w:sz w:val="18"/>
                <w:szCs w:val="18"/>
              </w:rPr>
              <w:t>Banding Range for Month Six</w:t>
            </w:r>
          </w:p>
        </w:tc>
        <w:tc>
          <w:tcPr>
            <w:tcW w:w="5954" w:type="dxa"/>
          </w:tcPr>
          <w:p w14:paraId="000015F9" w14:textId="77777777" w:rsidR="00F05636" w:rsidRDefault="00911196">
            <w:pPr>
              <w:pBdr>
                <w:top w:val="nil"/>
                <w:left w:val="nil"/>
                <w:bottom w:val="nil"/>
                <w:right w:val="nil"/>
                <w:between w:val="nil"/>
              </w:pBdr>
              <w:spacing w:before="120" w:after="120"/>
              <w:ind w:left="794" w:hanging="794"/>
              <w:jc w:val="both"/>
              <w:rPr>
                <w:rFonts w:ascii="Arial" w:eastAsia="Arial" w:hAnsi="Arial" w:cs="Arial"/>
                <w:b/>
                <w:sz w:val="18"/>
                <w:szCs w:val="18"/>
              </w:rPr>
            </w:pPr>
            <w:r>
              <w:rPr>
                <w:rFonts w:ascii="Arial" w:eastAsia="Arial" w:hAnsi="Arial" w:cs="Arial"/>
                <w:b/>
                <w:sz w:val="18"/>
                <w:szCs w:val="18"/>
              </w:rPr>
              <w:t>Highest Volume Banding Range for C6</w:t>
            </w:r>
          </w:p>
        </w:tc>
      </w:tr>
      <w:tr w:rsidR="00F05636" w14:paraId="0AE5BA0F" w14:textId="77777777" w:rsidTr="005B521A">
        <w:trPr>
          <w:trHeight w:val="255"/>
        </w:trPr>
        <w:tc>
          <w:tcPr>
            <w:tcW w:w="988" w:type="dxa"/>
          </w:tcPr>
          <w:p w14:paraId="000015FA" w14:textId="77777777" w:rsidR="00F05636" w:rsidRDefault="00911196">
            <w:pPr>
              <w:pBdr>
                <w:top w:val="nil"/>
                <w:left w:val="nil"/>
                <w:bottom w:val="nil"/>
                <w:right w:val="nil"/>
                <w:between w:val="nil"/>
              </w:pBdr>
              <w:spacing w:before="120" w:after="120"/>
              <w:ind w:left="794" w:hanging="794"/>
              <w:jc w:val="both"/>
              <w:rPr>
                <w:rFonts w:ascii="Arial" w:eastAsia="Arial" w:hAnsi="Arial" w:cs="Arial"/>
                <w:b/>
                <w:sz w:val="18"/>
                <w:szCs w:val="18"/>
              </w:rPr>
            </w:pPr>
            <w:r>
              <w:rPr>
                <w:rFonts w:ascii="Arial" w:eastAsia="Arial" w:hAnsi="Arial" w:cs="Arial"/>
                <w:b/>
                <w:sz w:val="18"/>
                <w:szCs w:val="18"/>
              </w:rPr>
              <w:t>D</w:t>
            </w:r>
          </w:p>
        </w:tc>
        <w:tc>
          <w:tcPr>
            <w:tcW w:w="6945" w:type="dxa"/>
          </w:tcPr>
          <w:p w14:paraId="000015FB" w14:textId="77777777" w:rsidR="00F05636" w:rsidRDefault="00911196">
            <w:pPr>
              <w:pBdr>
                <w:top w:val="nil"/>
                <w:left w:val="nil"/>
                <w:bottom w:val="nil"/>
                <w:right w:val="nil"/>
                <w:between w:val="nil"/>
              </w:pBdr>
              <w:spacing w:before="120" w:after="120"/>
              <w:ind w:left="794" w:hanging="794"/>
              <w:jc w:val="both"/>
              <w:rPr>
                <w:rFonts w:ascii="Arial" w:eastAsia="Arial" w:hAnsi="Arial" w:cs="Arial"/>
                <w:sz w:val="18"/>
                <w:szCs w:val="18"/>
              </w:rPr>
            </w:pPr>
            <w:r>
              <w:rPr>
                <w:rFonts w:ascii="Arial" w:eastAsia="Arial" w:hAnsi="Arial" w:cs="Arial"/>
                <w:sz w:val="18"/>
                <w:szCs w:val="18"/>
              </w:rPr>
              <w:t>Unit Price Associated with Monthly Highest Banding Range</w:t>
            </w:r>
          </w:p>
        </w:tc>
        <w:tc>
          <w:tcPr>
            <w:tcW w:w="5954" w:type="dxa"/>
          </w:tcPr>
          <w:p w14:paraId="000015FC" w14:textId="77777777" w:rsidR="00F05636" w:rsidRDefault="00F05636">
            <w:pPr>
              <w:pBdr>
                <w:top w:val="nil"/>
                <w:left w:val="nil"/>
                <w:bottom w:val="nil"/>
                <w:right w:val="nil"/>
                <w:between w:val="nil"/>
              </w:pBdr>
              <w:spacing w:before="120" w:after="120"/>
              <w:ind w:left="794" w:hanging="794"/>
              <w:jc w:val="both"/>
              <w:rPr>
                <w:rFonts w:ascii="Arial" w:eastAsia="Arial" w:hAnsi="Arial" w:cs="Arial"/>
                <w:b/>
                <w:sz w:val="18"/>
                <w:szCs w:val="18"/>
              </w:rPr>
            </w:pPr>
          </w:p>
        </w:tc>
      </w:tr>
      <w:tr w:rsidR="00F05636" w14:paraId="2A1F81DB" w14:textId="77777777" w:rsidTr="005B521A">
        <w:trPr>
          <w:trHeight w:val="255"/>
        </w:trPr>
        <w:tc>
          <w:tcPr>
            <w:tcW w:w="988" w:type="dxa"/>
          </w:tcPr>
          <w:p w14:paraId="000015FD" w14:textId="77777777" w:rsidR="00F05636" w:rsidRDefault="00911196">
            <w:pPr>
              <w:pBdr>
                <w:top w:val="nil"/>
                <w:left w:val="nil"/>
                <w:bottom w:val="nil"/>
                <w:right w:val="nil"/>
                <w:between w:val="nil"/>
              </w:pBdr>
              <w:spacing w:before="120" w:after="120"/>
              <w:ind w:left="794" w:hanging="794"/>
              <w:jc w:val="both"/>
              <w:rPr>
                <w:rFonts w:ascii="Arial" w:eastAsia="Arial" w:hAnsi="Arial" w:cs="Arial"/>
                <w:b/>
                <w:sz w:val="18"/>
                <w:szCs w:val="18"/>
              </w:rPr>
            </w:pPr>
            <w:r>
              <w:rPr>
                <w:rFonts w:ascii="Arial" w:eastAsia="Arial" w:hAnsi="Arial" w:cs="Arial"/>
                <w:b/>
                <w:sz w:val="18"/>
                <w:szCs w:val="18"/>
              </w:rPr>
              <w:t>E</w:t>
            </w:r>
          </w:p>
        </w:tc>
        <w:tc>
          <w:tcPr>
            <w:tcW w:w="6945" w:type="dxa"/>
          </w:tcPr>
          <w:p w14:paraId="000015FE" w14:textId="77777777" w:rsidR="00F05636" w:rsidRDefault="00911196">
            <w:pPr>
              <w:pBdr>
                <w:top w:val="nil"/>
                <w:left w:val="nil"/>
                <w:bottom w:val="nil"/>
                <w:right w:val="nil"/>
                <w:between w:val="nil"/>
              </w:pBdr>
              <w:spacing w:before="120" w:after="120"/>
              <w:ind w:left="794" w:hanging="794"/>
              <w:jc w:val="both"/>
              <w:rPr>
                <w:rFonts w:ascii="Arial" w:eastAsia="Arial" w:hAnsi="Arial" w:cs="Arial"/>
                <w:b/>
                <w:sz w:val="18"/>
                <w:szCs w:val="18"/>
              </w:rPr>
            </w:pPr>
            <w:r>
              <w:rPr>
                <w:rFonts w:ascii="Arial" w:eastAsia="Arial" w:hAnsi="Arial" w:cs="Arial"/>
                <w:b/>
                <w:sz w:val="18"/>
                <w:szCs w:val="18"/>
              </w:rPr>
              <w:t>“Units Ordered”</w:t>
            </w:r>
          </w:p>
          <w:p w14:paraId="000015FF" w14:textId="77777777" w:rsidR="00F05636" w:rsidRDefault="00911196">
            <w:pPr>
              <w:keepNext/>
              <w:pBdr>
                <w:top w:val="nil"/>
                <w:left w:val="nil"/>
                <w:bottom w:val="nil"/>
                <w:right w:val="nil"/>
                <w:between w:val="nil"/>
              </w:pBdr>
              <w:spacing w:before="240"/>
              <w:ind w:left="794" w:hanging="794"/>
              <w:jc w:val="both"/>
              <w:rPr>
                <w:rFonts w:ascii="Arial" w:eastAsia="Arial" w:hAnsi="Arial" w:cs="Arial"/>
                <w:sz w:val="18"/>
                <w:szCs w:val="18"/>
              </w:rPr>
            </w:pPr>
            <w:r>
              <w:rPr>
                <w:rFonts w:ascii="Arial" w:eastAsia="Arial" w:hAnsi="Arial" w:cs="Arial"/>
                <w:sz w:val="18"/>
                <w:szCs w:val="18"/>
              </w:rPr>
              <w:t>The number of Accounts using such service during Service Month, ex VAT.</w:t>
            </w:r>
          </w:p>
        </w:tc>
        <w:tc>
          <w:tcPr>
            <w:tcW w:w="5954" w:type="dxa"/>
          </w:tcPr>
          <w:p w14:paraId="00001600" w14:textId="77777777" w:rsidR="00F05636" w:rsidRDefault="00F05636">
            <w:pPr>
              <w:pBdr>
                <w:top w:val="nil"/>
                <w:left w:val="nil"/>
                <w:bottom w:val="nil"/>
                <w:right w:val="nil"/>
                <w:between w:val="nil"/>
              </w:pBdr>
              <w:spacing w:before="120" w:after="120"/>
              <w:ind w:left="794" w:hanging="794"/>
              <w:jc w:val="both"/>
              <w:rPr>
                <w:rFonts w:ascii="Arial" w:eastAsia="Arial" w:hAnsi="Arial" w:cs="Arial"/>
                <w:b/>
                <w:sz w:val="18"/>
                <w:szCs w:val="18"/>
              </w:rPr>
            </w:pPr>
          </w:p>
        </w:tc>
      </w:tr>
      <w:tr w:rsidR="00F05636" w14:paraId="15C57A94" w14:textId="77777777" w:rsidTr="005B521A">
        <w:trPr>
          <w:trHeight w:val="255"/>
        </w:trPr>
        <w:tc>
          <w:tcPr>
            <w:tcW w:w="988" w:type="dxa"/>
          </w:tcPr>
          <w:p w14:paraId="00001601" w14:textId="77777777" w:rsidR="00F05636" w:rsidRDefault="00911196">
            <w:pPr>
              <w:pBdr>
                <w:top w:val="nil"/>
                <w:left w:val="nil"/>
                <w:bottom w:val="nil"/>
                <w:right w:val="nil"/>
                <w:between w:val="nil"/>
              </w:pBdr>
              <w:spacing w:before="120" w:after="120"/>
              <w:ind w:left="794" w:hanging="794"/>
              <w:jc w:val="both"/>
              <w:rPr>
                <w:rFonts w:ascii="Arial" w:eastAsia="Arial" w:hAnsi="Arial" w:cs="Arial"/>
                <w:b/>
                <w:sz w:val="18"/>
                <w:szCs w:val="18"/>
              </w:rPr>
            </w:pPr>
            <w:r>
              <w:rPr>
                <w:rFonts w:ascii="Arial" w:eastAsia="Arial" w:hAnsi="Arial" w:cs="Arial"/>
                <w:b/>
                <w:sz w:val="18"/>
                <w:szCs w:val="18"/>
              </w:rPr>
              <w:t>F</w:t>
            </w:r>
          </w:p>
        </w:tc>
        <w:tc>
          <w:tcPr>
            <w:tcW w:w="6945" w:type="dxa"/>
          </w:tcPr>
          <w:p w14:paraId="00001602" w14:textId="39022403" w:rsidR="00F05636" w:rsidRDefault="00911196" w:rsidP="000A09A9">
            <w:pPr>
              <w:pBdr>
                <w:top w:val="nil"/>
                <w:left w:val="nil"/>
                <w:bottom w:val="nil"/>
                <w:right w:val="nil"/>
                <w:between w:val="nil"/>
              </w:pBdr>
              <w:spacing w:before="120" w:after="120"/>
              <w:ind w:left="794" w:hanging="794"/>
              <w:jc w:val="both"/>
              <w:rPr>
                <w:rFonts w:ascii="Arial" w:eastAsia="Arial" w:hAnsi="Arial" w:cs="Arial"/>
                <w:sz w:val="18"/>
                <w:szCs w:val="18"/>
              </w:rPr>
            </w:pPr>
            <w:r>
              <w:rPr>
                <w:rFonts w:ascii="Arial" w:eastAsia="Arial" w:hAnsi="Arial" w:cs="Arial"/>
                <w:sz w:val="18"/>
                <w:szCs w:val="18"/>
              </w:rPr>
              <w:t xml:space="preserve">Monthly Charge Payable </w:t>
            </w:r>
          </w:p>
        </w:tc>
        <w:tc>
          <w:tcPr>
            <w:tcW w:w="5954" w:type="dxa"/>
          </w:tcPr>
          <w:p w14:paraId="00001603" w14:textId="77777777" w:rsidR="00F05636" w:rsidRDefault="00911196">
            <w:pPr>
              <w:pBdr>
                <w:top w:val="nil"/>
                <w:left w:val="nil"/>
                <w:bottom w:val="nil"/>
                <w:right w:val="nil"/>
                <w:between w:val="nil"/>
              </w:pBdr>
              <w:spacing w:before="120" w:after="120"/>
              <w:ind w:left="794" w:hanging="794"/>
              <w:jc w:val="both"/>
              <w:rPr>
                <w:rFonts w:ascii="Arial" w:eastAsia="Arial" w:hAnsi="Arial" w:cs="Arial"/>
                <w:b/>
                <w:sz w:val="18"/>
                <w:szCs w:val="18"/>
              </w:rPr>
            </w:pPr>
            <w:r>
              <w:rPr>
                <w:rFonts w:ascii="Arial" w:eastAsia="Arial" w:hAnsi="Arial" w:cs="Arial"/>
                <w:b/>
                <w:sz w:val="18"/>
                <w:szCs w:val="18"/>
              </w:rPr>
              <w:t>F = D * E</w:t>
            </w:r>
          </w:p>
        </w:tc>
      </w:tr>
    </w:tbl>
    <w:p w14:paraId="0732A7ED" w14:textId="627D6156" w:rsidR="008C0E26" w:rsidRPr="007C1A72" w:rsidRDefault="008C0E26">
      <w:pPr>
        <w:rPr>
          <w:rFonts w:ascii="Arial" w:hAnsi="Arial" w:cs="Arial"/>
          <w:b/>
        </w:rPr>
      </w:pPr>
      <w:r>
        <w:br w:type="page"/>
      </w:r>
      <w:r w:rsidR="007C1A72" w:rsidRPr="0042508D">
        <w:rPr>
          <w:rFonts w:ascii="Arial" w:hAnsi="Arial" w:cs="Arial"/>
          <w:b/>
          <w:sz w:val="20"/>
        </w:rPr>
        <w:lastRenderedPageBreak/>
        <w:t xml:space="preserve">Part B </w:t>
      </w:r>
    </w:p>
    <w:p w14:paraId="7F0C04A4" w14:textId="77777777" w:rsidR="007C1A72" w:rsidRDefault="007C1A72"/>
    <w:tbl>
      <w:tblPr>
        <w:tblStyle w:val="affff9"/>
        <w:tblW w:w="13887"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ayout w:type="fixed"/>
        <w:tblLook w:val="0400" w:firstRow="0" w:lastRow="0" w:firstColumn="0" w:lastColumn="0" w:noHBand="0" w:noVBand="1"/>
      </w:tblPr>
      <w:tblGrid>
        <w:gridCol w:w="988"/>
        <w:gridCol w:w="6945"/>
        <w:gridCol w:w="5954"/>
      </w:tblGrid>
      <w:tr w:rsidR="00F05636" w14:paraId="53FC2A96" w14:textId="77777777" w:rsidTr="005B521A">
        <w:trPr>
          <w:trHeight w:val="172"/>
        </w:trPr>
        <w:tc>
          <w:tcPr>
            <w:tcW w:w="13887" w:type="dxa"/>
            <w:gridSpan w:val="3"/>
            <w:shd w:val="clear" w:color="auto" w:fill="970000"/>
          </w:tcPr>
          <w:p w14:paraId="00001604" w14:textId="6BC14425" w:rsidR="00F05636" w:rsidRDefault="00911196" w:rsidP="000A09A9">
            <w:pPr>
              <w:pBdr>
                <w:top w:val="nil"/>
                <w:left w:val="nil"/>
                <w:bottom w:val="nil"/>
                <w:right w:val="nil"/>
                <w:between w:val="nil"/>
              </w:pBdr>
              <w:spacing w:before="120" w:after="120"/>
              <w:ind w:left="794" w:hanging="794"/>
              <w:jc w:val="both"/>
              <w:rPr>
                <w:rFonts w:ascii="Arial" w:eastAsia="Arial" w:hAnsi="Arial" w:cs="Arial"/>
                <w:b/>
                <w:color w:val="FFFFFF"/>
                <w:sz w:val="18"/>
                <w:szCs w:val="18"/>
              </w:rPr>
            </w:pPr>
            <w:r>
              <w:rPr>
                <w:rFonts w:ascii="Arial" w:eastAsia="Arial" w:hAnsi="Arial" w:cs="Arial"/>
                <w:b/>
                <w:color w:val="FFFFFF"/>
              </w:rPr>
              <w:t xml:space="preserve">URN </w:t>
            </w:r>
            <w:r w:rsidR="00E85CA1">
              <w:rPr>
                <w:rFonts w:ascii="Arial" w:eastAsia="Arial" w:hAnsi="Arial" w:cs="Arial"/>
                <w:b/>
                <w:color w:val="FFFFFF"/>
              </w:rPr>
              <w:t>2</w:t>
            </w:r>
            <w:r>
              <w:rPr>
                <w:rFonts w:ascii="Arial" w:eastAsia="Arial" w:hAnsi="Arial" w:cs="Arial"/>
                <w:b/>
                <w:color w:val="FFFFFF"/>
              </w:rPr>
              <w:t xml:space="preserve">.0 Bi-Annual Unit </w:t>
            </w:r>
            <w:r w:rsidR="00177332">
              <w:rPr>
                <w:rFonts w:ascii="Arial" w:eastAsia="Arial" w:hAnsi="Arial" w:cs="Arial"/>
                <w:b/>
                <w:color w:val="FFFFFF"/>
              </w:rPr>
              <w:t>Price</w:t>
            </w:r>
            <w:r>
              <w:rPr>
                <w:rFonts w:ascii="Arial" w:eastAsia="Arial" w:hAnsi="Arial" w:cs="Arial"/>
                <w:b/>
                <w:color w:val="FFFFFF"/>
              </w:rPr>
              <w:t xml:space="preserve"> Remission Calculation </w:t>
            </w:r>
          </w:p>
        </w:tc>
      </w:tr>
      <w:tr w:rsidR="00F05636" w14:paraId="0BFAA223" w14:textId="77777777" w:rsidTr="005B521A">
        <w:trPr>
          <w:trHeight w:val="96"/>
        </w:trPr>
        <w:tc>
          <w:tcPr>
            <w:tcW w:w="988" w:type="dxa"/>
            <w:shd w:val="clear" w:color="auto" w:fill="2E77BB"/>
          </w:tcPr>
          <w:p w14:paraId="00001607" w14:textId="77777777" w:rsidR="00F05636" w:rsidRDefault="00911196">
            <w:pPr>
              <w:pBdr>
                <w:top w:val="nil"/>
                <w:left w:val="nil"/>
                <w:bottom w:val="nil"/>
                <w:right w:val="nil"/>
                <w:between w:val="nil"/>
              </w:pBdr>
              <w:spacing w:before="120" w:after="120"/>
              <w:ind w:left="794" w:hanging="794"/>
              <w:jc w:val="both"/>
              <w:rPr>
                <w:rFonts w:ascii="Arial" w:eastAsia="Arial" w:hAnsi="Arial" w:cs="Arial"/>
                <w:b/>
                <w:color w:val="FFFFFF"/>
                <w:sz w:val="18"/>
                <w:szCs w:val="18"/>
                <w:vertAlign w:val="subscript"/>
              </w:rPr>
            </w:pPr>
            <w:r>
              <w:rPr>
                <w:rFonts w:ascii="Arial" w:eastAsia="Arial" w:hAnsi="Arial" w:cs="Arial"/>
                <w:b/>
                <w:color w:val="FFFFFF"/>
                <w:sz w:val="18"/>
                <w:szCs w:val="18"/>
              </w:rPr>
              <w:t>Ref</w:t>
            </w:r>
          </w:p>
        </w:tc>
        <w:tc>
          <w:tcPr>
            <w:tcW w:w="6945" w:type="dxa"/>
            <w:shd w:val="clear" w:color="auto" w:fill="2E77BB"/>
          </w:tcPr>
          <w:p w14:paraId="00001608" w14:textId="77777777" w:rsidR="00F05636" w:rsidRDefault="00911196">
            <w:pPr>
              <w:pBdr>
                <w:top w:val="nil"/>
                <w:left w:val="nil"/>
                <w:bottom w:val="nil"/>
                <w:right w:val="nil"/>
                <w:between w:val="nil"/>
              </w:pBdr>
              <w:spacing w:before="120" w:after="120"/>
              <w:ind w:left="794" w:hanging="794"/>
              <w:jc w:val="both"/>
              <w:rPr>
                <w:rFonts w:ascii="Arial" w:eastAsia="Arial" w:hAnsi="Arial" w:cs="Arial"/>
                <w:b/>
                <w:color w:val="FFFFFF"/>
                <w:sz w:val="18"/>
                <w:szCs w:val="18"/>
              </w:rPr>
            </w:pPr>
            <w:r>
              <w:rPr>
                <w:rFonts w:ascii="Arial" w:eastAsia="Arial" w:hAnsi="Arial" w:cs="Arial"/>
                <w:b/>
                <w:color w:val="FFFFFF"/>
                <w:sz w:val="18"/>
                <w:szCs w:val="18"/>
              </w:rPr>
              <w:t xml:space="preserve">Description </w:t>
            </w:r>
          </w:p>
        </w:tc>
        <w:tc>
          <w:tcPr>
            <w:tcW w:w="5954" w:type="dxa"/>
            <w:shd w:val="clear" w:color="auto" w:fill="2E77BB"/>
          </w:tcPr>
          <w:p w14:paraId="00001609" w14:textId="77777777" w:rsidR="00F05636" w:rsidRDefault="00911196">
            <w:pPr>
              <w:pBdr>
                <w:top w:val="nil"/>
                <w:left w:val="nil"/>
                <w:bottom w:val="nil"/>
                <w:right w:val="nil"/>
                <w:between w:val="nil"/>
              </w:pBdr>
              <w:spacing w:before="120" w:after="120"/>
              <w:ind w:left="794" w:hanging="794"/>
              <w:jc w:val="both"/>
              <w:rPr>
                <w:rFonts w:ascii="Arial" w:eastAsia="Arial" w:hAnsi="Arial" w:cs="Arial"/>
                <w:b/>
                <w:color w:val="FFFFFF"/>
                <w:sz w:val="18"/>
                <w:szCs w:val="18"/>
              </w:rPr>
            </w:pPr>
            <w:r>
              <w:rPr>
                <w:rFonts w:ascii="Arial" w:eastAsia="Arial" w:hAnsi="Arial" w:cs="Arial"/>
                <w:b/>
                <w:color w:val="FFFFFF"/>
                <w:sz w:val="18"/>
                <w:szCs w:val="18"/>
              </w:rPr>
              <w:t>Calculation</w:t>
            </w:r>
          </w:p>
        </w:tc>
      </w:tr>
      <w:tr w:rsidR="00F05636" w14:paraId="292AC839" w14:textId="77777777" w:rsidTr="005B521A">
        <w:trPr>
          <w:trHeight w:val="347"/>
        </w:trPr>
        <w:tc>
          <w:tcPr>
            <w:tcW w:w="13887" w:type="dxa"/>
            <w:gridSpan w:val="3"/>
          </w:tcPr>
          <w:p w14:paraId="0000160A" w14:textId="77777777" w:rsidR="00F05636" w:rsidRDefault="00911196">
            <w:pPr>
              <w:pBdr>
                <w:top w:val="nil"/>
                <w:left w:val="nil"/>
                <w:bottom w:val="nil"/>
                <w:right w:val="nil"/>
                <w:between w:val="nil"/>
              </w:pBdr>
              <w:spacing w:before="120" w:after="120"/>
              <w:ind w:left="794" w:hanging="794"/>
              <w:jc w:val="both"/>
              <w:rPr>
                <w:rFonts w:ascii="Arial" w:eastAsia="Arial" w:hAnsi="Arial" w:cs="Arial"/>
                <w:i/>
                <w:sz w:val="20"/>
                <w:szCs w:val="20"/>
              </w:rPr>
            </w:pPr>
            <w:r>
              <w:rPr>
                <w:rFonts w:ascii="Arial" w:eastAsia="Arial" w:hAnsi="Arial" w:cs="Arial"/>
                <w:b/>
                <w:sz w:val="20"/>
                <w:szCs w:val="20"/>
              </w:rPr>
              <w:t>“</w:t>
            </w:r>
            <w:r>
              <w:rPr>
                <w:rFonts w:ascii="Arial" w:eastAsia="Arial" w:hAnsi="Arial" w:cs="Arial"/>
                <w:b/>
                <w:sz w:val="18"/>
                <w:szCs w:val="18"/>
              </w:rPr>
              <w:t>Cumulative Framework Unit Volume”</w:t>
            </w:r>
          </w:p>
          <w:p w14:paraId="0000160B" w14:textId="77777777" w:rsidR="00F05636" w:rsidRDefault="00911196">
            <w:pPr>
              <w:pBdr>
                <w:top w:val="nil"/>
                <w:left w:val="nil"/>
                <w:bottom w:val="nil"/>
                <w:right w:val="nil"/>
                <w:between w:val="nil"/>
              </w:pBdr>
              <w:spacing w:before="120" w:after="120"/>
              <w:ind w:left="794" w:hanging="794"/>
              <w:jc w:val="both"/>
              <w:rPr>
                <w:rFonts w:ascii="Arial" w:eastAsia="Arial" w:hAnsi="Arial" w:cs="Arial"/>
                <w:sz w:val="20"/>
                <w:szCs w:val="20"/>
              </w:rPr>
            </w:pPr>
            <w:r>
              <w:rPr>
                <w:rFonts w:ascii="Arial" w:eastAsia="Arial" w:hAnsi="Arial" w:cs="Arial"/>
                <w:sz w:val="18"/>
                <w:szCs w:val="18"/>
              </w:rPr>
              <w:t>Is the total volume of all Accounts issued for each service or ‘bundle of services’ identified under Service URN 2.0 for all Customers during a six-month period.</w:t>
            </w:r>
          </w:p>
        </w:tc>
      </w:tr>
      <w:tr w:rsidR="00F05636" w14:paraId="694FEC53" w14:textId="77777777" w:rsidTr="005B521A">
        <w:trPr>
          <w:trHeight w:val="172"/>
        </w:trPr>
        <w:tc>
          <w:tcPr>
            <w:tcW w:w="988" w:type="dxa"/>
          </w:tcPr>
          <w:p w14:paraId="0000160E" w14:textId="77777777" w:rsidR="00F05636" w:rsidRDefault="00911196">
            <w:pPr>
              <w:pBdr>
                <w:top w:val="nil"/>
                <w:left w:val="nil"/>
                <w:bottom w:val="nil"/>
                <w:right w:val="nil"/>
                <w:between w:val="nil"/>
              </w:pBdr>
              <w:spacing w:before="120" w:after="120"/>
              <w:ind w:left="794" w:hanging="794"/>
              <w:jc w:val="both"/>
              <w:rPr>
                <w:rFonts w:ascii="Arial" w:eastAsia="Arial" w:hAnsi="Arial" w:cs="Arial"/>
                <w:b/>
                <w:sz w:val="18"/>
                <w:szCs w:val="18"/>
              </w:rPr>
            </w:pPr>
            <w:r>
              <w:rPr>
                <w:rFonts w:ascii="Arial" w:eastAsia="Arial" w:hAnsi="Arial" w:cs="Arial"/>
                <w:b/>
                <w:sz w:val="18"/>
                <w:szCs w:val="18"/>
              </w:rPr>
              <w:t>G1</w:t>
            </w:r>
          </w:p>
        </w:tc>
        <w:tc>
          <w:tcPr>
            <w:tcW w:w="6945" w:type="dxa"/>
          </w:tcPr>
          <w:p w14:paraId="0000160F" w14:textId="77777777" w:rsidR="00F05636" w:rsidRDefault="00911196">
            <w:pPr>
              <w:pBdr>
                <w:top w:val="nil"/>
                <w:left w:val="nil"/>
                <w:bottom w:val="nil"/>
                <w:right w:val="nil"/>
                <w:between w:val="nil"/>
              </w:pBdr>
              <w:spacing w:before="120" w:after="120"/>
              <w:ind w:left="794" w:hanging="794"/>
              <w:jc w:val="both"/>
              <w:rPr>
                <w:rFonts w:ascii="Arial" w:eastAsia="Arial" w:hAnsi="Arial" w:cs="Arial"/>
                <w:sz w:val="18"/>
                <w:szCs w:val="18"/>
              </w:rPr>
            </w:pPr>
            <w:r>
              <w:rPr>
                <w:rFonts w:ascii="Arial" w:eastAsia="Arial" w:hAnsi="Arial" w:cs="Arial"/>
                <w:sz w:val="18"/>
                <w:szCs w:val="18"/>
              </w:rPr>
              <w:t>Is the Cumulative Framework Unit Volume for Month One</w:t>
            </w:r>
          </w:p>
        </w:tc>
        <w:tc>
          <w:tcPr>
            <w:tcW w:w="5954" w:type="dxa"/>
          </w:tcPr>
          <w:p w14:paraId="00001610" w14:textId="70602BC9" w:rsidR="00F05636" w:rsidRDefault="00911196">
            <w:pPr>
              <w:pBdr>
                <w:top w:val="nil"/>
                <w:left w:val="nil"/>
                <w:bottom w:val="nil"/>
                <w:right w:val="nil"/>
                <w:between w:val="nil"/>
              </w:pBdr>
              <w:spacing w:before="120" w:after="120"/>
              <w:ind w:left="794" w:hanging="794"/>
              <w:jc w:val="both"/>
              <w:rPr>
                <w:rFonts w:ascii="Arial" w:eastAsia="Arial" w:hAnsi="Arial" w:cs="Arial"/>
                <w:b/>
                <w:sz w:val="18"/>
                <w:szCs w:val="18"/>
              </w:rPr>
            </w:pPr>
            <w:r>
              <w:rPr>
                <w:rFonts w:ascii="Arial" w:eastAsia="Arial" w:hAnsi="Arial" w:cs="Arial"/>
                <w:b/>
                <w:sz w:val="18"/>
                <w:szCs w:val="18"/>
              </w:rPr>
              <w:t xml:space="preserve">G1 = sum of </w:t>
            </w:r>
            <w:r w:rsidR="00B45443">
              <w:rPr>
                <w:rFonts w:ascii="Arial" w:eastAsia="Arial" w:hAnsi="Arial" w:cs="Arial"/>
                <w:b/>
                <w:sz w:val="18"/>
                <w:szCs w:val="18"/>
              </w:rPr>
              <w:t>C1</w:t>
            </w:r>
            <w:r>
              <w:rPr>
                <w:rFonts w:ascii="Arial" w:eastAsia="Arial" w:hAnsi="Arial" w:cs="Arial"/>
                <w:b/>
                <w:sz w:val="18"/>
                <w:szCs w:val="18"/>
              </w:rPr>
              <w:t xml:space="preserve"> for all Customers</w:t>
            </w:r>
          </w:p>
        </w:tc>
      </w:tr>
      <w:tr w:rsidR="00F05636" w14:paraId="3A2A2024" w14:textId="77777777" w:rsidTr="005B521A">
        <w:trPr>
          <w:trHeight w:val="172"/>
        </w:trPr>
        <w:tc>
          <w:tcPr>
            <w:tcW w:w="988" w:type="dxa"/>
          </w:tcPr>
          <w:p w14:paraId="00001611" w14:textId="77777777" w:rsidR="00F05636" w:rsidRDefault="00911196">
            <w:pPr>
              <w:pBdr>
                <w:top w:val="nil"/>
                <w:left w:val="nil"/>
                <w:bottom w:val="nil"/>
                <w:right w:val="nil"/>
                <w:between w:val="nil"/>
              </w:pBdr>
              <w:spacing w:before="120" w:after="120"/>
              <w:ind w:left="794" w:hanging="794"/>
              <w:jc w:val="both"/>
              <w:rPr>
                <w:rFonts w:ascii="Arial" w:eastAsia="Arial" w:hAnsi="Arial" w:cs="Arial"/>
                <w:b/>
                <w:sz w:val="18"/>
                <w:szCs w:val="18"/>
              </w:rPr>
            </w:pPr>
            <w:r>
              <w:rPr>
                <w:rFonts w:ascii="Arial" w:eastAsia="Arial" w:hAnsi="Arial" w:cs="Arial"/>
                <w:b/>
                <w:sz w:val="18"/>
                <w:szCs w:val="18"/>
              </w:rPr>
              <w:t>G2</w:t>
            </w:r>
          </w:p>
        </w:tc>
        <w:tc>
          <w:tcPr>
            <w:tcW w:w="6945" w:type="dxa"/>
          </w:tcPr>
          <w:p w14:paraId="00001612" w14:textId="77777777" w:rsidR="00F05636" w:rsidRDefault="00911196">
            <w:pPr>
              <w:pBdr>
                <w:top w:val="nil"/>
                <w:left w:val="nil"/>
                <w:bottom w:val="nil"/>
                <w:right w:val="nil"/>
                <w:between w:val="nil"/>
              </w:pBdr>
              <w:spacing w:before="120" w:after="120"/>
              <w:ind w:left="794" w:hanging="794"/>
              <w:jc w:val="both"/>
              <w:rPr>
                <w:rFonts w:ascii="Arial" w:eastAsia="Arial" w:hAnsi="Arial" w:cs="Arial"/>
                <w:sz w:val="18"/>
                <w:szCs w:val="18"/>
              </w:rPr>
            </w:pPr>
            <w:r>
              <w:rPr>
                <w:rFonts w:ascii="Arial" w:eastAsia="Arial" w:hAnsi="Arial" w:cs="Arial"/>
                <w:sz w:val="18"/>
                <w:szCs w:val="18"/>
              </w:rPr>
              <w:t>Is the Cumulative Framework Unit Volume for Month Two</w:t>
            </w:r>
          </w:p>
        </w:tc>
        <w:tc>
          <w:tcPr>
            <w:tcW w:w="5954" w:type="dxa"/>
          </w:tcPr>
          <w:p w14:paraId="00001613" w14:textId="347CB109" w:rsidR="00F05636" w:rsidRDefault="00911196" w:rsidP="000A09A9">
            <w:pPr>
              <w:pBdr>
                <w:top w:val="nil"/>
                <w:left w:val="nil"/>
                <w:bottom w:val="nil"/>
                <w:right w:val="nil"/>
                <w:between w:val="nil"/>
              </w:pBdr>
              <w:spacing w:before="120" w:after="120"/>
              <w:ind w:left="794" w:hanging="794"/>
              <w:jc w:val="both"/>
              <w:rPr>
                <w:rFonts w:ascii="Arial" w:eastAsia="Arial" w:hAnsi="Arial" w:cs="Arial"/>
                <w:b/>
                <w:sz w:val="18"/>
                <w:szCs w:val="18"/>
              </w:rPr>
            </w:pPr>
            <w:r>
              <w:rPr>
                <w:rFonts w:ascii="Arial" w:eastAsia="Arial" w:hAnsi="Arial" w:cs="Arial"/>
                <w:b/>
                <w:sz w:val="18"/>
                <w:szCs w:val="18"/>
              </w:rPr>
              <w:t xml:space="preserve">G2 = sum of </w:t>
            </w:r>
            <w:r w:rsidR="00B45443">
              <w:rPr>
                <w:rFonts w:ascii="Arial" w:eastAsia="Arial" w:hAnsi="Arial" w:cs="Arial"/>
                <w:b/>
                <w:sz w:val="18"/>
                <w:szCs w:val="18"/>
              </w:rPr>
              <w:t>C2</w:t>
            </w:r>
            <w:r>
              <w:rPr>
                <w:rFonts w:ascii="Arial" w:eastAsia="Arial" w:hAnsi="Arial" w:cs="Arial"/>
                <w:b/>
                <w:sz w:val="18"/>
                <w:szCs w:val="18"/>
              </w:rPr>
              <w:t xml:space="preserve"> for all Customers</w:t>
            </w:r>
          </w:p>
        </w:tc>
      </w:tr>
      <w:tr w:rsidR="00F05636" w14:paraId="7D1FE5CF" w14:textId="77777777" w:rsidTr="005B521A">
        <w:trPr>
          <w:trHeight w:val="172"/>
        </w:trPr>
        <w:tc>
          <w:tcPr>
            <w:tcW w:w="988" w:type="dxa"/>
          </w:tcPr>
          <w:p w14:paraId="00001614" w14:textId="77777777" w:rsidR="00F05636" w:rsidRDefault="00911196">
            <w:pPr>
              <w:pBdr>
                <w:top w:val="nil"/>
                <w:left w:val="nil"/>
                <w:bottom w:val="nil"/>
                <w:right w:val="nil"/>
                <w:between w:val="nil"/>
              </w:pBdr>
              <w:spacing w:before="120" w:after="120"/>
              <w:ind w:left="794" w:hanging="794"/>
              <w:jc w:val="both"/>
              <w:rPr>
                <w:rFonts w:ascii="Arial" w:eastAsia="Arial" w:hAnsi="Arial" w:cs="Arial"/>
                <w:b/>
                <w:sz w:val="18"/>
                <w:szCs w:val="18"/>
              </w:rPr>
            </w:pPr>
            <w:r>
              <w:rPr>
                <w:rFonts w:ascii="Arial" w:eastAsia="Arial" w:hAnsi="Arial" w:cs="Arial"/>
                <w:b/>
                <w:sz w:val="18"/>
                <w:szCs w:val="18"/>
              </w:rPr>
              <w:t>G3</w:t>
            </w:r>
          </w:p>
        </w:tc>
        <w:tc>
          <w:tcPr>
            <w:tcW w:w="6945" w:type="dxa"/>
          </w:tcPr>
          <w:p w14:paraId="00001615" w14:textId="77777777" w:rsidR="00F05636" w:rsidRDefault="00911196">
            <w:pPr>
              <w:pBdr>
                <w:top w:val="nil"/>
                <w:left w:val="nil"/>
                <w:bottom w:val="nil"/>
                <w:right w:val="nil"/>
                <w:between w:val="nil"/>
              </w:pBdr>
              <w:spacing w:before="120" w:after="120"/>
              <w:ind w:left="794" w:hanging="794"/>
              <w:jc w:val="both"/>
              <w:rPr>
                <w:rFonts w:ascii="Arial" w:eastAsia="Arial" w:hAnsi="Arial" w:cs="Arial"/>
                <w:sz w:val="18"/>
                <w:szCs w:val="18"/>
              </w:rPr>
            </w:pPr>
            <w:r>
              <w:rPr>
                <w:rFonts w:ascii="Arial" w:eastAsia="Arial" w:hAnsi="Arial" w:cs="Arial"/>
                <w:sz w:val="18"/>
                <w:szCs w:val="18"/>
              </w:rPr>
              <w:t>Is the Cumulative Framework Unit Volume Month Three</w:t>
            </w:r>
          </w:p>
        </w:tc>
        <w:tc>
          <w:tcPr>
            <w:tcW w:w="5954" w:type="dxa"/>
          </w:tcPr>
          <w:p w14:paraId="00001616" w14:textId="2EA07937" w:rsidR="00F05636" w:rsidRDefault="00911196" w:rsidP="000A09A9">
            <w:pPr>
              <w:pBdr>
                <w:top w:val="nil"/>
                <w:left w:val="nil"/>
                <w:bottom w:val="nil"/>
                <w:right w:val="nil"/>
                <w:between w:val="nil"/>
              </w:pBdr>
              <w:spacing w:before="120" w:after="120"/>
              <w:ind w:left="794" w:hanging="794"/>
              <w:jc w:val="both"/>
              <w:rPr>
                <w:rFonts w:ascii="Arial" w:eastAsia="Arial" w:hAnsi="Arial" w:cs="Arial"/>
                <w:b/>
                <w:sz w:val="18"/>
                <w:szCs w:val="18"/>
              </w:rPr>
            </w:pPr>
            <w:r>
              <w:rPr>
                <w:rFonts w:ascii="Arial" w:eastAsia="Arial" w:hAnsi="Arial" w:cs="Arial"/>
                <w:b/>
                <w:sz w:val="18"/>
                <w:szCs w:val="18"/>
              </w:rPr>
              <w:t xml:space="preserve">G3 = sum of </w:t>
            </w:r>
            <w:r w:rsidR="00B45443">
              <w:rPr>
                <w:rFonts w:ascii="Arial" w:eastAsia="Arial" w:hAnsi="Arial" w:cs="Arial"/>
                <w:b/>
                <w:sz w:val="18"/>
                <w:szCs w:val="18"/>
              </w:rPr>
              <w:t>C3</w:t>
            </w:r>
            <w:r>
              <w:rPr>
                <w:rFonts w:ascii="Arial" w:eastAsia="Arial" w:hAnsi="Arial" w:cs="Arial"/>
                <w:b/>
                <w:sz w:val="18"/>
                <w:szCs w:val="18"/>
              </w:rPr>
              <w:t xml:space="preserve"> for all Customers</w:t>
            </w:r>
          </w:p>
        </w:tc>
      </w:tr>
      <w:tr w:rsidR="00F05636" w14:paraId="4BC02325" w14:textId="77777777" w:rsidTr="005B521A">
        <w:trPr>
          <w:trHeight w:val="172"/>
        </w:trPr>
        <w:tc>
          <w:tcPr>
            <w:tcW w:w="988" w:type="dxa"/>
          </w:tcPr>
          <w:p w14:paraId="00001617" w14:textId="77777777" w:rsidR="00F05636" w:rsidRDefault="00911196">
            <w:pPr>
              <w:pBdr>
                <w:top w:val="nil"/>
                <w:left w:val="nil"/>
                <w:bottom w:val="nil"/>
                <w:right w:val="nil"/>
                <w:between w:val="nil"/>
              </w:pBdr>
              <w:spacing w:before="120" w:after="120"/>
              <w:ind w:left="794" w:hanging="794"/>
              <w:jc w:val="both"/>
              <w:rPr>
                <w:rFonts w:ascii="Arial" w:eastAsia="Arial" w:hAnsi="Arial" w:cs="Arial"/>
                <w:b/>
                <w:sz w:val="18"/>
                <w:szCs w:val="18"/>
              </w:rPr>
            </w:pPr>
            <w:r>
              <w:rPr>
                <w:rFonts w:ascii="Arial" w:eastAsia="Arial" w:hAnsi="Arial" w:cs="Arial"/>
                <w:b/>
                <w:sz w:val="18"/>
                <w:szCs w:val="18"/>
              </w:rPr>
              <w:t>G4</w:t>
            </w:r>
          </w:p>
        </w:tc>
        <w:tc>
          <w:tcPr>
            <w:tcW w:w="6945" w:type="dxa"/>
          </w:tcPr>
          <w:p w14:paraId="00001618" w14:textId="77777777" w:rsidR="00F05636" w:rsidRDefault="00911196">
            <w:pPr>
              <w:pBdr>
                <w:top w:val="nil"/>
                <w:left w:val="nil"/>
                <w:bottom w:val="nil"/>
                <w:right w:val="nil"/>
                <w:between w:val="nil"/>
              </w:pBdr>
              <w:spacing w:before="120" w:after="120"/>
              <w:ind w:left="794" w:hanging="794"/>
              <w:jc w:val="both"/>
              <w:rPr>
                <w:rFonts w:ascii="Arial" w:eastAsia="Arial" w:hAnsi="Arial" w:cs="Arial"/>
                <w:sz w:val="18"/>
                <w:szCs w:val="18"/>
              </w:rPr>
            </w:pPr>
            <w:r>
              <w:rPr>
                <w:rFonts w:ascii="Arial" w:eastAsia="Arial" w:hAnsi="Arial" w:cs="Arial"/>
                <w:sz w:val="18"/>
                <w:szCs w:val="18"/>
              </w:rPr>
              <w:t>Is the Cumulative Framework Unit Volume for Month Four</w:t>
            </w:r>
          </w:p>
        </w:tc>
        <w:tc>
          <w:tcPr>
            <w:tcW w:w="5954" w:type="dxa"/>
          </w:tcPr>
          <w:p w14:paraId="00001619" w14:textId="5D570FBD" w:rsidR="00F05636" w:rsidRDefault="00911196" w:rsidP="000A09A9">
            <w:pPr>
              <w:pBdr>
                <w:top w:val="nil"/>
                <w:left w:val="nil"/>
                <w:bottom w:val="nil"/>
                <w:right w:val="nil"/>
                <w:between w:val="nil"/>
              </w:pBdr>
              <w:spacing w:before="120" w:after="120"/>
              <w:ind w:left="794" w:hanging="794"/>
              <w:jc w:val="both"/>
              <w:rPr>
                <w:rFonts w:ascii="Arial" w:eastAsia="Arial" w:hAnsi="Arial" w:cs="Arial"/>
                <w:b/>
                <w:sz w:val="18"/>
                <w:szCs w:val="18"/>
              </w:rPr>
            </w:pPr>
            <w:r>
              <w:rPr>
                <w:rFonts w:ascii="Arial" w:eastAsia="Arial" w:hAnsi="Arial" w:cs="Arial"/>
                <w:b/>
                <w:sz w:val="18"/>
                <w:szCs w:val="18"/>
              </w:rPr>
              <w:t xml:space="preserve">G4 = sum of </w:t>
            </w:r>
            <w:r w:rsidR="00B45443">
              <w:rPr>
                <w:rFonts w:ascii="Arial" w:eastAsia="Arial" w:hAnsi="Arial" w:cs="Arial"/>
                <w:b/>
                <w:sz w:val="18"/>
                <w:szCs w:val="18"/>
              </w:rPr>
              <w:t>C4</w:t>
            </w:r>
            <w:r>
              <w:rPr>
                <w:rFonts w:ascii="Arial" w:eastAsia="Arial" w:hAnsi="Arial" w:cs="Arial"/>
                <w:b/>
                <w:sz w:val="18"/>
                <w:szCs w:val="18"/>
              </w:rPr>
              <w:t xml:space="preserve"> for all Customers</w:t>
            </w:r>
          </w:p>
        </w:tc>
      </w:tr>
      <w:tr w:rsidR="00F05636" w14:paraId="2511207A" w14:textId="77777777" w:rsidTr="005B521A">
        <w:trPr>
          <w:trHeight w:val="172"/>
        </w:trPr>
        <w:tc>
          <w:tcPr>
            <w:tcW w:w="988" w:type="dxa"/>
          </w:tcPr>
          <w:p w14:paraId="0000161A" w14:textId="77777777" w:rsidR="00F05636" w:rsidRDefault="00911196">
            <w:pPr>
              <w:pBdr>
                <w:top w:val="nil"/>
                <w:left w:val="nil"/>
                <w:bottom w:val="nil"/>
                <w:right w:val="nil"/>
                <w:between w:val="nil"/>
              </w:pBdr>
              <w:spacing w:before="120" w:after="120"/>
              <w:ind w:left="794" w:hanging="794"/>
              <w:jc w:val="both"/>
              <w:rPr>
                <w:rFonts w:ascii="Arial" w:eastAsia="Arial" w:hAnsi="Arial" w:cs="Arial"/>
                <w:b/>
                <w:sz w:val="18"/>
                <w:szCs w:val="18"/>
              </w:rPr>
            </w:pPr>
            <w:r>
              <w:rPr>
                <w:rFonts w:ascii="Arial" w:eastAsia="Arial" w:hAnsi="Arial" w:cs="Arial"/>
                <w:b/>
                <w:sz w:val="18"/>
                <w:szCs w:val="18"/>
              </w:rPr>
              <w:t>G5</w:t>
            </w:r>
          </w:p>
        </w:tc>
        <w:tc>
          <w:tcPr>
            <w:tcW w:w="6945" w:type="dxa"/>
          </w:tcPr>
          <w:p w14:paraId="0000161B" w14:textId="77777777" w:rsidR="00F05636" w:rsidRDefault="00911196">
            <w:pPr>
              <w:pBdr>
                <w:top w:val="nil"/>
                <w:left w:val="nil"/>
                <w:bottom w:val="nil"/>
                <w:right w:val="nil"/>
                <w:between w:val="nil"/>
              </w:pBdr>
              <w:spacing w:before="120" w:after="120"/>
              <w:ind w:left="794" w:hanging="794"/>
              <w:jc w:val="both"/>
              <w:rPr>
                <w:rFonts w:ascii="Arial" w:eastAsia="Arial" w:hAnsi="Arial" w:cs="Arial"/>
                <w:sz w:val="18"/>
                <w:szCs w:val="18"/>
              </w:rPr>
            </w:pPr>
            <w:r>
              <w:rPr>
                <w:rFonts w:ascii="Arial" w:eastAsia="Arial" w:hAnsi="Arial" w:cs="Arial"/>
                <w:sz w:val="18"/>
                <w:szCs w:val="18"/>
              </w:rPr>
              <w:t>Is the Cumulative Framework Unit Volume for Month Five</w:t>
            </w:r>
          </w:p>
        </w:tc>
        <w:tc>
          <w:tcPr>
            <w:tcW w:w="5954" w:type="dxa"/>
          </w:tcPr>
          <w:p w14:paraId="0000161C" w14:textId="7003C0EA" w:rsidR="00F05636" w:rsidRDefault="00911196" w:rsidP="000A09A9">
            <w:pPr>
              <w:pBdr>
                <w:top w:val="nil"/>
                <w:left w:val="nil"/>
                <w:bottom w:val="nil"/>
                <w:right w:val="nil"/>
                <w:between w:val="nil"/>
              </w:pBdr>
              <w:spacing w:before="120" w:after="120"/>
              <w:ind w:left="794" w:hanging="794"/>
              <w:jc w:val="both"/>
              <w:rPr>
                <w:rFonts w:ascii="Arial" w:eastAsia="Arial" w:hAnsi="Arial" w:cs="Arial"/>
                <w:b/>
                <w:sz w:val="18"/>
                <w:szCs w:val="18"/>
              </w:rPr>
            </w:pPr>
            <w:r>
              <w:rPr>
                <w:rFonts w:ascii="Arial" w:eastAsia="Arial" w:hAnsi="Arial" w:cs="Arial"/>
                <w:b/>
                <w:sz w:val="18"/>
                <w:szCs w:val="18"/>
              </w:rPr>
              <w:t xml:space="preserve">G5 = sum of </w:t>
            </w:r>
            <w:r w:rsidR="00B45443">
              <w:rPr>
                <w:rFonts w:ascii="Arial" w:eastAsia="Arial" w:hAnsi="Arial" w:cs="Arial"/>
                <w:b/>
                <w:sz w:val="18"/>
                <w:szCs w:val="18"/>
              </w:rPr>
              <w:t>C5</w:t>
            </w:r>
            <w:r>
              <w:rPr>
                <w:rFonts w:ascii="Arial" w:eastAsia="Arial" w:hAnsi="Arial" w:cs="Arial"/>
                <w:b/>
                <w:sz w:val="18"/>
                <w:szCs w:val="18"/>
              </w:rPr>
              <w:t xml:space="preserve"> for all Customers</w:t>
            </w:r>
          </w:p>
        </w:tc>
      </w:tr>
      <w:tr w:rsidR="00F05636" w14:paraId="1D17C097" w14:textId="77777777" w:rsidTr="005B521A">
        <w:trPr>
          <w:trHeight w:val="172"/>
        </w:trPr>
        <w:tc>
          <w:tcPr>
            <w:tcW w:w="988" w:type="dxa"/>
          </w:tcPr>
          <w:p w14:paraId="0000161D" w14:textId="77777777" w:rsidR="00F05636" w:rsidRDefault="00911196">
            <w:pPr>
              <w:pBdr>
                <w:top w:val="nil"/>
                <w:left w:val="nil"/>
                <w:bottom w:val="nil"/>
                <w:right w:val="nil"/>
                <w:between w:val="nil"/>
              </w:pBdr>
              <w:spacing w:before="120" w:after="120"/>
              <w:ind w:left="794" w:hanging="794"/>
              <w:jc w:val="both"/>
              <w:rPr>
                <w:rFonts w:ascii="Arial" w:eastAsia="Arial" w:hAnsi="Arial" w:cs="Arial"/>
                <w:b/>
                <w:sz w:val="18"/>
                <w:szCs w:val="18"/>
              </w:rPr>
            </w:pPr>
            <w:r>
              <w:rPr>
                <w:rFonts w:ascii="Arial" w:eastAsia="Arial" w:hAnsi="Arial" w:cs="Arial"/>
                <w:b/>
                <w:sz w:val="18"/>
                <w:szCs w:val="18"/>
              </w:rPr>
              <w:t>G6</w:t>
            </w:r>
          </w:p>
        </w:tc>
        <w:tc>
          <w:tcPr>
            <w:tcW w:w="6945" w:type="dxa"/>
          </w:tcPr>
          <w:p w14:paraId="0000161E" w14:textId="77777777" w:rsidR="00F05636" w:rsidRDefault="00911196">
            <w:pPr>
              <w:pBdr>
                <w:top w:val="nil"/>
                <w:left w:val="nil"/>
                <w:bottom w:val="nil"/>
                <w:right w:val="nil"/>
                <w:between w:val="nil"/>
              </w:pBdr>
              <w:spacing w:before="120" w:after="120"/>
              <w:ind w:left="794" w:hanging="794"/>
              <w:jc w:val="both"/>
              <w:rPr>
                <w:rFonts w:ascii="Arial" w:eastAsia="Arial" w:hAnsi="Arial" w:cs="Arial"/>
                <w:sz w:val="18"/>
                <w:szCs w:val="18"/>
              </w:rPr>
            </w:pPr>
            <w:r>
              <w:rPr>
                <w:rFonts w:ascii="Arial" w:eastAsia="Arial" w:hAnsi="Arial" w:cs="Arial"/>
                <w:sz w:val="18"/>
                <w:szCs w:val="18"/>
              </w:rPr>
              <w:t>Is the Cumulative Framework Unit Volume for Month Six</w:t>
            </w:r>
          </w:p>
        </w:tc>
        <w:tc>
          <w:tcPr>
            <w:tcW w:w="5954" w:type="dxa"/>
          </w:tcPr>
          <w:p w14:paraId="0000161F" w14:textId="5B0CC97E" w:rsidR="00F05636" w:rsidRDefault="00911196" w:rsidP="000A09A9">
            <w:pPr>
              <w:pBdr>
                <w:top w:val="nil"/>
                <w:left w:val="nil"/>
                <w:bottom w:val="nil"/>
                <w:right w:val="nil"/>
                <w:between w:val="nil"/>
              </w:pBdr>
              <w:spacing w:before="120" w:after="120"/>
              <w:ind w:left="794" w:hanging="794"/>
              <w:jc w:val="both"/>
              <w:rPr>
                <w:rFonts w:ascii="Arial" w:eastAsia="Arial" w:hAnsi="Arial" w:cs="Arial"/>
                <w:b/>
                <w:sz w:val="18"/>
                <w:szCs w:val="18"/>
              </w:rPr>
            </w:pPr>
            <w:r>
              <w:rPr>
                <w:rFonts w:ascii="Arial" w:eastAsia="Arial" w:hAnsi="Arial" w:cs="Arial"/>
                <w:b/>
                <w:sz w:val="18"/>
                <w:szCs w:val="18"/>
              </w:rPr>
              <w:t>G6 = sum</w:t>
            </w:r>
            <w:r w:rsidR="00B45443">
              <w:rPr>
                <w:rFonts w:ascii="Arial" w:eastAsia="Arial" w:hAnsi="Arial" w:cs="Arial"/>
                <w:b/>
                <w:sz w:val="18"/>
                <w:szCs w:val="18"/>
              </w:rPr>
              <w:t xml:space="preserve"> of</w:t>
            </w:r>
            <w:r>
              <w:rPr>
                <w:rFonts w:ascii="Arial" w:eastAsia="Arial" w:hAnsi="Arial" w:cs="Arial"/>
                <w:b/>
                <w:sz w:val="18"/>
                <w:szCs w:val="18"/>
              </w:rPr>
              <w:t xml:space="preserve"> </w:t>
            </w:r>
            <w:r w:rsidR="00B45443">
              <w:rPr>
                <w:rFonts w:ascii="Arial" w:eastAsia="Arial" w:hAnsi="Arial" w:cs="Arial"/>
                <w:b/>
                <w:sz w:val="18"/>
                <w:szCs w:val="18"/>
              </w:rPr>
              <w:t>C6</w:t>
            </w:r>
            <w:r>
              <w:rPr>
                <w:rFonts w:ascii="Arial" w:eastAsia="Arial" w:hAnsi="Arial" w:cs="Arial"/>
                <w:b/>
                <w:sz w:val="18"/>
                <w:szCs w:val="18"/>
              </w:rPr>
              <w:t xml:space="preserve"> for all Customers</w:t>
            </w:r>
          </w:p>
        </w:tc>
      </w:tr>
      <w:tr w:rsidR="00F05636" w14:paraId="33441349" w14:textId="77777777" w:rsidTr="005B521A">
        <w:trPr>
          <w:trHeight w:val="255"/>
        </w:trPr>
        <w:tc>
          <w:tcPr>
            <w:tcW w:w="13887" w:type="dxa"/>
            <w:gridSpan w:val="3"/>
          </w:tcPr>
          <w:p w14:paraId="00001620" w14:textId="77777777" w:rsidR="00F05636" w:rsidRDefault="00911196">
            <w:pPr>
              <w:pBdr>
                <w:top w:val="nil"/>
                <w:left w:val="nil"/>
                <w:bottom w:val="nil"/>
                <w:right w:val="nil"/>
                <w:between w:val="nil"/>
              </w:pBdr>
              <w:spacing w:before="120" w:after="120"/>
              <w:ind w:left="794" w:hanging="794"/>
              <w:jc w:val="both"/>
              <w:rPr>
                <w:rFonts w:ascii="Arial" w:eastAsia="Arial" w:hAnsi="Arial" w:cs="Arial"/>
                <w:b/>
                <w:sz w:val="18"/>
                <w:szCs w:val="18"/>
              </w:rPr>
            </w:pPr>
            <w:r>
              <w:rPr>
                <w:rFonts w:ascii="Arial" w:eastAsia="Arial" w:hAnsi="Arial" w:cs="Arial"/>
                <w:b/>
                <w:sz w:val="18"/>
                <w:szCs w:val="18"/>
              </w:rPr>
              <w:t>“Cumulative Banding Range”</w:t>
            </w:r>
          </w:p>
          <w:p w14:paraId="00001621" w14:textId="77777777" w:rsidR="00F05636" w:rsidRDefault="00911196">
            <w:pPr>
              <w:pBdr>
                <w:top w:val="nil"/>
                <w:left w:val="nil"/>
                <w:bottom w:val="nil"/>
                <w:right w:val="nil"/>
                <w:between w:val="nil"/>
              </w:pBdr>
              <w:spacing w:before="120" w:after="120"/>
              <w:ind w:left="794" w:hanging="794"/>
              <w:jc w:val="both"/>
              <w:rPr>
                <w:rFonts w:ascii="Arial" w:eastAsia="Arial" w:hAnsi="Arial" w:cs="Arial"/>
                <w:b/>
                <w:sz w:val="18"/>
                <w:szCs w:val="18"/>
              </w:rPr>
            </w:pPr>
            <w:r>
              <w:rPr>
                <w:rFonts w:ascii="Arial" w:eastAsia="Arial" w:hAnsi="Arial" w:cs="Arial"/>
                <w:sz w:val="18"/>
                <w:szCs w:val="18"/>
              </w:rPr>
              <w:t>Is the highest Volume Banding Range in Annex 1 for Service URN 2.0 in which the number of Units is greater than 0.</w:t>
            </w:r>
          </w:p>
        </w:tc>
      </w:tr>
      <w:tr w:rsidR="00F05636" w14:paraId="55A4945C" w14:textId="77777777" w:rsidTr="005B521A">
        <w:trPr>
          <w:trHeight w:val="255"/>
        </w:trPr>
        <w:tc>
          <w:tcPr>
            <w:tcW w:w="988" w:type="dxa"/>
          </w:tcPr>
          <w:p w14:paraId="00001624" w14:textId="77777777" w:rsidR="00F05636" w:rsidRDefault="00911196">
            <w:pPr>
              <w:pBdr>
                <w:top w:val="nil"/>
                <w:left w:val="nil"/>
                <w:bottom w:val="nil"/>
                <w:right w:val="nil"/>
                <w:between w:val="nil"/>
              </w:pBdr>
              <w:spacing w:before="120" w:after="120"/>
              <w:ind w:left="794" w:hanging="794"/>
              <w:jc w:val="both"/>
              <w:rPr>
                <w:rFonts w:ascii="Arial" w:eastAsia="Arial" w:hAnsi="Arial" w:cs="Arial"/>
                <w:b/>
                <w:sz w:val="18"/>
                <w:szCs w:val="18"/>
              </w:rPr>
            </w:pPr>
            <w:r>
              <w:rPr>
                <w:rFonts w:ascii="Arial" w:eastAsia="Arial" w:hAnsi="Arial" w:cs="Arial"/>
                <w:b/>
                <w:sz w:val="18"/>
                <w:szCs w:val="18"/>
              </w:rPr>
              <w:t>H1</w:t>
            </w:r>
          </w:p>
        </w:tc>
        <w:tc>
          <w:tcPr>
            <w:tcW w:w="6945" w:type="dxa"/>
          </w:tcPr>
          <w:p w14:paraId="00001625" w14:textId="77777777" w:rsidR="00F05636" w:rsidRDefault="00911196">
            <w:pPr>
              <w:pBdr>
                <w:top w:val="nil"/>
                <w:left w:val="nil"/>
                <w:bottom w:val="nil"/>
                <w:right w:val="nil"/>
                <w:between w:val="nil"/>
              </w:pBdr>
              <w:spacing w:before="120" w:after="120"/>
              <w:ind w:left="794" w:hanging="794"/>
              <w:jc w:val="both"/>
              <w:rPr>
                <w:rFonts w:ascii="Arial" w:eastAsia="Arial" w:hAnsi="Arial" w:cs="Arial"/>
                <w:sz w:val="18"/>
                <w:szCs w:val="18"/>
              </w:rPr>
            </w:pPr>
            <w:r>
              <w:rPr>
                <w:rFonts w:ascii="Arial" w:eastAsia="Arial" w:hAnsi="Arial" w:cs="Arial"/>
                <w:sz w:val="18"/>
                <w:szCs w:val="18"/>
              </w:rPr>
              <w:t xml:space="preserve">Cumulative Banding Range for Month One </w:t>
            </w:r>
          </w:p>
        </w:tc>
        <w:tc>
          <w:tcPr>
            <w:tcW w:w="5954" w:type="dxa"/>
          </w:tcPr>
          <w:p w14:paraId="00001626" w14:textId="77777777" w:rsidR="00F05636" w:rsidRDefault="00911196">
            <w:pPr>
              <w:pBdr>
                <w:top w:val="nil"/>
                <w:left w:val="nil"/>
                <w:bottom w:val="nil"/>
                <w:right w:val="nil"/>
                <w:between w:val="nil"/>
              </w:pBdr>
              <w:spacing w:before="120" w:after="120"/>
              <w:ind w:left="794" w:hanging="794"/>
              <w:jc w:val="both"/>
              <w:rPr>
                <w:rFonts w:ascii="Arial" w:eastAsia="Arial" w:hAnsi="Arial" w:cs="Arial"/>
                <w:b/>
                <w:sz w:val="18"/>
                <w:szCs w:val="18"/>
              </w:rPr>
            </w:pPr>
            <w:r>
              <w:rPr>
                <w:rFonts w:ascii="Arial" w:eastAsia="Arial" w:hAnsi="Arial" w:cs="Arial"/>
                <w:b/>
                <w:sz w:val="18"/>
                <w:szCs w:val="18"/>
              </w:rPr>
              <w:t>Highest Volume Banding Range for G1</w:t>
            </w:r>
          </w:p>
        </w:tc>
      </w:tr>
      <w:tr w:rsidR="00F05636" w14:paraId="25DC7A25" w14:textId="77777777" w:rsidTr="005B521A">
        <w:trPr>
          <w:trHeight w:val="255"/>
        </w:trPr>
        <w:tc>
          <w:tcPr>
            <w:tcW w:w="988" w:type="dxa"/>
          </w:tcPr>
          <w:p w14:paraId="00001627" w14:textId="77777777" w:rsidR="00F05636" w:rsidRDefault="00911196">
            <w:pPr>
              <w:pBdr>
                <w:top w:val="nil"/>
                <w:left w:val="nil"/>
                <w:bottom w:val="nil"/>
                <w:right w:val="nil"/>
                <w:between w:val="nil"/>
              </w:pBdr>
              <w:spacing w:before="120" w:after="120"/>
              <w:ind w:left="794" w:hanging="794"/>
              <w:jc w:val="both"/>
              <w:rPr>
                <w:rFonts w:ascii="Arial" w:eastAsia="Arial" w:hAnsi="Arial" w:cs="Arial"/>
                <w:b/>
                <w:sz w:val="18"/>
                <w:szCs w:val="18"/>
              </w:rPr>
            </w:pPr>
            <w:r>
              <w:rPr>
                <w:rFonts w:ascii="Arial" w:eastAsia="Arial" w:hAnsi="Arial" w:cs="Arial"/>
                <w:b/>
                <w:sz w:val="18"/>
                <w:szCs w:val="18"/>
              </w:rPr>
              <w:t>H2</w:t>
            </w:r>
          </w:p>
        </w:tc>
        <w:tc>
          <w:tcPr>
            <w:tcW w:w="6945" w:type="dxa"/>
          </w:tcPr>
          <w:p w14:paraId="00001628" w14:textId="77777777" w:rsidR="00F05636" w:rsidRDefault="00911196">
            <w:pPr>
              <w:pBdr>
                <w:top w:val="nil"/>
                <w:left w:val="nil"/>
                <w:bottom w:val="nil"/>
                <w:right w:val="nil"/>
                <w:between w:val="nil"/>
              </w:pBdr>
              <w:spacing w:before="120" w:after="120"/>
              <w:ind w:left="794" w:hanging="794"/>
              <w:jc w:val="both"/>
              <w:rPr>
                <w:rFonts w:ascii="Arial" w:eastAsia="Arial" w:hAnsi="Arial" w:cs="Arial"/>
                <w:sz w:val="18"/>
                <w:szCs w:val="18"/>
              </w:rPr>
            </w:pPr>
            <w:r>
              <w:rPr>
                <w:rFonts w:ascii="Arial" w:eastAsia="Arial" w:hAnsi="Arial" w:cs="Arial"/>
                <w:sz w:val="18"/>
                <w:szCs w:val="18"/>
              </w:rPr>
              <w:t>Cumulative Banding Range for Month Two</w:t>
            </w:r>
          </w:p>
        </w:tc>
        <w:tc>
          <w:tcPr>
            <w:tcW w:w="5954" w:type="dxa"/>
          </w:tcPr>
          <w:p w14:paraId="00001629" w14:textId="77777777" w:rsidR="00F05636" w:rsidRDefault="00911196">
            <w:pPr>
              <w:pBdr>
                <w:top w:val="nil"/>
                <w:left w:val="nil"/>
                <w:bottom w:val="nil"/>
                <w:right w:val="nil"/>
                <w:between w:val="nil"/>
              </w:pBdr>
              <w:spacing w:before="120" w:after="120"/>
              <w:ind w:left="794" w:hanging="794"/>
              <w:jc w:val="both"/>
              <w:rPr>
                <w:rFonts w:ascii="Arial" w:eastAsia="Arial" w:hAnsi="Arial" w:cs="Arial"/>
                <w:b/>
                <w:sz w:val="18"/>
                <w:szCs w:val="18"/>
              </w:rPr>
            </w:pPr>
            <w:r>
              <w:rPr>
                <w:rFonts w:ascii="Arial" w:eastAsia="Arial" w:hAnsi="Arial" w:cs="Arial"/>
                <w:b/>
                <w:sz w:val="18"/>
                <w:szCs w:val="18"/>
              </w:rPr>
              <w:t>Highest Volume Banding Range for G2</w:t>
            </w:r>
          </w:p>
        </w:tc>
      </w:tr>
      <w:tr w:rsidR="00F05636" w14:paraId="1646A66D" w14:textId="77777777" w:rsidTr="005B521A">
        <w:trPr>
          <w:trHeight w:val="255"/>
        </w:trPr>
        <w:tc>
          <w:tcPr>
            <w:tcW w:w="988" w:type="dxa"/>
          </w:tcPr>
          <w:p w14:paraId="0000162A" w14:textId="77777777" w:rsidR="00F05636" w:rsidRDefault="00911196">
            <w:pPr>
              <w:pBdr>
                <w:top w:val="nil"/>
                <w:left w:val="nil"/>
                <w:bottom w:val="nil"/>
                <w:right w:val="nil"/>
                <w:between w:val="nil"/>
              </w:pBdr>
              <w:spacing w:before="120" w:after="120"/>
              <w:ind w:left="794" w:hanging="794"/>
              <w:jc w:val="both"/>
              <w:rPr>
                <w:rFonts w:ascii="Arial" w:eastAsia="Arial" w:hAnsi="Arial" w:cs="Arial"/>
                <w:b/>
                <w:sz w:val="18"/>
                <w:szCs w:val="18"/>
              </w:rPr>
            </w:pPr>
            <w:r>
              <w:rPr>
                <w:rFonts w:ascii="Arial" w:eastAsia="Arial" w:hAnsi="Arial" w:cs="Arial"/>
                <w:b/>
                <w:sz w:val="18"/>
                <w:szCs w:val="18"/>
              </w:rPr>
              <w:t>H3</w:t>
            </w:r>
          </w:p>
        </w:tc>
        <w:tc>
          <w:tcPr>
            <w:tcW w:w="6945" w:type="dxa"/>
          </w:tcPr>
          <w:p w14:paraId="0000162B" w14:textId="77777777" w:rsidR="00F05636" w:rsidRDefault="00911196">
            <w:pPr>
              <w:pBdr>
                <w:top w:val="nil"/>
                <w:left w:val="nil"/>
                <w:bottom w:val="nil"/>
                <w:right w:val="nil"/>
                <w:between w:val="nil"/>
              </w:pBdr>
              <w:spacing w:before="120" w:after="120"/>
              <w:ind w:left="794" w:hanging="794"/>
              <w:jc w:val="both"/>
              <w:rPr>
                <w:rFonts w:ascii="Arial" w:eastAsia="Arial" w:hAnsi="Arial" w:cs="Arial"/>
                <w:sz w:val="18"/>
                <w:szCs w:val="18"/>
              </w:rPr>
            </w:pPr>
            <w:r>
              <w:rPr>
                <w:rFonts w:ascii="Arial" w:eastAsia="Arial" w:hAnsi="Arial" w:cs="Arial"/>
                <w:sz w:val="18"/>
                <w:szCs w:val="18"/>
              </w:rPr>
              <w:t>Cumulative Banding Range for Month Three</w:t>
            </w:r>
          </w:p>
        </w:tc>
        <w:tc>
          <w:tcPr>
            <w:tcW w:w="5954" w:type="dxa"/>
          </w:tcPr>
          <w:p w14:paraId="0000162C" w14:textId="77777777" w:rsidR="00F05636" w:rsidRDefault="00911196">
            <w:pPr>
              <w:pBdr>
                <w:top w:val="nil"/>
                <w:left w:val="nil"/>
                <w:bottom w:val="nil"/>
                <w:right w:val="nil"/>
                <w:between w:val="nil"/>
              </w:pBdr>
              <w:spacing w:before="120" w:after="120"/>
              <w:ind w:left="794" w:hanging="794"/>
              <w:jc w:val="both"/>
              <w:rPr>
                <w:rFonts w:ascii="Arial" w:eastAsia="Arial" w:hAnsi="Arial" w:cs="Arial"/>
                <w:b/>
                <w:sz w:val="18"/>
                <w:szCs w:val="18"/>
              </w:rPr>
            </w:pPr>
            <w:r>
              <w:rPr>
                <w:rFonts w:ascii="Arial" w:eastAsia="Arial" w:hAnsi="Arial" w:cs="Arial"/>
                <w:b/>
                <w:sz w:val="18"/>
                <w:szCs w:val="18"/>
              </w:rPr>
              <w:t>Highest Volume Banding Range for G3</w:t>
            </w:r>
          </w:p>
        </w:tc>
      </w:tr>
      <w:tr w:rsidR="00F05636" w14:paraId="2F6B53EE" w14:textId="77777777" w:rsidTr="005B521A">
        <w:trPr>
          <w:trHeight w:val="255"/>
        </w:trPr>
        <w:tc>
          <w:tcPr>
            <w:tcW w:w="988" w:type="dxa"/>
          </w:tcPr>
          <w:p w14:paraId="0000162D" w14:textId="77777777" w:rsidR="00F05636" w:rsidRDefault="00911196">
            <w:pPr>
              <w:pBdr>
                <w:top w:val="nil"/>
                <w:left w:val="nil"/>
                <w:bottom w:val="nil"/>
                <w:right w:val="nil"/>
                <w:between w:val="nil"/>
              </w:pBdr>
              <w:spacing w:before="120" w:after="120"/>
              <w:ind w:left="794" w:hanging="794"/>
              <w:jc w:val="both"/>
              <w:rPr>
                <w:rFonts w:ascii="Arial" w:eastAsia="Arial" w:hAnsi="Arial" w:cs="Arial"/>
                <w:b/>
                <w:sz w:val="18"/>
                <w:szCs w:val="18"/>
              </w:rPr>
            </w:pPr>
            <w:r>
              <w:rPr>
                <w:rFonts w:ascii="Arial" w:eastAsia="Arial" w:hAnsi="Arial" w:cs="Arial"/>
                <w:b/>
                <w:sz w:val="18"/>
                <w:szCs w:val="18"/>
              </w:rPr>
              <w:t>H4</w:t>
            </w:r>
          </w:p>
        </w:tc>
        <w:tc>
          <w:tcPr>
            <w:tcW w:w="6945" w:type="dxa"/>
          </w:tcPr>
          <w:p w14:paraId="0000162E" w14:textId="77777777" w:rsidR="00F05636" w:rsidRDefault="00911196">
            <w:pPr>
              <w:pBdr>
                <w:top w:val="nil"/>
                <w:left w:val="nil"/>
                <w:bottom w:val="nil"/>
                <w:right w:val="nil"/>
                <w:between w:val="nil"/>
              </w:pBdr>
              <w:spacing w:before="120" w:after="120"/>
              <w:ind w:left="794" w:hanging="794"/>
              <w:jc w:val="both"/>
              <w:rPr>
                <w:rFonts w:ascii="Arial" w:eastAsia="Arial" w:hAnsi="Arial" w:cs="Arial"/>
                <w:sz w:val="18"/>
                <w:szCs w:val="18"/>
              </w:rPr>
            </w:pPr>
            <w:r>
              <w:rPr>
                <w:rFonts w:ascii="Arial" w:eastAsia="Arial" w:hAnsi="Arial" w:cs="Arial"/>
                <w:sz w:val="18"/>
                <w:szCs w:val="18"/>
              </w:rPr>
              <w:t>Cumulative Banding Range for Month Four</w:t>
            </w:r>
          </w:p>
        </w:tc>
        <w:tc>
          <w:tcPr>
            <w:tcW w:w="5954" w:type="dxa"/>
          </w:tcPr>
          <w:p w14:paraId="0000162F" w14:textId="77777777" w:rsidR="00F05636" w:rsidRDefault="00911196">
            <w:pPr>
              <w:pBdr>
                <w:top w:val="nil"/>
                <w:left w:val="nil"/>
                <w:bottom w:val="nil"/>
                <w:right w:val="nil"/>
                <w:between w:val="nil"/>
              </w:pBdr>
              <w:spacing w:before="120" w:after="120"/>
              <w:ind w:left="794" w:hanging="794"/>
              <w:jc w:val="both"/>
              <w:rPr>
                <w:rFonts w:ascii="Arial" w:eastAsia="Arial" w:hAnsi="Arial" w:cs="Arial"/>
                <w:b/>
                <w:sz w:val="18"/>
                <w:szCs w:val="18"/>
              </w:rPr>
            </w:pPr>
            <w:r>
              <w:rPr>
                <w:rFonts w:ascii="Arial" w:eastAsia="Arial" w:hAnsi="Arial" w:cs="Arial"/>
                <w:b/>
                <w:sz w:val="18"/>
                <w:szCs w:val="18"/>
              </w:rPr>
              <w:t>Highest Volume Banding Range for G4</w:t>
            </w:r>
          </w:p>
        </w:tc>
      </w:tr>
      <w:tr w:rsidR="00F05636" w14:paraId="437F8B02" w14:textId="77777777" w:rsidTr="005B521A">
        <w:trPr>
          <w:trHeight w:val="255"/>
        </w:trPr>
        <w:tc>
          <w:tcPr>
            <w:tcW w:w="988" w:type="dxa"/>
          </w:tcPr>
          <w:p w14:paraId="00001630" w14:textId="77777777" w:rsidR="00F05636" w:rsidRDefault="00911196">
            <w:pPr>
              <w:pBdr>
                <w:top w:val="nil"/>
                <w:left w:val="nil"/>
                <w:bottom w:val="nil"/>
                <w:right w:val="nil"/>
                <w:between w:val="nil"/>
              </w:pBdr>
              <w:spacing w:before="120" w:after="120"/>
              <w:ind w:left="794" w:hanging="794"/>
              <w:jc w:val="both"/>
              <w:rPr>
                <w:rFonts w:ascii="Arial" w:eastAsia="Arial" w:hAnsi="Arial" w:cs="Arial"/>
                <w:b/>
                <w:sz w:val="18"/>
                <w:szCs w:val="18"/>
              </w:rPr>
            </w:pPr>
            <w:r>
              <w:rPr>
                <w:rFonts w:ascii="Arial" w:eastAsia="Arial" w:hAnsi="Arial" w:cs="Arial"/>
                <w:b/>
                <w:sz w:val="18"/>
                <w:szCs w:val="18"/>
              </w:rPr>
              <w:t>H5</w:t>
            </w:r>
          </w:p>
        </w:tc>
        <w:tc>
          <w:tcPr>
            <w:tcW w:w="6945" w:type="dxa"/>
          </w:tcPr>
          <w:p w14:paraId="00001631" w14:textId="77777777" w:rsidR="00F05636" w:rsidRDefault="00911196">
            <w:pPr>
              <w:pBdr>
                <w:top w:val="nil"/>
                <w:left w:val="nil"/>
                <w:bottom w:val="nil"/>
                <w:right w:val="nil"/>
                <w:between w:val="nil"/>
              </w:pBdr>
              <w:spacing w:before="120" w:after="120"/>
              <w:ind w:left="794" w:hanging="794"/>
              <w:jc w:val="both"/>
              <w:rPr>
                <w:rFonts w:ascii="Arial" w:eastAsia="Arial" w:hAnsi="Arial" w:cs="Arial"/>
                <w:sz w:val="18"/>
                <w:szCs w:val="18"/>
              </w:rPr>
            </w:pPr>
            <w:r>
              <w:rPr>
                <w:rFonts w:ascii="Arial" w:eastAsia="Arial" w:hAnsi="Arial" w:cs="Arial"/>
                <w:sz w:val="18"/>
                <w:szCs w:val="18"/>
              </w:rPr>
              <w:t>Cumulative Banding Range for Month Five</w:t>
            </w:r>
          </w:p>
        </w:tc>
        <w:tc>
          <w:tcPr>
            <w:tcW w:w="5954" w:type="dxa"/>
          </w:tcPr>
          <w:p w14:paraId="00001632" w14:textId="77777777" w:rsidR="00F05636" w:rsidRDefault="00911196">
            <w:pPr>
              <w:pBdr>
                <w:top w:val="nil"/>
                <w:left w:val="nil"/>
                <w:bottom w:val="nil"/>
                <w:right w:val="nil"/>
                <w:between w:val="nil"/>
              </w:pBdr>
              <w:spacing w:before="120" w:after="120"/>
              <w:ind w:left="794" w:hanging="794"/>
              <w:jc w:val="both"/>
              <w:rPr>
                <w:rFonts w:ascii="Arial" w:eastAsia="Arial" w:hAnsi="Arial" w:cs="Arial"/>
                <w:b/>
                <w:sz w:val="18"/>
                <w:szCs w:val="18"/>
              </w:rPr>
            </w:pPr>
            <w:r>
              <w:rPr>
                <w:rFonts w:ascii="Arial" w:eastAsia="Arial" w:hAnsi="Arial" w:cs="Arial"/>
                <w:b/>
                <w:sz w:val="18"/>
                <w:szCs w:val="18"/>
              </w:rPr>
              <w:t>Highest Volume Banding Range for G5</w:t>
            </w:r>
          </w:p>
        </w:tc>
      </w:tr>
      <w:tr w:rsidR="00F05636" w14:paraId="0F049263" w14:textId="77777777" w:rsidTr="005B521A">
        <w:trPr>
          <w:trHeight w:val="255"/>
        </w:trPr>
        <w:tc>
          <w:tcPr>
            <w:tcW w:w="988" w:type="dxa"/>
          </w:tcPr>
          <w:p w14:paraId="00001633" w14:textId="77777777" w:rsidR="00F05636" w:rsidRDefault="00911196">
            <w:pPr>
              <w:pBdr>
                <w:top w:val="nil"/>
                <w:left w:val="nil"/>
                <w:bottom w:val="nil"/>
                <w:right w:val="nil"/>
                <w:between w:val="nil"/>
              </w:pBdr>
              <w:spacing w:before="120" w:after="120"/>
              <w:ind w:left="794" w:hanging="794"/>
              <w:jc w:val="both"/>
              <w:rPr>
                <w:rFonts w:ascii="Arial" w:eastAsia="Arial" w:hAnsi="Arial" w:cs="Arial"/>
                <w:b/>
                <w:sz w:val="18"/>
                <w:szCs w:val="18"/>
              </w:rPr>
            </w:pPr>
            <w:r>
              <w:rPr>
                <w:rFonts w:ascii="Arial" w:eastAsia="Arial" w:hAnsi="Arial" w:cs="Arial"/>
                <w:b/>
                <w:sz w:val="18"/>
                <w:szCs w:val="18"/>
              </w:rPr>
              <w:t>H6</w:t>
            </w:r>
          </w:p>
        </w:tc>
        <w:tc>
          <w:tcPr>
            <w:tcW w:w="6945" w:type="dxa"/>
          </w:tcPr>
          <w:p w14:paraId="00001634" w14:textId="77777777" w:rsidR="00F05636" w:rsidRDefault="00911196">
            <w:pPr>
              <w:pBdr>
                <w:top w:val="nil"/>
                <w:left w:val="nil"/>
                <w:bottom w:val="nil"/>
                <w:right w:val="nil"/>
                <w:between w:val="nil"/>
              </w:pBdr>
              <w:spacing w:before="120" w:after="120"/>
              <w:ind w:left="794" w:hanging="794"/>
              <w:jc w:val="both"/>
              <w:rPr>
                <w:rFonts w:ascii="Arial" w:eastAsia="Arial" w:hAnsi="Arial" w:cs="Arial"/>
                <w:sz w:val="18"/>
                <w:szCs w:val="18"/>
              </w:rPr>
            </w:pPr>
            <w:r>
              <w:rPr>
                <w:rFonts w:ascii="Arial" w:eastAsia="Arial" w:hAnsi="Arial" w:cs="Arial"/>
                <w:sz w:val="18"/>
                <w:szCs w:val="18"/>
              </w:rPr>
              <w:t>Cumulative Banding Range for Month Six</w:t>
            </w:r>
          </w:p>
        </w:tc>
        <w:tc>
          <w:tcPr>
            <w:tcW w:w="5954" w:type="dxa"/>
          </w:tcPr>
          <w:p w14:paraId="00001635" w14:textId="77777777" w:rsidR="00F05636" w:rsidRDefault="00911196">
            <w:pPr>
              <w:pBdr>
                <w:top w:val="nil"/>
                <w:left w:val="nil"/>
                <w:bottom w:val="nil"/>
                <w:right w:val="nil"/>
                <w:between w:val="nil"/>
              </w:pBdr>
              <w:spacing w:before="120" w:after="120"/>
              <w:ind w:left="794" w:hanging="794"/>
              <w:jc w:val="both"/>
              <w:rPr>
                <w:rFonts w:ascii="Arial" w:eastAsia="Arial" w:hAnsi="Arial" w:cs="Arial"/>
                <w:b/>
                <w:sz w:val="18"/>
                <w:szCs w:val="18"/>
              </w:rPr>
            </w:pPr>
            <w:r>
              <w:rPr>
                <w:rFonts w:ascii="Arial" w:eastAsia="Arial" w:hAnsi="Arial" w:cs="Arial"/>
                <w:b/>
                <w:sz w:val="18"/>
                <w:szCs w:val="18"/>
              </w:rPr>
              <w:t>Highest Volume Banding Range for G6</w:t>
            </w:r>
          </w:p>
        </w:tc>
      </w:tr>
      <w:tr w:rsidR="00F05636" w14:paraId="3D709E75" w14:textId="77777777" w:rsidTr="005B521A">
        <w:trPr>
          <w:trHeight w:val="255"/>
        </w:trPr>
        <w:tc>
          <w:tcPr>
            <w:tcW w:w="988" w:type="dxa"/>
          </w:tcPr>
          <w:p w14:paraId="00001636" w14:textId="77777777" w:rsidR="00F05636" w:rsidRDefault="00911196">
            <w:pPr>
              <w:pBdr>
                <w:top w:val="nil"/>
                <w:left w:val="nil"/>
                <w:bottom w:val="nil"/>
                <w:right w:val="nil"/>
                <w:between w:val="nil"/>
              </w:pBdr>
              <w:spacing w:before="120" w:after="120"/>
              <w:ind w:left="794" w:hanging="794"/>
              <w:jc w:val="both"/>
              <w:rPr>
                <w:rFonts w:ascii="Arial" w:eastAsia="Arial" w:hAnsi="Arial" w:cs="Arial"/>
                <w:b/>
                <w:sz w:val="18"/>
                <w:szCs w:val="18"/>
              </w:rPr>
            </w:pPr>
            <w:r>
              <w:rPr>
                <w:rFonts w:ascii="Arial" w:eastAsia="Arial" w:hAnsi="Arial" w:cs="Arial"/>
                <w:b/>
                <w:sz w:val="18"/>
                <w:szCs w:val="18"/>
              </w:rPr>
              <w:lastRenderedPageBreak/>
              <w:t>I</w:t>
            </w:r>
          </w:p>
        </w:tc>
        <w:tc>
          <w:tcPr>
            <w:tcW w:w="6945" w:type="dxa"/>
          </w:tcPr>
          <w:p w14:paraId="00001637" w14:textId="77777777" w:rsidR="00F05636" w:rsidRDefault="00911196">
            <w:pPr>
              <w:pBdr>
                <w:top w:val="nil"/>
                <w:left w:val="nil"/>
                <w:bottom w:val="nil"/>
                <w:right w:val="nil"/>
                <w:between w:val="nil"/>
              </w:pBdr>
              <w:spacing w:before="120" w:after="120"/>
              <w:ind w:left="794" w:hanging="794"/>
              <w:jc w:val="both"/>
              <w:rPr>
                <w:rFonts w:ascii="Arial" w:eastAsia="Arial" w:hAnsi="Arial" w:cs="Arial"/>
                <w:sz w:val="18"/>
                <w:szCs w:val="18"/>
              </w:rPr>
            </w:pPr>
            <w:r>
              <w:rPr>
                <w:rFonts w:ascii="Arial" w:eastAsia="Arial" w:hAnsi="Arial" w:cs="Arial"/>
                <w:sz w:val="18"/>
                <w:szCs w:val="18"/>
              </w:rPr>
              <w:t>Unit Price Associated with Monthly Highest Banding Range</w:t>
            </w:r>
          </w:p>
        </w:tc>
        <w:tc>
          <w:tcPr>
            <w:tcW w:w="5954" w:type="dxa"/>
          </w:tcPr>
          <w:p w14:paraId="00001638" w14:textId="77777777" w:rsidR="00F05636" w:rsidRDefault="00F05636">
            <w:pPr>
              <w:pBdr>
                <w:top w:val="nil"/>
                <w:left w:val="nil"/>
                <w:bottom w:val="nil"/>
                <w:right w:val="nil"/>
                <w:between w:val="nil"/>
              </w:pBdr>
              <w:spacing w:before="120" w:after="120"/>
              <w:ind w:left="794" w:hanging="794"/>
              <w:jc w:val="both"/>
              <w:rPr>
                <w:rFonts w:ascii="Arial" w:eastAsia="Arial" w:hAnsi="Arial" w:cs="Arial"/>
                <w:b/>
                <w:sz w:val="18"/>
                <w:szCs w:val="18"/>
              </w:rPr>
            </w:pPr>
          </w:p>
        </w:tc>
      </w:tr>
      <w:tr w:rsidR="00F05636" w14:paraId="247BB4B7" w14:textId="77777777" w:rsidTr="005B521A">
        <w:trPr>
          <w:trHeight w:val="255"/>
        </w:trPr>
        <w:tc>
          <w:tcPr>
            <w:tcW w:w="988" w:type="dxa"/>
          </w:tcPr>
          <w:p w14:paraId="00001639" w14:textId="77777777" w:rsidR="00F05636" w:rsidRDefault="00911196">
            <w:pPr>
              <w:pBdr>
                <w:top w:val="nil"/>
                <w:left w:val="nil"/>
                <w:bottom w:val="nil"/>
                <w:right w:val="nil"/>
                <w:between w:val="nil"/>
              </w:pBdr>
              <w:spacing w:before="120" w:after="120"/>
              <w:ind w:left="794" w:hanging="794"/>
              <w:jc w:val="both"/>
              <w:rPr>
                <w:rFonts w:ascii="Arial" w:eastAsia="Arial" w:hAnsi="Arial" w:cs="Arial"/>
                <w:b/>
                <w:sz w:val="18"/>
                <w:szCs w:val="18"/>
              </w:rPr>
            </w:pPr>
            <w:r>
              <w:rPr>
                <w:rFonts w:ascii="Arial" w:eastAsia="Arial" w:hAnsi="Arial" w:cs="Arial"/>
                <w:b/>
                <w:sz w:val="18"/>
                <w:szCs w:val="18"/>
              </w:rPr>
              <w:t>J</w:t>
            </w:r>
          </w:p>
        </w:tc>
        <w:tc>
          <w:tcPr>
            <w:tcW w:w="6945" w:type="dxa"/>
          </w:tcPr>
          <w:p w14:paraId="0000163A" w14:textId="77777777" w:rsidR="00F05636" w:rsidRDefault="00911196">
            <w:pPr>
              <w:pBdr>
                <w:top w:val="nil"/>
                <w:left w:val="nil"/>
                <w:bottom w:val="nil"/>
                <w:right w:val="nil"/>
                <w:between w:val="nil"/>
              </w:pBdr>
              <w:spacing w:before="120" w:after="120"/>
              <w:ind w:left="794" w:hanging="794"/>
              <w:jc w:val="both"/>
              <w:rPr>
                <w:rFonts w:ascii="Arial" w:eastAsia="Arial" w:hAnsi="Arial" w:cs="Arial"/>
                <w:b/>
                <w:sz w:val="18"/>
                <w:szCs w:val="18"/>
              </w:rPr>
            </w:pPr>
            <w:r>
              <w:rPr>
                <w:rFonts w:ascii="Arial" w:eastAsia="Arial" w:hAnsi="Arial" w:cs="Arial"/>
                <w:b/>
                <w:sz w:val="18"/>
                <w:szCs w:val="18"/>
              </w:rPr>
              <w:t>“Units Ordered”</w:t>
            </w:r>
          </w:p>
          <w:p w14:paraId="0000163B" w14:textId="77777777" w:rsidR="00F05636" w:rsidRDefault="00911196">
            <w:pPr>
              <w:pBdr>
                <w:top w:val="nil"/>
                <w:left w:val="nil"/>
                <w:bottom w:val="nil"/>
                <w:right w:val="nil"/>
                <w:between w:val="nil"/>
              </w:pBdr>
              <w:spacing w:before="120" w:after="120"/>
              <w:ind w:left="794" w:hanging="794"/>
              <w:jc w:val="both"/>
              <w:rPr>
                <w:rFonts w:ascii="Arial" w:eastAsia="Arial" w:hAnsi="Arial" w:cs="Arial"/>
                <w:sz w:val="18"/>
                <w:szCs w:val="18"/>
              </w:rPr>
            </w:pPr>
            <w:r>
              <w:rPr>
                <w:rFonts w:ascii="Arial" w:eastAsia="Arial" w:hAnsi="Arial" w:cs="Arial"/>
                <w:sz w:val="18"/>
                <w:szCs w:val="18"/>
              </w:rPr>
              <w:t>The number of Accounts using such service during Service Month, ex VAT.</w:t>
            </w:r>
          </w:p>
        </w:tc>
        <w:tc>
          <w:tcPr>
            <w:tcW w:w="5954" w:type="dxa"/>
          </w:tcPr>
          <w:p w14:paraId="0000163C" w14:textId="77777777" w:rsidR="00F05636" w:rsidRDefault="00911196">
            <w:pPr>
              <w:pBdr>
                <w:top w:val="nil"/>
                <w:left w:val="nil"/>
                <w:bottom w:val="nil"/>
                <w:right w:val="nil"/>
                <w:between w:val="nil"/>
              </w:pBdr>
              <w:spacing w:before="120" w:after="120"/>
              <w:ind w:left="794" w:hanging="794"/>
              <w:jc w:val="both"/>
              <w:rPr>
                <w:rFonts w:ascii="Arial" w:eastAsia="Arial" w:hAnsi="Arial" w:cs="Arial"/>
                <w:b/>
                <w:sz w:val="18"/>
                <w:szCs w:val="18"/>
              </w:rPr>
            </w:pPr>
            <w:r>
              <w:rPr>
                <w:rFonts w:ascii="Arial" w:eastAsia="Arial" w:hAnsi="Arial" w:cs="Arial"/>
                <w:b/>
                <w:sz w:val="18"/>
                <w:szCs w:val="18"/>
              </w:rPr>
              <w:t xml:space="preserve">To be calculated at Customer Level </w:t>
            </w:r>
          </w:p>
        </w:tc>
      </w:tr>
      <w:tr w:rsidR="00F05636" w14:paraId="38D08B86" w14:textId="77777777" w:rsidTr="005B521A">
        <w:trPr>
          <w:trHeight w:val="255"/>
        </w:trPr>
        <w:tc>
          <w:tcPr>
            <w:tcW w:w="988" w:type="dxa"/>
          </w:tcPr>
          <w:p w14:paraId="0000163D" w14:textId="77777777" w:rsidR="00F05636" w:rsidRDefault="00911196">
            <w:pPr>
              <w:pBdr>
                <w:top w:val="nil"/>
                <w:left w:val="nil"/>
                <w:bottom w:val="nil"/>
                <w:right w:val="nil"/>
                <w:between w:val="nil"/>
              </w:pBdr>
              <w:spacing w:before="120" w:after="120"/>
              <w:ind w:left="794" w:hanging="794"/>
              <w:jc w:val="both"/>
              <w:rPr>
                <w:rFonts w:ascii="Arial" w:eastAsia="Arial" w:hAnsi="Arial" w:cs="Arial"/>
                <w:b/>
                <w:sz w:val="18"/>
                <w:szCs w:val="18"/>
              </w:rPr>
            </w:pPr>
            <w:r>
              <w:rPr>
                <w:rFonts w:ascii="Arial" w:eastAsia="Arial" w:hAnsi="Arial" w:cs="Arial"/>
                <w:b/>
                <w:sz w:val="18"/>
                <w:szCs w:val="18"/>
              </w:rPr>
              <w:t>K</w:t>
            </w:r>
          </w:p>
        </w:tc>
        <w:tc>
          <w:tcPr>
            <w:tcW w:w="6945" w:type="dxa"/>
          </w:tcPr>
          <w:p w14:paraId="0000163E" w14:textId="104F138A" w:rsidR="00F05636" w:rsidRDefault="00911196" w:rsidP="000A09A9">
            <w:pPr>
              <w:pBdr>
                <w:top w:val="nil"/>
                <w:left w:val="nil"/>
                <w:bottom w:val="nil"/>
                <w:right w:val="nil"/>
                <w:between w:val="nil"/>
              </w:pBdr>
              <w:spacing w:before="120" w:after="120"/>
              <w:ind w:left="794" w:hanging="794"/>
              <w:jc w:val="both"/>
              <w:rPr>
                <w:rFonts w:ascii="Arial" w:eastAsia="Arial" w:hAnsi="Arial" w:cs="Arial"/>
                <w:sz w:val="18"/>
                <w:szCs w:val="18"/>
              </w:rPr>
            </w:pPr>
            <w:r>
              <w:rPr>
                <w:rFonts w:ascii="Arial" w:eastAsia="Arial" w:hAnsi="Arial" w:cs="Arial"/>
                <w:sz w:val="18"/>
                <w:szCs w:val="18"/>
              </w:rPr>
              <w:t>Actual Monthly Charge Payable (</w:t>
            </w:r>
          </w:p>
        </w:tc>
        <w:tc>
          <w:tcPr>
            <w:tcW w:w="5954" w:type="dxa"/>
          </w:tcPr>
          <w:p w14:paraId="0000163F" w14:textId="77777777" w:rsidR="00F05636" w:rsidRDefault="00911196">
            <w:pPr>
              <w:pBdr>
                <w:top w:val="nil"/>
                <w:left w:val="nil"/>
                <w:bottom w:val="nil"/>
                <w:right w:val="nil"/>
                <w:between w:val="nil"/>
              </w:pBdr>
              <w:spacing w:before="120" w:after="120"/>
              <w:ind w:left="794" w:hanging="794"/>
              <w:jc w:val="both"/>
              <w:rPr>
                <w:rFonts w:ascii="Arial" w:eastAsia="Arial" w:hAnsi="Arial" w:cs="Arial"/>
                <w:b/>
                <w:sz w:val="18"/>
                <w:szCs w:val="18"/>
              </w:rPr>
            </w:pPr>
            <w:r>
              <w:rPr>
                <w:rFonts w:ascii="Arial" w:eastAsia="Arial" w:hAnsi="Arial" w:cs="Arial"/>
                <w:b/>
                <w:sz w:val="18"/>
                <w:szCs w:val="18"/>
              </w:rPr>
              <w:t>K = I * J</w:t>
            </w:r>
          </w:p>
        </w:tc>
      </w:tr>
      <w:tr w:rsidR="00F05636" w14:paraId="3385729D" w14:textId="77777777" w:rsidTr="005B521A">
        <w:trPr>
          <w:trHeight w:val="255"/>
        </w:trPr>
        <w:tc>
          <w:tcPr>
            <w:tcW w:w="988" w:type="dxa"/>
          </w:tcPr>
          <w:p w14:paraId="00001640" w14:textId="77777777" w:rsidR="00F05636" w:rsidRDefault="00911196">
            <w:pPr>
              <w:pBdr>
                <w:top w:val="nil"/>
                <w:left w:val="nil"/>
                <w:bottom w:val="nil"/>
                <w:right w:val="nil"/>
                <w:between w:val="nil"/>
              </w:pBdr>
              <w:spacing w:before="120" w:after="120"/>
              <w:ind w:left="794" w:hanging="794"/>
              <w:jc w:val="both"/>
              <w:rPr>
                <w:rFonts w:ascii="Arial" w:eastAsia="Arial" w:hAnsi="Arial" w:cs="Arial"/>
                <w:b/>
                <w:sz w:val="18"/>
                <w:szCs w:val="18"/>
              </w:rPr>
            </w:pPr>
            <w:r>
              <w:rPr>
                <w:rFonts w:ascii="Arial" w:eastAsia="Arial" w:hAnsi="Arial" w:cs="Arial"/>
                <w:b/>
                <w:sz w:val="18"/>
                <w:szCs w:val="18"/>
              </w:rPr>
              <w:t>L</w:t>
            </w:r>
          </w:p>
        </w:tc>
        <w:tc>
          <w:tcPr>
            <w:tcW w:w="6945" w:type="dxa"/>
          </w:tcPr>
          <w:p w14:paraId="00001641" w14:textId="77777777" w:rsidR="00F05636" w:rsidRDefault="00911196">
            <w:pPr>
              <w:pBdr>
                <w:top w:val="nil"/>
                <w:left w:val="nil"/>
                <w:bottom w:val="nil"/>
                <w:right w:val="nil"/>
                <w:between w:val="nil"/>
              </w:pBdr>
              <w:spacing w:before="120" w:after="120"/>
              <w:ind w:left="794" w:hanging="794"/>
              <w:jc w:val="both"/>
              <w:rPr>
                <w:rFonts w:ascii="Arial" w:eastAsia="Arial" w:hAnsi="Arial" w:cs="Arial"/>
                <w:sz w:val="18"/>
                <w:szCs w:val="18"/>
              </w:rPr>
            </w:pPr>
            <w:r>
              <w:rPr>
                <w:rFonts w:ascii="Arial" w:eastAsia="Arial" w:hAnsi="Arial" w:cs="Arial"/>
                <w:sz w:val="18"/>
                <w:szCs w:val="18"/>
              </w:rPr>
              <w:t xml:space="preserve">Rebate Due  </w:t>
            </w:r>
          </w:p>
        </w:tc>
        <w:tc>
          <w:tcPr>
            <w:tcW w:w="5954" w:type="dxa"/>
          </w:tcPr>
          <w:p w14:paraId="00001642" w14:textId="77777777" w:rsidR="00F05636" w:rsidRDefault="00911196">
            <w:pPr>
              <w:pBdr>
                <w:top w:val="nil"/>
                <w:left w:val="nil"/>
                <w:bottom w:val="nil"/>
                <w:right w:val="nil"/>
                <w:between w:val="nil"/>
              </w:pBdr>
              <w:spacing w:before="120" w:after="120"/>
              <w:ind w:left="794" w:hanging="794"/>
              <w:jc w:val="both"/>
              <w:rPr>
                <w:rFonts w:ascii="Arial" w:eastAsia="Arial" w:hAnsi="Arial" w:cs="Arial"/>
                <w:b/>
                <w:sz w:val="18"/>
                <w:szCs w:val="18"/>
              </w:rPr>
            </w:pPr>
            <w:r>
              <w:rPr>
                <w:rFonts w:ascii="Arial" w:eastAsia="Arial" w:hAnsi="Arial" w:cs="Arial"/>
                <w:b/>
                <w:sz w:val="18"/>
                <w:szCs w:val="18"/>
              </w:rPr>
              <w:t>L = F – K</w:t>
            </w:r>
          </w:p>
        </w:tc>
      </w:tr>
    </w:tbl>
    <w:p w14:paraId="00001643" w14:textId="77777777" w:rsidR="00F05636" w:rsidRDefault="00F05636">
      <w:pPr>
        <w:rPr>
          <w:rFonts w:ascii="Arial" w:eastAsia="Arial" w:hAnsi="Arial" w:cs="Arial"/>
          <w:b/>
          <w:sz w:val="20"/>
          <w:szCs w:val="20"/>
        </w:rPr>
      </w:pPr>
    </w:p>
    <w:p w14:paraId="00001644" w14:textId="77777777" w:rsidR="00F05636" w:rsidRDefault="00F05636">
      <w:pPr>
        <w:rPr>
          <w:rFonts w:ascii="Arial" w:eastAsia="Arial" w:hAnsi="Arial" w:cs="Arial"/>
          <w:b/>
          <w:sz w:val="20"/>
          <w:szCs w:val="20"/>
        </w:rPr>
      </w:pPr>
    </w:p>
    <w:p w14:paraId="00001645" w14:textId="77777777" w:rsidR="00F05636" w:rsidRDefault="00F05636">
      <w:pPr>
        <w:rPr>
          <w:rFonts w:ascii="Arial" w:eastAsia="Arial" w:hAnsi="Arial" w:cs="Arial"/>
          <w:b/>
          <w:sz w:val="20"/>
          <w:szCs w:val="20"/>
        </w:rPr>
      </w:pPr>
    </w:p>
    <w:p w14:paraId="00001646" w14:textId="77777777" w:rsidR="00F05636" w:rsidRDefault="00F05636">
      <w:pPr>
        <w:rPr>
          <w:rFonts w:ascii="Arial" w:eastAsia="Arial" w:hAnsi="Arial" w:cs="Arial"/>
          <w:b/>
          <w:sz w:val="20"/>
          <w:szCs w:val="20"/>
        </w:rPr>
      </w:pPr>
    </w:p>
    <w:p w14:paraId="095DC810" w14:textId="77777777" w:rsidR="007C1A72" w:rsidRDefault="007C1A72">
      <w:pPr>
        <w:rPr>
          <w:rFonts w:ascii="Arial" w:eastAsia="Arial" w:hAnsi="Arial" w:cs="Arial"/>
          <w:b/>
          <w:sz w:val="20"/>
          <w:szCs w:val="20"/>
        </w:rPr>
      </w:pPr>
    </w:p>
    <w:p w14:paraId="7B4C544B" w14:textId="77777777" w:rsidR="007C1A72" w:rsidRDefault="007C1A72">
      <w:pPr>
        <w:rPr>
          <w:rFonts w:ascii="Arial" w:eastAsia="Arial" w:hAnsi="Arial" w:cs="Arial"/>
          <w:b/>
          <w:sz w:val="20"/>
          <w:szCs w:val="20"/>
        </w:rPr>
      </w:pPr>
    </w:p>
    <w:p w14:paraId="62451B01" w14:textId="77777777" w:rsidR="007C1A72" w:rsidRDefault="007C1A72">
      <w:pPr>
        <w:rPr>
          <w:rFonts w:ascii="Arial" w:eastAsia="Arial" w:hAnsi="Arial" w:cs="Arial"/>
          <w:b/>
          <w:sz w:val="20"/>
          <w:szCs w:val="20"/>
        </w:rPr>
      </w:pPr>
    </w:p>
    <w:p w14:paraId="3099DD12" w14:textId="77777777" w:rsidR="007C1A72" w:rsidRDefault="007C1A72">
      <w:pPr>
        <w:rPr>
          <w:rFonts w:ascii="Arial" w:eastAsia="Arial" w:hAnsi="Arial" w:cs="Arial"/>
          <w:b/>
          <w:sz w:val="20"/>
          <w:szCs w:val="20"/>
        </w:rPr>
      </w:pPr>
    </w:p>
    <w:p w14:paraId="605BB49C" w14:textId="77777777" w:rsidR="007C1A72" w:rsidRDefault="007C1A72">
      <w:pPr>
        <w:rPr>
          <w:rFonts w:ascii="Arial" w:eastAsia="Arial" w:hAnsi="Arial" w:cs="Arial"/>
          <w:b/>
          <w:sz w:val="20"/>
          <w:szCs w:val="20"/>
        </w:rPr>
      </w:pPr>
    </w:p>
    <w:p w14:paraId="02B257C5" w14:textId="77777777" w:rsidR="007C1A72" w:rsidRDefault="007C1A72">
      <w:pPr>
        <w:rPr>
          <w:rFonts w:ascii="Arial" w:eastAsia="Arial" w:hAnsi="Arial" w:cs="Arial"/>
          <w:b/>
          <w:sz w:val="20"/>
          <w:szCs w:val="20"/>
        </w:rPr>
      </w:pPr>
    </w:p>
    <w:p w14:paraId="7010D0AD" w14:textId="77777777" w:rsidR="007C1A72" w:rsidRDefault="007C1A72">
      <w:pPr>
        <w:rPr>
          <w:rFonts w:ascii="Arial" w:eastAsia="Arial" w:hAnsi="Arial" w:cs="Arial"/>
          <w:b/>
          <w:sz w:val="20"/>
          <w:szCs w:val="20"/>
        </w:rPr>
      </w:pPr>
    </w:p>
    <w:p w14:paraId="5305116C" w14:textId="77777777" w:rsidR="007C1A72" w:rsidRDefault="007C1A72">
      <w:pPr>
        <w:rPr>
          <w:rFonts w:ascii="Arial" w:eastAsia="Arial" w:hAnsi="Arial" w:cs="Arial"/>
          <w:b/>
          <w:sz w:val="20"/>
          <w:szCs w:val="20"/>
        </w:rPr>
      </w:pPr>
    </w:p>
    <w:p w14:paraId="5FAA2660" w14:textId="77777777" w:rsidR="007C1A72" w:rsidRDefault="007C1A72">
      <w:pPr>
        <w:rPr>
          <w:rFonts w:ascii="Arial" w:eastAsia="Arial" w:hAnsi="Arial" w:cs="Arial"/>
          <w:b/>
          <w:sz w:val="20"/>
          <w:szCs w:val="20"/>
        </w:rPr>
      </w:pPr>
    </w:p>
    <w:p w14:paraId="1489756C" w14:textId="77777777" w:rsidR="007C1A72" w:rsidRDefault="007C1A72">
      <w:pPr>
        <w:rPr>
          <w:rFonts w:ascii="Arial" w:eastAsia="Arial" w:hAnsi="Arial" w:cs="Arial"/>
          <w:b/>
          <w:sz w:val="20"/>
          <w:szCs w:val="20"/>
        </w:rPr>
      </w:pPr>
    </w:p>
    <w:p w14:paraId="24EA6A02" w14:textId="77777777" w:rsidR="007C1A72" w:rsidRDefault="007C1A72">
      <w:pPr>
        <w:rPr>
          <w:rFonts w:ascii="Arial" w:eastAsia="Arial" w:hAnsi="Arial" w:cs="Arial"/>
          <w:b/>
          <w:sz w:val="20"/>
          <w:szCs w:val="20"/>
        </w:rPr>
      </w:pPr>
    </w:p>
    <w:p w14:paraId="7F33D586" w14:textId="77777777" w:rsidR="007C1A72" w:rsidRDefault="007C1A72">
      <w:pPr>
        <w:rPr>
          <w:rFonts w:ascii="Arial" w:eastAsia="Arial" w:hAnsi="Arial" w:cs="Arial"/>
          <w:b/>
          <w:sz w:val="20"/>
          <w:szCs w:val="20"/>
        </w:rPr>
      </w:pPr>
    </w:p>
    <w:p w14:paraId="6EDBE84F" w14:textId="77777777" w:rsidR="007C1A72" w:rsidRDefault="007C1A72">
      <w:pPr>
        <w:rPr>
          <w:rFonts w:ascii="Arial" w:eastAsia="Arial" w:hAnsi="Arial" w:cs="Arial"/>
          <w:b/>
          <w:sz w:val="20"/>
          <w:szCs w:val="20"/>
        </w:rPr>
      </w:pPr>
    </w:p>
    <w:p w14:paraId="2060475E" w14:textId="77777777" w:rsidR="007C1A72" w:rsidRDefault="007C1A72">
      <w:pPr>
        <w:rPr>
          <w:rFonts w:ascii="Arial" w:eastAsia="Arial" w:hAnsi="Arial" w:cs="Arial"/>
          <w:b/>
          <w:sz w:val="20"/>
          <w:szCs w:val="20"/>
        </w:rPr>
      </w:pPr>
    </w:p>
    <w:p w14:paraId="69C38CBF" w14:textId="77777777" w:rsidR="007C1A72" w:rsidRDefault="007C1A72">
      <w:pPr>
        <w:rPr>
          <w:rFonts w:ascii="Arial" w:eastAsia="Arial" w:hAnsi="Arial" w:cs="Arial"/>
          <w:b/>
          <w:sz w:val="20"/>
          <w:szCs w:val="20"/>
        </w:rPr>
      </w:pPr>
    </w:p>
    <w:p w14:paraId="030C09AE" w14:textId="77777777" w:rsidR="007C1A72" w:rsidRDefault="007C1A72">
      <w:pPr>
        <w:rPr>
          <w:rFonts w:ascii="Arial" w:eastAsia="Arial" w:hAnsi="Arial" w:cs="Arial"/>
          <w:b/>
          <w:sz w:val="20"/>
          <w:szCs w:val="20"/>
        </w:rPr>
      </w:pPr>
    </w:p>
    <w:p w14:paraId="3651E0C7" w14:textId="77777777" w:rsidR="007C1A72" w:rsidRDefault="007C1A72">
      <w:pPr>
        <w:rPr>
          <w:rFonts w:ascii="Arial" w:eastAsia="Arial" w:hAnsi="Arial" w:cs="Arial"/>
          <w:b/>
          <w:sz w:val="20"/>
          <w:szCs w:val="20"/>
        </w:rPr>
      </w:pPr>
    </w:p>
    <w:p w14:paraId="07DA44FE" w14:textId="77777777" w:rsidR="007C1A72" w:rsidRDefault="007C1A72">
      <w:pPr>
        <w:rPr>
          <w:rFonts w:ascii="Arial" w:eastAsia="Arial" w:hAnsi="Arial" w:cs="Arial"/>
          <w:b/>
          <w:sz w:val="20"/>
          <w:szCs w:val="20"/>
        </w:rPr>
      </w:pPr>
    </w:p>
    <w:p w14:paraId="10E349A2" w14:textId="77777777" w:rsidR="007C1A72" w:rsidRDefault="007C1A72">
      <w:pPr>
        <w:rPr>
          <w:rFonts w:ascii="Arial" w:eastAsia="Arial" w:hAnsi="Arial" w:cs="Arial"/>
          <w:b/>
          <w:sz w:val="20"/>
          <w:szCs w:val="20"/>
        </w:rPr>
      </w:pPr>
    </w:p>
    <w:p w14:paraId="792BE023" w14:textId="77777777" w:rsidR="007C1A72" w:rsidRDefault="007C1A72">
      <w:pPr>
        <w:rPr>
          <w:rFonts w:ascii="Arial" w:eastAsia="Arial" w:hAnsi="Arial" w:cs="Arial"/>
          <w:b/>
          <w:sz w:val="20"/>
          <w:szCs w:val="20"/>
        </w:rPr>
      </w:pPr>
    </w:p>
    <w:p w14:paraId="4A569778" w14:textId="77777777" w:rsidR="007C1A72" w:rsidRDefault="007C1A72">
      <w:pPr>
        <w:rPr>
          <w:rFonts w:ascii="Arial" w:eastAsia="Arial" w:hAnsi="Arial" w:cs="Arial"/>
          <w:b/>
          <w:sz w:val="20"/>
          <w:szCs w:val="20"/>
        </w:rPr>
      </w:pPr>
    </w:p>
    <w:p w14:paraId="7B9798D0" w14:textId="77777777" w:rsidR="007C1A72" w:rsidRDefault="007C1A72">
      <w:pPr>
        <w:rPr>
          <w:rFonts w:ascii="Arial" w:eastAsia="Arial" w:hAnsi="Arial" w:cs="Arial"/>
          <w:b/>
          <w:sz w:val="20"/>
          <w:szCs w:val="20"/>
        </w:rPr>
      </w:pPr>
    </w:p>
    <w:p w14:paraId="1DCD32E6" w14:textId="77777777" w:rsidR="00F95A7D" w:rsidRDefault="00F95A7D">
      <w:pPr>
        <w:rPr>
          <w:rFonts w:ascii="Arial" w:eastAsia="Arial" w:hAnsi="Arial" w:cs="Arial"/>
          <w:b/>
          <w:sz w:val="20"/>
          <w:szCs w:val="20"/>
        </w:rPr>
      </w:pPr>
    </w:p>
    <w:p w14:paraId="5F9E702B" w14:textId="77777777" w:rsidR="00F95A7D" w:rsidRDefault="00F95A7D">
      <w:pPr>
        <w:rPr>
          <w:rFonts w:ascii="Arial" w:eastAsia="Arial" w:hAnsi="Arial" w:cs="Arial"/>
          <w:b/>
          <w:sz w:val="20"/>
          <w:szCs w:val="20"/>
        </w:rPr>
      </w:pPr>
    </w:p>
    <w:p w14:paraId="48580DAA" w14:textId="77777777" w:rsidR="00F95A7D" w:rsidRDefault="00F95A7D">
      <w:pPr>
        <w:rPr>
          <w:rFonts w:ascii="Arial" w:eastAsia="Arial" w:hAnsi="Arial" w:cs="Arial"/>
          <w:b/>
          <w:sz w:val="20"/>
          <w:szCs w:val="20"/>
        </w:rPr>
      </w:pPr>
    </w:p>
    <w:p w14:paraId="10176CF7" w14:textId="77777777" w:rsidR="0042508D" w:rsidRDefault="0042508D">
      <w:pPr>
        <w:rPr>
          <w:rFonts w:ascii="Arial" w:eastAsia="Arial" w:hAnsi="Arial" w:cs="Arial"/>
          <w:b/>
          <w:sz w:val="20"/>
          <w:szCs w:val="20"/>
        </w:rPr>
      </w:pPr>
    </w:p>
    <w:p w14:paraId="02E87F0D" w14:textId="77777777" w:rsidR="0042508D" w:rsidRDefault="0042508D">
      <w:pPr>
        <w:rPr>
          <w:rFonts w:ascii="Arial" w:eastAsia="Arial" w:hAnsi="Arial" w:cs="Arial"/>
          <w:b/>
          <w:sz w:val="20"/>
          <w:szCs w:val="20"/>
        </w:rPr>
      </w:pPr>
    </w:p>
    <w:p w14:paraId="00001647" w14:textId="11299291" w:rsidR="00F05636" w:rsidRDefault="00733843">
      <w:pPr>
        <w:rPr>
          <w:rFonts w:ascii="Arial" w:eastAsia="Arial" w:hAnsi="Arial" w:cs="Arial"/>
          <w:b/>
          <w:sz w:val="20"/>
          <w:szCs w:val="20"/>
        </w:rPr>
      </w:pPr>
      <w:r>
        <w:rPr>
          <w:rFonts w:ascii="Arial" w:eastAsia="Arial" w:hAnsi="Arial" w:cs="Arial"/>
          <w:b/>
          <w:sz w:val="20"/>
          <w:szCs w:val="20"/>
        </w:rPr>
        <w:t>Part C</w:t>
      </w:r>
    </w:p>
    <w:p w14:paraId="5223F526" w14:textId="77777777" w:rsidR="007C1A72" w:rsidRDefault="007C1A72">
      <w:pPr>
        <w:rPr>
          <w:rFonts w:ascii="Arial" w:eastAsia="Arial" w:hAnsi="Arial" w:cs="Arial"/>
          <w:b/>
          <w:sz w:val="20"/>
          <w:szCs w:val="20"/>
        </w:rPr>
      </w:pPr>
    </w:p>
    <w:p w14:paraId="00001648" w14:textId="2DC4069D" w:rsidR="00F05636" w:rsidRDefault="00911196">
      <w:pPr>
        <w:rPr>
          <w:rFonts w:ascii="Arial" w:eastAsia="Arial" w:hAnsi="Arial" w:cs="Arial"/>
          <w:color w:val="000000"/>
          <w:sz w:val="20"/>
          <w:szCs w:val="20"/>
        </w:rPr>
      </w:pPr>
      <w:r>
        <w:rPr>
          <w:rFonts w:ascii="Arial" w:eastAsia="Arial" w:hAnsi="Arial" w:cs="Arial"/>
          <w:sz w:val="20"/>
          <w:szCs w:val="20"/>
        </w:rPr>
        <w:t xml:space="preserve">The tables below set out a worked example for the monthly </w:t>
      </w:r>
      <w:r w:rsidR="00E85CA1">
        <w:rPr>
          <w:rFonts w:ascii="Arial" w:eastAsia="Arial" w:hAnsi="Arial" w:cs="Arial"/>
          <w:color w:val="000000"/>
          <w:sz w:val="20"/>
          <w:szCs w:val="20"/>
        </w:rPr>
        <w:t xml:space="preserve">volume banding </w:t>
      </w:r>
      <w:r w:rsidR="007A7642">
        <w:rPr>
          <w:rFonts w:ascii="Arial" w:eastAsia="Arial" w:hAnsi="Arial" w:cs="Arial"/>
          <w:color w:val="000000"/>
          <w:sz w:val="20"/>
          <w:szCs w:val="20"/>
        </w:rPr>
        <w:t>over</w:t>
      </w:r>
      <w:r>
        <w:rPr>
          <w:rFonts w:ascii="Arial" w:eastAsia="Arial" w:hAnsi="Arial" w:cs="Arial"/>
          <w:color w:val="000000"/>
          <w:sz w:val="20"/>
          <w:szCs w:val="20"/>
        </w:rPr>
        <w:t xml:space="preserve"> a 6 Month period. All figures are for illustrative purposes only and do not indicate any expected Service usage.</w:t>
      </w:r>
    </w:p>
    <w:p w14:paraId="00001649" w14:textId="77777777" w:rsidR="00F05636" w:rsidRDefault="00F05636">
      <w:pPr>
        <w:rPr>
          <w:rFonts w:ascii="Arial" w:eastAsia="Arial" w:hAnsi="Arial" w:cs="Arial"/>
          <w:color w:val="000000"/>
          <w:sz w:val="20"/>
          <w:szCs w:val="20"/>
        </w:rPr>
      </w:pPr>
    </w:p>
    <w:p w14:paraId="0000164A" w14:textId="4889053E" w:rsidR="00F05636" w:rsidRDefault="00911196">
      <w:pPr>
        <w:rPr>
          <w:rFonts w:ascii="Arial" w:eastAsia="Arial" w:hAnsi="Arial" w:cs="Arial"/>
          <w:color w:val="000000"/>
          <w:sz w:val="20"/>
          <w:szCs w:val="20"/>
        </w:rPr>
      </w:pPr>
      <w:r>
        <w:rPr>
          <w:rFonts w:ascii="Arial" w:eastAsia="Arial" w:hAnsi="Arial" w:cs="Arial"/>
          <w:color w:val="000000"/>
          <w:sz w:val="20"/>
          <w:szCs w:val="20"/>
        </w:rPr>
        <w:t xml:space="preserve">The tables </w:t>
      </w:r>
      <w:r w:rsidR="007A7642">
        <w:rPr>
          <w:rFonts w:ascii="Arial" w:eastAsia="Arial" w:hAnsi="Arial" w:cs="Arial"/>
          <w:color w:val="000000"/>
          <w:sz w:val="20"/>
          <w:szCs w:val="20"/>
        </w:rPr>
        <w:t xml:space="preserve">also </w:t>
      </w:r>
      <w:r>
        <w:rPr>
          <w:rFonts w:ascii="Arial" w:eastAsia="Arial" w:hAnsi="Arial" w:cs="Arial"/>
          <w:color w:val="000000"/>
          <w:sz w:val="20"/>
          <w:szCs w:val="20"/>
        </w:rPr>
        <w:t>include an example calculation for invoicing Customers monthly based on their individual Customer Cumulative Unit Volume Banding and how refunds should be calculated for the Framework Cumulative Unit Volume.</w:t>
      </w:r>
    </w:p>
    <w:p w14:paraId="5EDE788B" w14:textId="17C3631C" w:rsidR="00054F83" w:rsidRDefault="00054F83">
      <w:pPr>
        <w:rPr>
          <w:rFonts w:ascii="Arial" w:eastAsia="Arial" w:hAnsi="Arial" w:cs="Arial"/>
          <w:b/>
          <w:sz w:val="20"/>
          <w:szCs w:val="20"/>
        </w:rPr>
      </w:pPr>
    </w:p>
    <w:p w14:paraId="3DBDF141" w14:textId="3ADD1A6A" w:rsidR="00054F83" w:rsidRDefault="00054F83">
      <w:pPr>
        <w:rPr>
          <w:rFonts w:ascii="Arial" w:eastAsia="Arial" w:hAnsi="Arial" w:cs="Arial"/>
          <w:b/>
          <w:sz w:val="20"/>
          <w:szCs w:val="20"/>
        </w:rPr>
      </w:pPr>
    </w:p>
    <w:p w14:paraId="4F4B1924" w14:textId="11F1F710" w:rsidR="00054F83" w:rsidRDefault="003F3E38">
      <w:pPr>
        <w:rPr>
          <w:rFonts w:ascii="Arial" w:eastAsia="Arial" w:hAnsi="Arial" w:cs="Arial"/>
          <w:b/>
          <w:sz w:val="20"/>
          <w:szCs w:val="20"/>
        </w:rPr>
      </w:pPr>
      <w:r>
        <w:rPr>
          <w:rFonts w:ascii="Arial" w:eastAsia="Arial" w:hAnsi="Arial" w:cs="Arial"/>
          <w:b/>
          <w:sz w:val="20"/>
          <w:szCs w:val="20"/>
        </w:rPr>
        <w:object w:dxaOrig="12863" w:dyaOrig="8538" w14:anchorId="593C49BF">
          <v:shape id="_x0000_i1027" type="#_x0000_t75" style="width:694.5pt;height:275.5pt" o:ole="">
            <v:imagedata r:id="rId14" o:title=""/>
          </v:shape>
          <o:OLEObject Type="Embed" ProgID="Excel.Sheet.12" ShapeID="_x0000_i1027" DrawAspect="Content" ObjectID="_1652609395" r:id="rId15"/>
        </w:object>
      </w:r>
    </w:p>
    <w:p w14:paraId="2E94997F" w14:textId="4CA671E9" w:rsidR="00797C60" w:rsidRDefault="00797C60">
      <w:pPr>
        <w:rPr>
          <w:rFonts w:ascii="Arial" w:eastAsia="Arial" w:hAnsi="Arial" w:cs="Arial"/>
          <w:b/>
          <w:sz w:val="20"/>
          <w:szCs w:val="20"/>
        </w:rPr>
      </w:pPr>
    </w:p>
    <w:p w14:paraId="286CCE43" w14:textId="7131B947" w:rsidR="00797C60" w:rsidRDefault="00797C60">
      <w:pPr>
        <w:rPr>
          <w:rFonts w:ascii="Arial" w:eastAsia="Arial" w:hAnsi="Arial" w:cs="Arial"/>
          <w:b/>
          <w:sz w:val="20"/>
          <w:szCs w:val="20"/>
        </w:rPr>
      </w:pPr>
    </w:p>
    <w:bookmarkStart w:id="10" w:name="_MON_1645536105"/>
    <w:bookmarkEnd w:id="10"/>
    <w:p w14:paraId="21ABD7BF" w14:textId="43D7824B" w:rsidR="00A50A91" w:rsidRPr="00293403" w:rsidRDefault="008C0E26" w:rsidP="00CC4CE4">
      <w:pPr>
        <w:rPr>
          <w:rFonts w:ascii="Arial" w:eastAsia="Arial" w:hAnsi="Arial" w:cs="Arial"/>
          <w:b/>
          <w:sz w:val="20"/>
          <w:szCs w:val="20"/>
        </w:rPr>
      </w:pPr>
      <w:r>
        <w:rPr>
          <w:rFonts w:ascii="Arial" w:eastAsia="Arial" w:hAnsi="Arial" w:cs="Arial"/>
          <w:b/>
          <w:sz w:val="20"/>
          <w:szCs w:val="20"/>
        </w:rPr>
        <w:object w:dxaOrig="12863" w:dyaOrig="9475" w14:anchorId="2DBF2A98">
          <v:shape id="_x0000_i1028" type="#_x0000_t75" style="width:699.5pt;height:460pt" o:ole="">
            <v:imagedata r:id="rId16" o:title=""/>
          </v:shape>
          <o:OLEObject Type="Embed" ProgID="Excel.Sheet.12" ShapeID="_x0000_i1028" DrawAspect="Content" ObjectID="_1652609396" r:id="rId17"/>
        </w:object>
      </w:r>
      <w:r w:rsidR="00CC4CE4">
        <w:rPr>
          <w:rFonts w:ascii="Arial" w:eastAsia="Arial" w:hAnsi="Arial" w:cs="Arial"/>
          <w:b/>
          <w:sz w:val="32"/>
          <w:szCs w:val="32"/>
        </w:rPr>
        <w:t>ANNEX 4</w:t>
      </w:r>
      <w:r w:rsidR="00613AF4">
        <w:rPr>
          <w:rFonts w:ascii="Arial" w:eastAsia="Arial" w:hAnsi="Arial" w:cs="Arial"/>
          <w:b/>
          <w:sz w:val="32"/>
          <w:szCs w:val="32"/>
        </w:rPr>
        <w:t xml:space="preserve"> Rate Card</w:t>
      </w:r>
    </w:p>
    <w:tbl>
      <w:tblPr>
        <w:tblW w:w="14946" w:type="dxa"/>
        <w:tblCellSpacing w:w="0" w:type="dxa"/>
        <w:tblCellMar>
          <w:left w:w="0" w:type="dxa"/>
          <w:right w:w="0" w:type="dxa"/>
        </w:tblCellMar>
        <w:tblLook w:val="04A0" w:firstRow="1" w:lastRow="0" w:firstColumn="1" w:lastColumn="0" w:noHBand="0" w:noVBand="1"/>
      </w:tblPr>
      <w:tblGrid>
        <w:gridCol w:w="1825"/>
        <w:gridCol w:w="1771"/>
        <w:gridCol w:w="2143"/>
        <w:gridCol w:w="2655"/>
        <w:gridCol w:w="1994"/>
        <w:gridCol w:w="2178"/>
        <w:gridCol w:w="1798"/>
        <w:gridCol w:w="96"/>
        <w:gridCol w:w="96"/>
        <w:gridCol w:w="96"/>
        <w:gridCol w:w="96"/>
        <w:gridCol w:w="96"/>
        <w:gridCol w:w="96"/>
        <w:gridCol w:w="6"/>
      </w:tblGrid>
      <w:tr w:rsidR="00A50A91" w14:paraId="6272C24E" w14:textId="77777777" w:rsidTr="00055214">
        <w:trPr>
          <w:gridAfter w:val="1"/>
          <w:trHeight w:val="83"/>
          <w:tblCellSpacing w:w="0" w:type="dxa"/>
        </w:trPr>
        <w:tc>
          <w:tcPr>
            <w:tcW w:w="0" w:type="auto"/>
            <w:gridSpan w:val="7"/>
            <w:vAlign w:val="bottom"/>
          </w:tcPr>
          <w:p w14:paraId="58807102" w14:textId="77777777" w:rsidR="00A50A91" w:rsidRDefault="00A50A91" w:rsidP="0041030B">
            <w:pPr>
              <w:rPr>
                <w:rFonts w:ascii="Arial" w:hAnsi="Arial" w:cs="Arial"/>
                <w:color w:val="000000"/>
                <w:sz w:val="22"/>
                <w:szCs w:val="22"/>
              </w:rPr>
            </w:pPr>
          </w:p>
        </w:tc>
        <w:tc>
          <w:tcPr>
            <w:tcW w:w="0" w:type="auto"/>
            <w:tcMar>
              <w:top w:w="0" w:type="dxa"/>
              <w:left w:w="45" w:type="dxa"/>
              <w:bottom w:w="0" w:type="dxa"/>
              <w:right w:w="45" w:type="dxa"/>
            </w:tcMar>
            <w:vAlign w:val="bottom"/>
            <w:hideMark/>
          </w:tcPr>
          <w:p w14:paraId="527C4386" w14:textId="77777777" w:rsidR="00A50A91" w:rsidRDefault="00A50A91" w:rsidP="0041030B">
            <w:pPr>
              <w:rPr>
                <w:rFonts w:ascii="Arial" w:hAnsi="Arial" w:cs="Arial"/>
                <w:color w:val="000000"/>
                <w:sz w:val="22"/>
                <w:szCs w:val="22"/>
              </w:rPr>
            </w:pPr>
          </w:p>
        </w:tc>
        <w:tc>
          <w:tcPr>
            <w:tcW w:w="0" w:type="auto"/>
            <w:tcMar>
              <w:top w:w="0" w:type="dxa"/>
              <w:left w:w="45" w:type="dxa"/>
              <w:bottom w:w="0" w:type="dxa"/>
              <w:right w:w="45" w:type="dxa"/>
            </w:tcMar>
            <w:vAlign w:val="bottom"/>
            <w:hideMark/>
          </w:tcPr>
          <w:p w14:paraId="043757CE" w14:textId="77777777" w:rsidR="00A50A91" w:rsidRDefault="00A50A91" w:rsidP="0041030B">
            <w:pPr>
              <w:rPr>
                <w:sz w:val="20"/>
                <w:szCs w:val="20"/>
              </w:rPr>
            </w:pPr>
          </w:p>
        </w:tc>
        <w:tc>
          <w:tcPr>
            <w:tcW w:w="0" w:type="auto"/>
            <w:tcMar>
              <w:top w:w="0" w:type="dxa"/>
              <w:left w:w="45" w:type="dxa"/>
              <w:bottom w:w="0" w:type="dxa"/>
              <w:right w:w="45" w:type="dxa"/>
            </w:tcMar>
            <w:vAlign w:val="bottom"/>
            <w:hideMark/>
          </w:tcPr>
          <w:p w14:paraId="5A30316E" w14:textId="77777777" w:rsidR="00A50A91" w:rsidRDefault="00A50A91" w:rsidP="0041030B">
            <w:pPr>
              <w:rPr>
                <w:sz w:val="20"/>
                <w:szCs w:val="20"/>
              </w:rPr>
            </w:pPr>
          </w:p>
        </w:tc>
        <w:tc>
          <w:tcPr>
            <w:tcW w:w="0" w:type="auto"/>
            <w:tcMar>
              <w:top w:w="0" w:type="dxa"/>
              <w:left w:w="45" w:type="dxa"/>
              <w:bottom w:w="0" w:type="dxa"/>
              <w:right w:w="45" w:type="dxa"/>
            </w:tcMar>
            <w:vAlign w:val="bottom"/>
            <w:hideMark/>
          </w:tcPr>
          <w:p w14:paraId="05E540A0" w14:textId="77777777" w:rsidR="00A50A91" w:rsidRDefault="00A50A91" w:rsidP="0041030B">
            <w:pPr>
              <w:rPr>
                <w:sz w:val="20"/>
                <w:szCs w:val="20"/>
              </w:rPr>
            </w:pPr>
          </w:p>
        </w:tc>
        <w:tc>
          <w:tcPr>
            <w:tcW w:w="0" w:type="auto"/>
            <w:tcMar>
              <w:top w:w="0" w:type="dxa"/>
              <w:left w:w="45" w:type="dxa"/>
              <w:bottom w:w="0" w:type="dxa"/>
              <w:right w:w="45" w:type="dxa"/>
            </w:tcMar>
            <w:vAlign w:val="bottom"/>
            <w:hideMark/>
          </w:tcPr>
          <w:p w14:paraId="46ECF0AC" w14:textId="77777777" w:rsidR="00A50A91" w:rsidRDefault="00A50A91" w:rsidP="0041030B">
            <w:pPr>
              <w:rPr>
                <w:sz w:val="20"/>
                <w:szCs w:val="20"/>
              </w:rPr>
            </w:pPr>
          </w:p>
        </w:tc>
        <w:tc>
          <w:tcPr>
            <w:tcW w:w="0" w:type="auto"/>
            <w:tcMar>
              <w:top w:w="0" w:type="dxa"/>
              <w:left w:w="45" w:type="dxa"/>
              <w:bottom w:w="0" w:type="dxa"/>
              <w:right w:w="45" w:type="dxa"/>
            </w:tcMar>
            <w:vAlign w:val="bottom"/>
            <w:hideMark/>
          </w:tcPr>
          <w:p w14:paraId="0AD9D952" w14:textId="77777777" w:rsidR="00A50A91" w:rsidRDefault="00A50A91" w:rsidP="0041030B">
            <w:pPr>
              <w:rPr>
                <w:sz w:val="20"/>
                <w:szCs w:val="20"/>
              </w:rPr>
            </w:pPr>
          </w:p>
        </w:tc>
      </w:tr>
      <w:tr w:rsidR="00A50A91" w14:paraId="38499825" w14:textId="09C5FB6B" w:rsidTr="00A50A91">
        <w:trPr>
          <w:trHeight w:val="83"/>
          <w:tblCellSpacing w:w="0" w:type="dxa"/>
        </w:trPr>
        <w:tc>
          <w:tcPr>
            <w:tcW w:w="0" w:type="auto"/>
            <w:gridSpan w:val="7"/>
            <w:tcMar>
              <w:top w:w="0" w:type="dxa"/>
              <w:left w:w="45" w:type="dxa"/>
              <w:bottom w:w="0" w:type="dxa"/>
              <w:right w:w="45" w:type="dxa"/>
            </w:tcMar>
            <w:vAlign w:val="bottom"/>
          </w:tcPr>
          <w:p w14:paraId="679507EB" w14:textId="77777777" w:rsidR="00A50A91" w:rsidRDefault="00A50A91" w:rsidP="00A50A91">
            <w:pPr>
              <w:rPr>
                <w:rFonts w:ascii="Calibri" w:hAnsi="Calibri" w:cs="Calibri"/>
                <w:sz w:val="22"/>
                <w:szCs w:val="22"/>
              </w:rPr>
            </w:pPr>
          </w:p>
        </w:tc>
        <w:tc>
          <w:tcPr>
            <w:tcW w:w="0" w:type="auto"/>
            <w:tcMar>
              <w:top w:w="0" w:type="dxa"/>
              <w:left w:w="45" w:type="dxa"/>
              <w:bottom w:w="0" w:type="dxa"/>
              <w:right w:w="45" w:type="dxa"/>
            </w:tcMar>
            <w:vAlign w:val="bottom"/>
            <w:hideMark/>
          </w:tcPr>
          <w:p w14:paraId="5B5DBD8D" w14:textId="77777777" w:rsidR="00A50A91" w:rsidRDefault="00A50A91" w:rsidP="00A50A91">
            <w:pPr>
              <w:rPr>
                <w:rFonts w:ascii="Calibri" w:hAnsi="Calibri" w:cs="Calibri"/>
                <w:sz w:val="22"/>
                <w:szCs w:val="22"/>
              </w:rPr>
            </w:pPr>
          </w:p>
        </w:tc>
        <w:tc>
          <w:tcPr>
            <w:tcW w:w="0" w:type="auto"/>
            <w:tcMar>
              <w:top w:w="0" w:type="dxa"/>
              <w:left w:w="45" w:type="dxa"/>
              <w:bottom w:w="0" w:type="dxa"/>
              <w:right w:w="45" w:type="dxa"/>
            </w:tcMar>
            <w:vAlign w:val="bottom"/>
            <w:hideMark/>
          </w:tcPr>
          <w:p w14:paraId="363DBBBD" w14:textId="77777777" w:rsidR="00A50A91" w:rsidRDefault="00A50A91" w:rsidP="00A50A91">
            <w:pPr>
              <w:rPr>
                <w:sz w:val="20"/>
                <w:szCs w:val="20"/>
              </w:rPr>
            </w:pPr>
          </w:p>
        </w:tc>
        <w:tc>
          <w:tcPr>
            <w:tcW w:w="0" w:type="auto"/>
            <w:tcMar>
              <w:top w:w="0" w:type="dxa"/>
              <w:left w:w="45" w:type="dxa"/>
              <w:bottom w:w="0" w:type="dxa"/>
              <w:right w:w="45" w:type="dxa"/>
            </w:tcMar>
            <w:vAlign w:val="bottom"/>
            <w:hideMark/>
          </w:tcPr>
          <w:p w14:paraId="7958229D" w14:textId="77777777" w:rsidR="00A50A91" w:rsidRDefault="00A50A91" w:rsidP="00A50A91">
            <w:pPr>
              <w:rPr>
                <w:sz w:val="20"/>
                <w:szCs w:val="20"/>
              </w:rPr>
            </w:pPr>
          </w:p>
        </w:tc>
        <w:tc>
          <w:tcPr>
            <w:tcW w:w="0" w:type="auto"/>
            <w:tcMar>
              <w:top w:w="0" w:type="dxa"/>
              <w:left w:w="45" w:type="dxa"/>
              <w:bottom w:w="0" w:type="dxa"/>
              <w:right w:w="45" w:type="dxa"/>
            </w:tcMar>
            <w:vAlign w:val="bottom"/>
            <w:hideMark/>
          </w:tcPr>
          <w:p w14:paraId="4534E2E3" w14:textId="77777777" w:rsidR="00A50A91" w:rsidRDefault="00A50A91" w:rsidP="00A50A91">
            <w:pPr>
              <w:rPr>
                <w:sz w:val="20"/>
                <w:szCs w:val="20"/>
              </w:rPr>
            </w:pPr>
          </w:p>
        </w:tc>
        <w:tc>
          <w:tcPr>
            <w:tcW w:w="0" w:type="auto"/>
            <w:tcMar>
              <w:top w:w="0" w:type="dxa"/>
              <w:left w:w="45" w:type="dxa"/>
              <w:bottom w:w="0" w:type="dxa"/>
              <w:right w:w="45" w:type="dxa"/>
            </w:tcMar>
            <w:vAlign w:val="bottom"/>
            <w:hideMark/>
          </w:tcPr>
          <w:p w14:paraId="18F0F011" w14:textId="77777777" w:rsidR="00A50A91" w:rsidRDefault="00A50A91" w:rsidP="00A50A91">
            <w:pPr>
              <w:rPr>
                <w:sz w:val="20"/>
                <w:szCs w:val="20"/>
              </w:rPr>
            </w:pPr>
          </w:p>
        </w:tc>
        <w:tc>
          <w:tcPr>
            <w:tcW w:w="0" w:type="auto"/>
            <w:tcMar>
              <w:top w:w="0" w:type="dxa"/>
              <w:left w:w="45" w:type="dxa"/>
              <w:bottom w:w="0" w:type="dxa"/>
              <w:right w:w="45" w:type="dxa"/>
            </w:tcMar>
            <w:vAlign w:val="bottom"/>
            <w:hideMark/>
          </w:tcPr>
          <w:p w14:paraId="6E36683B" w14:textId="77777777" w:rsidR="00A50A91" w:rsidRDefault="00A50A91" w:rsidP="00A50A91">
            <w:pPr>
              <w:rPr>
                <w:sz w:val="20"/>
                <w:szCs w:val="20"/>
              </w:rPr>
            </w:pPr>
          </w:p>
        </w:tc>
        <w:tc>
          <w:tcPr>
            <w:tcW w:w="0" w:type="auto"/>
            <w:vAlign w:val="bottom"/>
          </w:tcPr>
          <w:p w14:paraId="0B4AE309" w14:textId="340C2DCB" w:rsidR="00A50A91" w:rsidRDefault="00A50A91" w:rsidP="00055214">
            <w:pPr>
              <w:jc w:val="both"/>
              <w:rPr>
                <w:sz w:val="20"/>
                <w:szCs w:val="20"/>
              </w:rPr>
            </w:pPr>
          </w:p>
        </w:tc>
      </w:tr>
      <w:tr w:rsidR="00A50A91" w14:paraId="7FDC81B1" w14:textId="77777777" w:rsidTr="00055214">
        <w:trPr>
          <w:trHeight w:val="83"/>
          <w:tblCellSpacing w:w="0" w:type="dxa"/>
        </w:trPr>
        <w:tc>
          <w:tcPr>
            <w:tcW w:w="0" w:type="auto"/>
            <w:gridSpan w:val="7"/>
            <w:tcMar>
              <w:top w:w="0" w:type="dxa"/>
              <w:left w:w="45" w:type="dxa"/>
              <w:bottom w:w="0" w:type="dxa"/>
              <w:right w:w="45" w:type="dxa"/>
            </w:tcMar>
            <w:vAlign w:val="bottom"/>
          </w:tcPr>
          <w:p w14:paraId="36C8B218" w14:textId="29B678FA" w:rsidR="00A50A91" w:rsidRPr="00055214" w:rsidRDefault="007F512E" w:rsidP="00A50A91">
            <w:pPr>
              <w:rPr>
                <w:rFonts w:ascii="Calibri" w:hAnsi="Calibri" w:cs="Calibri"/>
                <w:sz w:val="20"/>
                <w:szCs w:val="20"/>
              </w:rPr>
            </w:pPr>
            <w:r>
              <w:rPr>
                <w:rFonts w:ascii="Arial" w:hAnsi="Arial" w:cs="Arial"/>
                <w:color w:val="000000"/>
                <w:sz w:val="20"/>
                <w:szCs w:val="20"/>
              </w:rPr>
              <w:t xml:space="preserve">An individual Rate Card is required for each service priced on a Time and Material basis. The </w:t>
            </w:r>
            <w:r w:rsidR="00A50A91" w:rsidRPr="00055214">
              <w:rPr>
                <w:rFonts w:ascii="Arial" w:hAnsi="Arial" w:cs="Arial"/>
                <w:color w:val="000000"/>
                <w:sz w:val="20"/>
                <w:szCs w:val="20"/>
              </w:rPr>
              <w:t xml:space="preserve">Time and </w:t>
            </w:r>
            <w:r>
              <w:rPr>
                <w:rFonts w:ascii="Arial" w:hAnsi="Arial" w:cs="Arial"/>
                <w:color w:val="000000"/>
                <w:sz w:val="20"/>
                <w:szCs w:val="20"/>
              </w:rPr>
              <w:t>M</w:t>
            </w:r>
            <w:r w:rsidR="00A50A91" w:rsidRPr="00055214">
              <w:rPr>
                <w:rFonts w:ascii="Arial" w:hAnsi="Arial" w:cs="Arial"/>
                <w:color w:val="000000"/>
                <w:sz w:val="20"/>
                <w:szCs w:val="20"/>
              </w:rPr>
              <w:t xml:space="preserve">aterials maximum day rate </w:t>
            </w:r>
            <w:r>
              <w:rPr>
                <w:rFonts w:ascii="Arial" w:hAnsi="Arial" w:cs="Arial"/>
                <w:color w:val="000000"/>
                <w:sz w:val="20"/>
                <w:szCs w:val="20"/>
              </w:rPr>
              <w:t xml:space="preserve">is </w:t>
            </w:r>
            <w:r w:rsidR="00A50A91" w:rsidRPr="00055214">
              <w:rPr>
                <w:rFonts w:ascii="Arial" w:hAnsi="Arial" w:cs="Arial"/>
                <w:color w:val="000000"/>
                <w:sz w:val="20"/>
                <w:szCs w:val="20"/>
              </w:rPr>
              <w:t xml:space="preserve">based on </w:t>
            </w:r>
            <w:r>
              <w:rPr>
                <w:rFonts w:ascii="Arial" w:hAnsi="Arial" w:cs="Arial"/>
                <w:color w:val="000000"/>
                <w:sz w:val="20"/>
                <w:szCs w:val="20"/>
              </w:rPr>
              <w:t xml:space="preserve">the </w:t>
            </w:r>
            <w:r w:rsidR="00A50A91" w:rsidRPr="00055214">
              <w:rPr>
                <w:rFonts w:ascii="Arial" w:hAnsi="Arial" w:cs="Arial"/>
                <w:color w:val="000000"/>
                <w:sz w:val="20"/>
                <w:szCs w:val="20"/>
              </w:rPr>
              <w:t>consultancy grade to the nearest £10 i.e. £590 not £585.</w:t>
            </w:r>
          </w:p>
        </w:tc>
        <w:tc>
          <w:tcPr>
            <w:tcW w:w="0" w:type="auto"/>
            <w:tcMar>
              <w:top w:w="0" w:type="dxa"/>
              <w:left w:w="45" w:type="dxa"/>
              <w:bottom w:w="0" w:type="dxa"/>
              <w:right w:w="45" w:type="dxa"/>
            </w:tcMar>
            <w:vAlign w:val="bottom"/>
          </w:tcPr>
          <w:p w14:paraId="4C650E3F" w14:textId="77777777" w:rsidR="00A50A91" w:rsidRDefault="00A50A91" w:rsidP="00A50A91">
            <w:pPr>
              <w:rPr>
                <w:rFonts w:ascii="Calibri" w:hAnsi="Calibri" w:cs="Calibri"/>
                <w:sz w:val="22"/>
                <w:szCs w:val="22"/>
              </w:rPr>
            </w:pPr>
          </w:p>
        </w:tc>
        <w:tc>
          <w:tcPr>
            <w:tcW w:w="0" w:type="auto"/>
            <w:tcMar>
              <w:top w:w="0" w:type="dxa"/>
              <w:left w:w="45" w:type="dxa"/>
              <w:bottom w:w="0" w:type="dxa"/>
              <w:right w:w="45" w:type="dxa"/>
            </w:tcMar>
            <w:vAlign w:val="bottom"/>
          </w:tcPr>
          <w:p w14:paraId="5BE06452" w14:textId="77777777" w:rsidR="00A50A91" w:rsidRDefault="00A50A91" w:rsidP="00A50A91">
            <w:pPr>
              <w:rPr>
                <w:sz w:val="20"/>
                <w:szCs w:val="20"/>
              </w:rPr>
            </w:pPr>
          </w:p>
        </w:tc>
        <w:tc>
          <w:tcPr>
            <w:tcW w:w="0" w:type="auto"/>
            <w:tcMar>
              <w:top w:w="0" w:type="dxa"/>
              <w:left w:w="45" w:type="dxa"/>
              <w:bottom w:w="0" w:type="dxa"/>
              <w:right w:w="45" w:type="dxa"/>
            </w:tcMar>
            <w:vAlign w:val="bottom"/>
          </w:tcPr>
          <w:p w14:paraId="4A758B09" w14:textId="77777777" w:rsidR="00A50A91" w:rsidRDefault="00A50A91" w:rsidP="00A50A91">
            <w:pPr>
              <w:rPr>
                <w:sz w:val="20"/>
                <w:szCs w:val="20"/>
              </w:rPr>
            </w:pPr>
          </w:p>
        </w:tc>
        <w:tc>
          <w:tcPr>
            <w:tcW w:w="0" w:type="auto"/>
            <w:tcMar>
              <w:top w:w="0" w:type="dxa"/>
              <w:left w:w="45" w:type="dxa"/>
              <w:bottom w:w="0" w:type="dxa"/>
              <w:right w:w="45" w:type="dxa"/>
            </w:tcMar>
            <w:vAlign w:val="bottom"/>
          </w:tcPr>
          <w:p w14:paraId="1A63ABAB" w14:textId="77777777" w:rsidR="00A50A91" w:rsidRDefault="00A50A91" w:rsidP="00A50A91">
            <w:pPr>
              <w:rPr>
                <w:sz w:val="20"/>
                <w:szCs w:val="20"/>
              </w:rPr>
            </w:pPr>
          </w:p>
        </w:tc>
        <w:tc>
          <w:tcPr>
            <w:tcW w:w="0" w:type="auto"/>
            <w:tcMar>
              <w:top w:w="0" w:type="dxa"/>
              <w:left w:w="45" w:type="dxa"/>
              <w:bottom w:w="0" w:type="dxa"/>
              <w:right w:w="45" w:type="dxa"/>
            </w:tcMar>
            <w:vAlign w:val="bottom"/>
          </w:tcPr>
          <w:p w14:paraId="7CBD78F6" w14:textId="77777777" w:rsidR="00A50A91" w:rsidRDefault="00A50A91" w:rsidP="00A50A91">
            <w:pPr>
              <w:rPr>
                <w:sz w:val="20"/>
                <w:szCs w:val="20"/>
              </w:rPr>
            </w:pPr>
          </w:p>
        </w:tc>
        <w:tc>
          <w:tcPr>
            <w:tcW w:w="0" w:type="auto"/>
            <w:tcMar>
              <w:top w:w="0" w:type="dxa"/>
              <w:left w:w="45" w:type="dxa"/>
              <w:bottom w:w="0" w:type="dxa"/>
              <w:right w:w="45" w:type="dxa"/>
            </w:tcMar>
            <w:vAlign w:val="bottom"/>
          </w:tcPr>
          <w:p w14:paraId="0BD67E44" w14:textId="77777777" w:rsidR="00A50A91" w:rsidRDefault="00A50A91" w:rsidP="00A50A91">
            <w:pPr>
              <w:rPr>
                <w:sz w:val="20"/>
                <w:szCs w:val="20"/>
              </w:rPr>
            </w:pPr>
          </w:p>
        </w:tc>
        <w:tc>
          <w:tcPr>
            <w:tcW w:w="0" w:type="auto"/>
            <w:vAlign w:val="bottom"/>
          </w:tcPr>
          <w:p w14:paraId="3EB6A4C9" w14:textId="52458602" w:rsidR="00A50A91" w:rsidRDefault="00A50A91" w:rsidP="00055214">
            <w:pPr>
              <w:jc w:val="both"/>
              <w:rPr>
                <w:rFonts w:ascii="Arial" w:hAnsi="Arial" w:cs="Arial"/>
                <w:color w:val="000000"/>
                <w:sz w:val="22"/>
                <w:szCs w:val="22"/>
              </w:rPr>
            </w:pPr>
          </w:p>
        </w:tc>
      </w:tr>
      <w:tr w:rsidR="00A50A91" w14:paraId="3AC653F5" w14:textId="77777777" w:rsidTr="00A50A91">
        <w:trPr>
          <w:trHeight w:val="83"/>
          <w:tblCellSpacing w:w="0" w:type="dxa"/>
        </w:trPr>
        <w:tc>
          <w:tcPr>
            <w:tcW w:w="0" w:type="auto"/>
            <w:gridSpan w:val="7"/>
            <w:tcMar>
              <w:top w:w="0" w:type="dxa"/>
              <w:left w:w="45" w:type="dxa"/>
              <w:bottom w:w="0" w:type="dxa"/>
              <w:right w:w="45" w:type="dxa"/>
            </w:tcMar>
            <w:vAlign w:val="bottom"/>
          </w:tcPr>
          <w:p w14:paraId="35288D2F" w14:textId="51E6752C" w:rsidR="00A50A91" w:rsidRPr="00055214" w:rsidRDefault="00A50A91" w:rsidP="00A50A91">
            <w:pPr>
              <w:rPr>
                <w:rFonts w:ascii="Arial" w:hAnsi="Arial" w:cs="Arial"/>
                <w:color w:val="000000"/>
                <w:sz w:val="20"/>
                <w:szCs w:val="20"/>
              </w:rPr>
            </w:pPr>
          </w:p>
        </w:tc>
        <w:tc>
          <w:tcPr>
            <w:tcW w:w="0" w:type="auto"/>
            <w:tcMar>
              <w:top w:w="0" w:type="dxa"/>
              <w:left w:w="45" w:type="dxa"/>
              <w:bottom w:w="0" w:type="dxa"/>
              <w:right w:w="45" w:type="dxa"/>
            </w:tcMar>
            <w:vAlign w:val="bottom"/>
          </w:tcPr>
          <w:p w14:paraId="6FBD215B" w14:textId="77777777" w:rsidR="00A50A91" w:rsidRDefault="00A50A91" w:rsidP="00A50A91">
            <w:pPr>
              <w:rPr>
                <w:rFonts w:ascii="Calibri" w:hAnsi="Calibri" w:cs="Calibri"/>
                <w:sz w:val="22"/>
                <w:szCs w:val="22"/>
              </w:rPr>
            </w:pPr>
          </w:p>
        </w:tc>
        <w:tc>
          <w:tcPr>
            <w:tcW w:w="0" w:type="auto"/>
            <w:tcMar>
              <w:top w:w="0" w:type="dxa"/>
              <w:left w:w="45" w:type="dxa"/>
              <w:bottom w:w="0" w:type="dxa"/>
              <w:right w:w="45" w:type="dxa"/>
            </w:tcMar>
            <w:vAlign w:val="bottom"/>
          </w:tcPr>
          <w:p w14:paraId="45B5A5BB" w14:textId="77777777" w:rsidR="00A50A91" w:rsidRDefault="00A50A91" w:rsidP="00A50A91">
            <w:pPr>
              <w:rPr>
                <w:sz w:val="20"/>
                <w:szCs w:val="20"/>
              </w:rPr>
            </w:pPr>
          </w:p>
        </w:tc>
        <w:tc>
          <w:tcPr>
            <w:tcW w:w="0" w:type="auto"/>
            <w:tcMar>
              <w:top w:w="0" w:type="dxa"/>
              <w:left w:w="45" w:type="dxa"/>
              <w:bottom w:w="0" w:type="dxa"/>
              <w:right w:w="45" w:type="dxa"/>
            </w:tcMar>
            <w:vAlign w:val="bottom"/>
          </w:tcPr>
          <w:p w14:paraId="64A3D292" w14:textId="77777777" w:rsidR="00A50A91" w:rsidRDefault="00A50A91" w:rsidP="00A50A91">
            <w:pPr>
              <w:rPr>
                <w:sz w:val="20"/>
                <w:szCs w:val="20"/>
              </w:rPr>
            </w:pPr>
          </w:p>
        </w:tc>
        <w:tc>
          <w:tcPr>
            <w:tcW w:w="0" w:type="auto"/>
            <w:tcMar>
              <w:top w:w="0" w:type="dxa"/>
              <w:left w:w="45" w:type="dxa"/>
              <w:bottom w:w="0" w:type="dxa"/>
              <w:right w:w="45" w:type="dxa"/>
            </w:tcMar>
            <w:vAlign w:val="bottom"/>
          </w:tcPr>
          <w:p w14:paraId="7BD20A7F" w14:textId="77777777" w:rsidR="00A50A91" w:rsidRDefault="00A50A91" w:rsidP="00A50A91">
            <w:pPr>
              <w:rPr>
                <w:sz w:val="20"/>
                <w:szCs w:val="20"/>
              </w:rPr>
            </w:pPr>
          </w:p>
        </w:tc>
        <w:tc>
          <w:tcPr>
            <w:tcW w:w="0" w:type="auto"/>
            <w:tcMar>
              <w:top w:w="0" w:type="dxa"/>
              <w:left w:w="45" w:type="dxa"/>
              <w:bottom w:w="0" w:type="dxa"/>
              <w:right w:w="45" w:type="dxa"/>
            </w:tcMar>
            <w:vAlign w:val="bottom"/>
          </w:tcPr>
          <w:p w14:paraId="43E993B6" w14:textId="77777777" w:rsidR="00A50A91" w:rsidRDefault="00A50A91" w:rsidP="00A50A91">
            <w:pPr>
              <w:rPr>
                <w:sz w:val="20"/>
                <w:szCs w:val="20"/>
              </w:rPr>
            </w:pPr>
          </w:p>
        </w:tc>
        <w:tc>
          <w:tcPr>
            <w:tcW w:w="0" w:type="auto"/>
            <w:tcMar>
              <w:top w:w="0" w:type="dxa"/>
              <w:left w:w="45" w:type="dxa"/>
              <w:bottom w:w="0" w:type="dxa"/>
              <w:right w:w="45" w:type="dxa"/>
            </w:tcMar>
            <w:vAlign w:val="bottom"/>
          </w:tcPr>
          <w:p w14:paraId="72D48468" w14:textId="77777777" w:rsidR="00A50A91" w:rsidRDefault="00A50A91" w:rsidP="00A50A91">
            <w:pPr>
              <w:rPr>
                <w:sz w:val="20"/>
                <w:szCs w:val="20"/>
              </w:rPr>
            </w:pPr>
          </w:p>
        </w:tc>
        <w:tc>
          <w:tcPr>
            <w:tcW w:w="0" w:type="auto"/>
            <w:vAlign w:val="bottom"/>
          </w:tcPr>
          <w:p w14:paraId="5DE87B12" w14:textId="77777777" w:rsidR="00A50A91" w:rsidRDefault="00A50A91" w:rsidP="00A50A91">
            <w:pPr>
              <w:jc w:val="both"/>
              <w:rPr>
                <w:rFonts w:ascii="Arial" w:hAnsi="Arial" w:cs="Arial"/>
                <w:color w:val="000000"/>
                <w:sz w:val="22"/>
                <w:szCs w:val="22"/>
              </w:rPr>
            </w:pPr>
          </w:p>
        </w:tc>
      </w:tr>
      <w:tr w:rsidR="00A50A91" w14:paraId="1919F56F" w14:textId="77777777" w:rsidTr="00A50A91">
        <w:trPr>
          <w:gridAfter w:val="7"/>
          <w:trHeight w:val="450"/>
          <w:tblCellSpacing w:w="0" w:type="dxa"/>
        </w:trPr>
        <w:tc>
          <w:tcPr>
            <w:tcW w:w="0" w:type="auto"/>
            <w:gridSpan w:val="7"/>
            <w:tcBorders>
              <w:top w:val="single" w:sz="6" w:space="0" w:color="000000"/>
              <w:left w:val="single" w:sz="6" w:space="0" w:color="000000"/>
              <w:bottom w:val="single" w:sz="6" w:space="0" w:color="000000"/>
              <w:right w:val="single" w:sz="6" w:space="0" w:color="000000"/>
            </w:tcBorders>
            <w:shd w:val="clear" w:color="auto" w:fill="990000"/>
            <w:tcMar>
              <w:top w:w="0" w:type="dxa"/>
              <w:left w:w="45" w:type="dxa"/>
              <w:bottom w:w="0" w:type="dxa"/>
              <w:right w:w="45" w:type="dxa"/>
            </w:tcMar>
            <w:vAlign w:val="center"/>
            <w:hideMark/>
          </w:tcPr>
          <w:p w14:paraId="0348C0D2" w14:textId="2E093828" w:rsidR="00A50A91" w:rsidRPr="00055214" w:rsidRDefault="00A50A91">
            <w:pPr>
              <w:jc w:val="center"/>
              <w:rPr>
                <w:rFonts w:ascii="Arial" w:hAnsi="Arial" w:cs="Arial"/>
                <w:b/>
                <w:bCs/>
                <w:color w:val="FFFFFF"/>
                <w:sz w:val="20"/>
                <w:szCs w:val="20"/>
              </w:rPr>
            </w:pPr>
            <w:r w:rsidRPr="00055214">
              <w:rPr>
                <w:rFonts w:ascii="Arial" w:hAnsi="Arial" w:cs="Arial"/>
                <w:b/>
                <w:bCs/>
                <w:color w:val="FFFFFF"/>
                <w:sz w:val="20"/>
                <w:szCs w:val="20"/>
              </w:rPr>
              <w:t>Time and Materials Services</w:t>
            </w:r>
            <w:r w:rsidR="00960689">
              <w:rPr>
                <w:rFonts w:ascii="Arial" w:hAnsi="Arial" w:cs="Arial"/>
                <w:b/>
                <w:bCs/>
                <w:color w:val="FFFFFF"/>
                <w:sz w:val="20"/>
                <w:szCs w:val="20"/>
              </w:rPr>
              <w:t xml:space="preserve"> </w:t>
            </w:r>
            <w:r w:rsidR="0064200B">
              <w:rPr>
                <w:rFonts w:ascii="Arial" w:hAnsi="Arial" w:cs="Arial"/>
                <w:b/>
                <w:bCs/>
                <w:color w:val="FFFFFF"/>
                <w:sz w:val="20"/>
                <w:szCs w:val="20"/>
              </w:rPr>
              <w:t xml:space="preserve">– </w:t>
            </w:r>
            <w:r w:rsidR="00E7645F">
              <w:rPr>
                <w:rFonts w:ascii="Arial" w:hAnsi="Arial" w:cs="Arial"/>
                <w:b/>
                <w:bCs/>
                <w:color w:val="FFFFFF"/>
                <w:sz w:val="20"/>
                <w:szCs w:val="20"/>
              </w:rPr>
              <w:t xml:space="preserve">URN 6 </w:t>
            </w:r>
            <w:r w:rsidR="0064200B">
              <w:rPr>
                <w:rFonts w:ascii="Arial" w:hAnsi="Arial" w:cs="Arial"/>
                <w:b/>
                <w:bCs/>
                <w:color w:val="FFFFFF"/>
                <w:sz w:val="20"/>
                <w:szCs w:val="20"/>
              </w:rPr>
              <w:t>Fraud Measurement</w:t>
            </w:r>
          </w:p>
        </w:tc>
      </w:tr>
      <w:tr w:rsidR="00A50A91" w14:paraId="2A1BA608" w14:textId="77777777" w:rsidTr="00A50A91">
        <w:trPr>
          <w:gridAfter w:val="7"/>
          <w:trHeight w:val="270"/>
          <w:tblCellSpacing w:w="0" w:type="dxa"/>
        </w:trPr>
        <w:tc>
          <w:tcPr>
            <w:tcW w:w="0" w:type="auto"/>
            <w:tcBorders>
              <w:bottom w:val="single" w:sz="6" w:space="0" w:color="000000"/>
            </w:tcBorders>
            <w:tcMar>
              <w:top w:w="0" w:type="dxa"/>
              <w:left w:w="45" w:type="dxa"/>
              <w:bottom w:w="0" w:type="dxa"/>
              <w:right w:w="45" w:type="dxa"/>
            </w:tcMar>
            <w:vAlign w:val="bottom"/>
            <w:hideMark/>
          </w:tcPr>
          <w:p w14:paraId="13E95F33" w14:textId="77777777" w:rsidR="00A50A91" w:rsidRPr="00055214" w:rsidRDefault="00A50A91">
            <w:pPr>
              <w:jc w:val="center"/>
              <w:rPr>
                <w:rFonts w:ascii="Arial" w:hAnsi="Arial" w:cs="Arial"/>
                <w:b/>
                <w:bCs/>
                <w:color w:val="FFFFFF"/>
                <w:sz w:val="20"/>
                <w:szCs w:val="20"/>
              </w:rPr>
            </w:pPr>
          </w:p>
        </w:tc>
        <w:tc>
          <w:tcPr>
            <w:tcW w:w="0" w:type="auto"/>
            <w:tcBorders>
              <w:bottom w:val="single" w:sz="6" w:space="0" w:color="000000"/>
            </w:tcBorders>
            <w:tcMar>
              <w:top w:w="0" w:type="dxa"/>
              <w:left w:w="45" w:type="dxa"/>
              <w:bottom w:w="0" w:type="dxa"/>
              <w:right w:w="45" w:type="dxa"/>
            </w:tcMar>
            <w:vAlign w:val="bottom"/>
            <w:hideMark/>
          </w:tcPr>
          <w:p w14:paraId="7AF5D0A9" w14:textId="77777777" w:rsidR="00A50A91" w:rsidRPr="00A50A91" w:rsidRDefault="00A50A91">
            <w:pPr>
              <w:rPr>
                <w:sz w:val="20"/>
                <w:szCs w:val="20"/>
              </w:rPr>
            </w:pPr>
          </w:p>
        </w:tc>
        <w:tc>
          <w:tcPr>
            <w:tcW w:w="0" w:type="auto"/>
            <w:tcBorders>
              <w:bottom w:val="single" w:sz="6" w:space="0" w:color="000000"/>
            </w:tcBorders>
            <w:tcMar>
              <w:top w:w="0" w:type="dxa"/>
              <w:left w:w="45" w:type="dxa"/>
              <w:bottom w:w="0" w:type="dxa"/>
              <w:right w:w="45" w:type="dxa"/>
            </w:tcMar>
            <w:vAlign w:val="bottom"/>
            <w:hideMark/>
          </w:tcPr>
          <w:p w14:paraId="4352D8E2" w14:textId="77777777" w:rsidR="00A50A91" w:rsidRPr="00A50A91" w:rsidRDefault="00A50A91">
            <w:pPr>
              <w:rPr>
                <w:sz w:val="20"/>
                <w:szCs w:val="20"/>
              </w:rPr>
            </w:pPr>
          </w:p>
        </w:tc>
        <w:tc>
          <w:tcPr>
            <w:tcW w:w="0" w:type="auto"/>
            <w:tcBorders>
              <w:bottom w:val="single" w:sz="6" w:space="0" w:color="000000"/>
            </w:tcBorders>
            <w:tcMar>
              <w:top w:w="0" w:type="dxa"/>
              <w:left w:w="45" w:type="dxa"/>
              <w:bottom w:w="0" w:type="dxa"/>
              <w:right w:w="45" w:type="dxa"/>
            </w:tcMar>
            <w:vAlign w:val="bottom"/>
            <w:hideMark/>
          </w:tcPr>
          <w:p w14:paraId="5C5728BF" w14:textId="77777777" w:rsidR="00A50A91" w:rsidRPr="00A50A91" w:rsidRDefault="00A50A91">
            <w:pPr>
              <w:rPr>
                <w:sz w:val="20"/>
                <w:szCs w:val="20"/>
              </w:rPr>
            </w:pPr>
          </w:p>
        </w:tc>
        <w:tc>
          <w:tcPr>
            <w:tcW w:w="0" w:type="auto"/>
            <w:tcBorders>
              <w:bottom w:val="single" w:sz="6" w:space="0" w:color="000000"/>
            </w:tcBorders>
            <w:tcMar>
              <w:top w:w="0" w:type="dxa"/>
              <w:left w:w="45" w:type="dxa"/>
              <w:bottom w:w="0" w:type="dxa"/>
              <w:right w:w="45" w:type="dxa"/>
            </w:tcMar>
            <w:vAlign w:val="bottom"/>
            <w:hideMark/>
          </w:tcPr>
          <w:p w14:paraId="16C30EA4" w14:textId="77777777" w:rsidR="00A50A91" w:rsidRPr="00A50A91" w:rsidRDefault="00A50A91">
            <w:pPr>
              <w:rPr>
                <w:sz w:val="20"/>
                <w:szCs w:val="20"/>
              </w:rPr>
            </w:pPr>
          </w:p>
        </w:tc>
        <w:tc>
          <w:tcPr>
            <w:tcW w:w="0" w:type="auto"/>
            <w:tcBorders>
              <w:bottom w:val="single" w:sz="6" w:space="0" w:color="000000"/>
            </w:tcBorders>
            <w:tcMar>
              <w:top w:w="0" w:type="dxa"/>
              <w:left w:w="45" w:type="dxa"/>
              <w:bottom w:w="0" w:type="dxa"/>
              <w:right w:w="45" w:type="dxa"/>
            </w:tcMar>
            <w:vAlign w:val="bottom"/>
            <w:hideMark/>
          </w:tcPr>
          <w:p w14:paraId="54156898" w14:textId="77777777" w:rsidR="00A50A91" w:rsidRPr="00A50A91" w:rsidRDefault="00A50A91">
            <w:pPr>
              <w:rPr>
                <w:sz w:val="20"/>
                <w:szCs w:val="20"/>
              </w:rPr>
            </w:pPr>
          </w:p>
        </w:tc>
        <w:tc>
          <w:tcPr>
            <w:tcW w:w="0" w:type="auto"/>
            <w:tcBorders>
              <w:bottom w:val="single" w:sz="6" w:space="0" w:color="000000"/>
            </w:tcBorders>
            <w:tcMar>
              <w:top w:w="0" w:type="dxa"/>
              <w:left w:w="45" w:type="dxa"/>
              <w:bottom w:w="0" w:type="dxa"/>
              <w:right w:w="45" w:type="dxa"/>
            </w:tcMar>
            <w:vAlign w:val="bottom"/>
            <w:hideMark/>
          </w:tcPr>
          <w:p w14:paraId="545A5FD7" w14:textId="77777777" w:rsidR="00A50A91" w:rsidRPr="00A50A91" w:rsidRDefault="00A50A91">
            <w:pPr>
              <w:rPr>
                <w:sz w:val="20"/>
                <w:szCs w:val="20"/>
              </w:rPr>
            </w:pPr>
          </w:p>
        </w:tc>
      </w:tr>
      <w:tr w:rsidR="00A50A91" w14:paraId="6AD090CE" w14:textId="77777777" w:rsidTr="00A50A91">
        <w:trPr>
          <w:gridAfter w:val="7"/>
          <w:trHeight w:val="1020"/>
          <w:tblCellSpacing w:w="0" w:type="dxa"/>
        </w:trPr>
        <w:tc>
          <w:tcPr>
            <w:tcW w:w="0" w:type="auto"/>
            <w:tcBorders>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01BD3C1B" w14:textId="77777777" w:rsidR="00A50A91" w:rsidRPr="00055214" w:rsidRDefault="00A50A91">
            <w:pPr>
              <w:jc w:val="center"/>
              <w:rPr>
                <w:rFonts w:ascii="Arial" w:hAnsi="Arial" w:cs="Arial"/>
                <w:b/>
                <w:bCs/>
                <w:sz w:val="20"/>
                <w:szCs w:val="20"/>
              </w:rPr>
            </w:pPr>
            <w:r w:rsidRPr="00055214">
              <w:rPr>
                <w:rFonts w:ascii="Arial" w:hAnsi="Arial" w:cs="Arial"/>
                <w:b/>
                <w:bCs/>
                <w:sz w:val="20"/>
                <w:szCs w:val="20"/>
              </w:rPr>
              <w:t>Grade</w:t>
            </w:r>
          </w:p>
        </w:tc>
        <w:tc>
          <w:tcPr>
            <w:tcW w:w="0" w:type="auto"/>
            <w:tcBorders>
              <w:bottom w:val="single" w:sz="6" w:space="0" w:color="000000"/>
              <w:right w:val="single" w:sz="6" w:space="0" w:color="000000"/>
            </w:tcBorders>
            <w:shd w:val="clear" w:color="auto" w:fill="FFFFFF"/>
            <w:tcMar>
              <w:top w:w="0" w:type="dxa"/>
              <w:left w:w="45" w:type="dxa"/>
              <w:bottom w:w="0" w:type="dxa"/>
              <w:right w:w="45" w:type="dxa"/>
            </w:tcMar>
            <w:hideMark/>
          </w:tcPr>
          <w:p w14:paraId="53B777F4" w14:textId="77777777" w:rsidR="00A50A91" w:rsidRPr="00055214" w:rsidRDefault="00A50A91">
            <w:pPr>
              <w:jc w:val="center"/>
              <w:rPr>
                <w:rFonts w:ascii="Arial" w:hAnsi="Arial" w:cs="Arial"/>
                <w:b/>
                <w:bCs/>
                <w:sz w:val="20"/>
                <w:szCs w:val="20"/>
              </w:rPr>
            </w:pPr>
            <w:r w:rsidRPr="00055214">
              <w:rPr>
                <w:rFonts w:ascii="Arial" w:hAnsi="Arial" w:cs="Arial"/>
                <w:b/>
                <w:bCs/>
                <w:sz w:val="20"/>
                <w:szCs w:val="20"/>
              </w:rPr>
              <w:t xml:space="preserve">Partner / </w:t>
            </w:r>
            <w:r w:rsidRPr="00055214">
              <w:rPr>
                <w:rFonts w:ascii="Arial" w:hAnsi="Arial" w:cs="Arial"/>
                <w:b/>
                <w:bCs/>
                <w:sz w:val="20"/>
                <w:szCs w:val="20"/>
              </w:rPr>
              <w:br/>
              <w:t xml:space="preserve">Managing Director </w:t>
            </w:r>
          </w:p>
        </w:tc>
        <w:tc>
          <w:tcPr>
            <w:tcW w:w="0" w:type="auto"/>
            <w:tcBorders>
              <w:bottom w:val="single" w:sz="6" w:space="0" w:color="000000"/>
              <w:right w:val="single" w:sz="6" w:space="0" w:color="000000"/>
            </w:tcBorders>
            <w:shd w:val="clear" w:color="auto" w:fill="FFFFFF"/>
            <w:tcMar>
              <w:top w:w="0" w:type="dxa"/>
              <w:left w:w="45" w:type="dxa"/>
              <w:bottom w:w="0" w:type="dxa"/>
              <w:right w:w="45" w:type="dxa"/>
            </w:tcMar>
            <w:hideMark/>
          </w:tcPr>
          <w:p w14:paraId="4081A28F" w14:textId="77777777" w:rsidR="00A50A91" w:rsidRPr="00055214" w:rsidRDefault="00A50A91">
            <w:pPr>
              <w:jc w:val="center"/>
              <w:rPr>
                <w:rFonts w:ascii="Arial" w:hAnsi="Arial" w:cs="Arial"/>
                <w:b/>
                <w:bCs/>
                <w:sz w:val="20"/>
                <w:szCs w:val="20"/>
              </w:rPr>
            </w:pPr>
            <w:r w:rsidRPr="00055214">
              <w:rPr>
                <w:rFonts w:ascii="Arial" w:hAnsi="Arial" w:cs="Arial"/>
                <w:b/>
                <w:bCs/>
                <w:sz w:val="20"/>
                <w:szCs w:val="20"/>
              </w:rPr>
              <w:t xml:space="preserve">Managing Consultant / </w:t>
            </w:r>
            <w:r w:rsidRPr="00055214">
              <w:rPr>
                <w:rFonts w:ascii="Arial" w:hAnsi="Arial" w:cs="Arial"/>
                <w:b/>
                <w:bCs/>
                <w:sz w:val="20"/>
                <w:szCs w:val="20"/>
              </w:rPr>
              <w:br/>
              <w:t xml:space="preserve">Associate Director / </w:t>
            </w:r>
            <w:r w:rsidRPr="00055214">
              <w:rPr>
                <w:rFonts w:ascii="Arial" w:hAnsi="Arial" w:cs="Arial"/>
                <w:b/>
                <w:bCs/>
                <w:sz w:val="20"/>
                <w:szCs w:val="20"/>
              </w:rPr>
              <w:br/>
              <w:t>Director</w:t>
            </w:r>
          </w:p>
        </w:tc>
        <w:tc>
          <w:tcPr>
            <w:tcW w:w="0" w:type="auto"/>
            <w:tcBorders>
              <w:bottom w:val="single" w:sz="6" w:space="0" w:color="000000"/>
              <w:right w:val="single" w:sz="6" w:space="0" w:color="000000"/>
            </w:tcBorders>
            <w:shd w:val="clear" w:color="auto" w:fill="FFFFFF"/>
            <w:tcMar>
              <w:top w:w="0" w:type="dxa"/>
              <w:left w:w="45" w:type="dxa"/>
              <w:bottom w:w="0" w:type="dxa"/>
              <w:right w:w="45" w:type="dxa"/>
            </w:tcMar>
            <w:hideMark/>
          </w:tcPr>
          <w:p w14:paraId="48462D67" w14:textId="77777777" w:rsidR="00A50A91" w:rsidRPr="00055214" w:rsidRDefault="00A50A91">
            <w:pPr>
              <w:jc w:val="center"/>
              <w:rPr>
                <w:rFonts w:ascii="Arial" w:hAnsi="Arial" w:cs="Arial"/>
                <w:b/>
                <w:bCs/>
                <w:sz w:val="20"/>
                <w:szCs w:val="20"/>
              </w:rPr>
            </w:pPr>
            <w:r w:rsidRPr="00055214">
              <w:rPr>
                <w:rFonts w:ascii="Arial" w:hAnsi="Arial" w:cs="Arial"/>
                <w:b/>
                <w:bCs/>
                <w:sz w:val="20"/>
                <w:szCs w:val="20"/>
              </w:rPr>
              <w:t>Principal</w:t>
            </w:r>
            <w:r w:rsidRPr="00055214">
              <w:rPr>
                <w:rFonts w:ascii="Arial" w:hAnsi="Arial" w:cs="Arial"/>
                <w:b/>
                <w:bCs/>
                <w:sz w:val="20"/>
                <w:szCs w:val="20"/>
              </w:rPr>
              <w:br/>
              <w:t xml:space="preserve">Consultant </w:t>
            </w:r>
          </w:p>
        </w:tc>
        <w:tc>
          <w:tcPr>
            <w:tcW w:w="0" w:type="auto"/>
            <w:tcBorders>
              <w:bottom w:val="single" w:sz="6" w:space="0" w:color="000000"/>
              <w:right w:val="single" w:sz="6" w:space="0" w:color="000000"/>
            </w:tcBorders>
            <w:shd w:val="clear" w:color="auto" w:fill="FFFFFF"/>
            <w:tcMar>
              <w:top w:w="0" w:type="dxa"/>
              <w:left w:w="45" w:type="dxa"/>
              <w:bottom w:w="0" w:type="dxa"/>
              <w:right w:w="45" w:type="dxa"/>
            </w:tcMar>
            <w:hideMark/>
          </w:tcPr>
          <w:p w14:paraId="4748A002" w14:textId="77777777" w:rsidR="00A50A91" w:rsidRPr="00055214" w:rsidRDefault="00A50A91">
            <w:pPr>
              <w:jc w:val="center"/>
              <w:rPr>
                <w:rFonts w:ascii="Arial" w:hAnsi="Arial" w:cs="Arial"/>
                <w:b/>
                <w:bCs/>
                <w:sz w:val="20"/>
                <w:szCs w:val="20"/>
              </w:rPr>
            </w:pPr>
            <w:r w:rsidRPr="00055214">
              <w:rPr>
                <w:rFonts w:ascii="Arial" w:hAnsi="Arial" w:cs="Arial"/>
                <w:b/>
                <w:bCs/>
                <w:sz w:val="20"/>
                <w:szCs w:val="20"/>
              </w:rPr>
              <w:t>Senior Consultant /</w:t>
            </w:r>
            <w:r w:rsidRPr="00055214">
              <w:rPr>
                <w:rFonts w:ascii="Arial" w:hAnsi="Arial" w:cs="Arial"/>
                <w:b/>
                <w:bCs/>
                <w:sz w:val="20"/>
                <w:szCs w:val="20"/>
              </w:rPr>
              <w:br/>
              <w:t>Manager</w:t>
            </w:r>
          </w:p>
        </w:tc>
        <w:tc>
          <w:tcPr>
            <w:tcW w:w="0" w:type="auto"/>
            <w:tcBorders>
              <w:bottom w:val="single" w:sz="6" w:space="0" w:color="000000"/>
              <w:right w:val="single" w:sz="6" w:space="0" w:color="000000"/>
            </w:tcBorders>
            <w:shd w:val="clear" w:color="auto" w:fill="FFFFFF"/>
            <w:tcMar>
              <w:top w:w="0" w:type="dxa"/>
              <w:left w:w="45" w:type="dxa"/>
              <w:bottom w:w="0" w:type="dxa"/>
              <w:right w:w="45" w:type="dxa"/>
            </w:tcMar>
            <w:hideMark/>
          </w:tcPr>
          <w:p w14:paraId="482F5387" w14:textId="77777777" w:rsidR="00A50A91" w:rsidRPr="00055214" w:rsidRDefault="00A50A91">
            <w:pPr>
              <w:jc w:val="center"/>
              <w:rPr>
                <w:rFonts w:ascii="Arial" w:hAnsi="Arial" w:cs="Arial"/>
                <w:b/>
                <w:bCs/>
                <w:sz w:val="20"/>
                <w:szCs w:val="20"/>
              </w:rPr>
            </w:pPr>
            <w:r w:rsidRPr="00055214">
              <w:rPr>
                <w:rFonts w:ascii="Arial" w:hAnsi="Arial" w:cs="Arial"/>
                <w:b/>
                <w:bCs/>
                <w:sz w:val="20"/>
                <w:szCs w:val="20"/>
              </w:rPr>
              <w:t>Consultant</w:t>
            </w:r>
          </w:p>
        </w:tc>
        <w:tc>
          <w:tcPr>
            <w:tcW w:w="0" w:type="auto"/>
            <w:tcBorders>
              <w:bottom w:val="single" w:sz="6" w:space="0" w:color="000000"/>
              <w:right w:val="single" w:sz="6" w:space="0" w:color="000000"/>
            </w:tcBorders>
            <w:shd w:val="clear" w:color="auto" w:fill="FFFFFF"/>
            <w:tcMar>
              <w:top w:w="0" w:type="dxa"/>
              <w:left w:w="45" w:type="dxa"/>
              <w:bottom w:w="0" w:type="dxa"/>
              <w:right w:w="45" w:type="dxa"/>
            </w:tcMar>
            <w:hideMark/>
          </w:tcPr>
          <w:p w14:paraId="5AA443F9" w14:textId="77777777" w:rsidR="00A50A91" w:rsidRPr="00055214" w:rsidRDefault="00A50A91">
            <w:pPr>
              <w:jc w:val="center"/>
              <w:rPr>
                <w:rFonts w:ascii="Arial" w:hAnsi="Arial" w:cs="Arial"/>
                <w:b/>
                <w:bCs/>
                <w:sz w:val="20"/>
                <w:szCs w:val="20"/>
              </w:rPr>
            </w:pPr>
            <w:r w:rsidRPr="00055214">
              <w:rPr>
                <w:rFonts w:ascii="Arial" w:hAnsi="Arial" w:cs="Arial"/>
                <w:b/>
                <w:bCs/>
                <w:sz w:val="20"/>
                <w:szCs w:val="20"/>
              </w:rPr>
              <w:t>Junior Consultant</w:t>
            </w:r>
          </w:p>
        </w:tc>
      </w:tr>
      <w:tr w:rsidR="00A50A91" w14:paraId="3A6F994F" w14:textId="77777777" w:rsidTr="00A50A91">
        <w:trPr>
          <w:gridAfter w:val="7"/>
          <w:trHeight w:val="1590"/>
          <w:tblCellSpacing w:w="0" w:type="dxa"/>
        </w:trPr>
        <w:tc>
          <w:tcPr>
            <w:tcW w:w="0" w:type="auto"/>
            <w:tcBorders>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5E501782" w14:textId="77777777" w:rsidR="00A50A91" w:rsidRPr="00055214" w:rsidRDefault="00A50A91">
            <w:pPr>
              <w:jc w:val="center"/>
              <w:rPr>
                <w:rFonts w:ascii="Arial" w:hAnsi="Arial" w:cs="Arial"/>
                <w:b/>
                <w:bCs/>
                <w:sz w:val="20"/>
                <w:szCs w:val="20"/>
              </w:rPr>
            </w:pPr>
            <w:r w:rsidRPr="00055214">
              <w:rPr>
                <w:rFonts w:ascii="Arial" w:hAnsi="Arial" w:cs="Arial"/>
                <w:b/>
                <w:bCs/>
                <w:sz w:val="20"/>
                <w:szCs w:val="20"/>
              </w:rPr>
              <w:t>Percentage Variance</w:t>
            </w:r>
          </w:p>
        </w:tc>
        <w:tc>
          <w:tcPr>
            <w:tcW w:w="0" w:type="auto"/>
            <w:tcBorders>
              <w:bottom w:val="single" w:sz="6" w:space="0" w:color="000000"/>
              <w:right w:val="single" w:sz="6" w:space="0" w:color="000000"/>
            </w:tcBorders>
            <w:shd w:val="clear" w:color="auto" w:fill="FFFFFF"/>
            <w:tcMar>
              <w:top w:w="0" w:type="dxa"/>
              <w:left w:w="45" w:type="dxa"/>
              <w:bottom w:w="0" w:type="dxa"/>
              <w:right w:w="45" w:type="dxa"/>
            </w:tcMar>
            <w:hideMark/>
          </w:tcPr>
          <w:p w14:paraId="41A2CCFD" w14:textId="77777777" w:rsidR="00A50A91" w:rsidRPr="00055214" w:rsidRDefault="00A50A91">
            <w:pPr>
              <w:jc w:val="center"/>
              <w:rPr>
                <w:rFonts w:ascii="Arial" w:hAnsi="Arial" w:cs="Arial"/>
                <w:bCs/>
                <w:sz w:val="20"/>
                <w:szCs w:val="20"/>
              </w:rPr>
            </w:pPr>
            <w:r w:rsidRPr="00055214">
              <w:rPr>
                <w:rFonts w:ascii="Arial" w:hAnsi="Arial" w:cs="Arial"/>
                <w:bCs/>
                <w:sz w:val="20"/>
                <w:szCs w:val="20"/>
              </w:rPr>
              <w:t xml:space="preserve">Day rate for this grade to be completed first </w:t>
            </w:r>
          </w:p>
        </w:tc>
        <w:tc>
          <w:tcPr>
            <w:tcW w:w="0" w:type="auto"/>
            <w:tcBorders>
              <w:bottom w:val="single" w:sz="6" w:space="0" w:color="000000"/>
              <w:right w:val="single" w:sz="6" w:space="0" w:color="000000"/>
            </w:tcBorders>
            <w:shd w:val="clear" w:color="auto" w:fill="FFFFFF"/>
            <w:tcMar>
              <w:top w:w="0" w:type="dxa"/>
              <w:left w:w="45" w:type="dxa"/>
              <w:bottom w:w="0" w:type="dxa"/>
              <w:right w:w="45" w:type="dxa"/>
            </w:tcMar>
            <w:hideMark/>
          </w:tcPr>
          <w:p w14:paraId="1D9EDBEE" w14:textId="77777777" w:rsidR="00A50A91" w:rsidRPr="00055214" w:rsidRDefault="00A50A91">
            <w:pPr>
              <w:jc w:val="center"/>
              <w:rPr>
                <w:rFonts w:ascii="Arial" w:hAnsi="Arial" w:cs="Arial"/>
                <w:bCs/>
                <w:sz w:val="20"/>
                <w:szCs w:val="20"/>
              </w:rPr>
            </w:pPr>
            <w:r w:rsidRPr="00055214">
              <w:rPr>
                <w:rFonts w:ascii="Arial" w:hAnsi="Arial" w:cs="Arial"/>
                <w:bCs/>
                <w:sz w:val="20"/>
                <w:szCs w:val="20"/>
              </w:rPr>
              <w:t>No less than 50% of the Partner / Managing Director grade</w:t>
            </w:r>
          </w:p>
        </w:tc>
        <w:tc>
          <w:tcPr>
            <w:tcW w:w="0" w:type="auto"/>
            <w:tcBorders>
              <w:bottom w:val="single" w:sz="6" w:space="0" w:color="000000"/>
              <w:right w:val="single" w:sz="6" w:space="0" w:color="000000"/>
            </w:tcBorders>
            <w:shd w:val="clear" w:color="auto" w:fill="FFFFFF"/>
            <w:tcMar>
              <w:top w:w="0" w:type="dxa"/>
              <w:left w:w="45" w:type="dxa"/>
              <w:bottom w:w="0" w:type="dxa"/>
              <w:right w:w="45" w:type="dxa"/>
            </w:tcMar>
            <w:hideMark/>
          </w:tcPr>
          <w:p w14:paraId="72680104" w14:textId="77777777" w:rsidR="00A50A91" w:rsidRPr="00055214" w:rsidRDefault="00A50A91">
            <w:pPr>
              <w:jc w:val="center"/>
              <w:rPr>
                <w:rFonts w:ascii="Arial" w:hAnsi="Arial" w:cs="Arial"/>
                <w:bCs/>
                <w:sz w:val="20"/>
                <w:szCs w:val="20"/>
              </w:rPr>
            </w:pPr>
            <w:r w:rsidRPr="00055214">
              <w:rPr>
                <w:rFonts w:ascii="Arial" w:hAnsi="Arial" w:cs="Arial"/>
                <w:bCs/>
                <w:sz w:val="20"/>
                <w:szCs w:val="20"/>
              </w:rPr>
              <w:t>No less than 50% of the Managing Consultant / Associate Director / Director grade.</w:t>
            </w:r>
          </w:p>
        </w:tc>
        <w:tc>
          <w:tcPr>
            <w:tcW w:w="0" w:type="auto"/>
            <w:tcBorders>
              <w:bottom w:val="single" w:sz="6" w:space="0" w:color="000000"/>
              <w:right w:val="single" w:sz="6" w:space="0" w:color="000000"/>
            </w:tcBorders>
            <w:shd w:val="clear" w:color="auto" w:fill="FFFFFF"/>
            <w:tcMar>
              <w:top w:w="0" w:type="dxa"/>
              <w:left w:w="45" w:type="dxa"/>
              <w:bottom w:w="0" w:type="dxa"/>
              <w:right w:w="45" w:type="dxa"/>
            </w:tcMar>
            <w:hideMark/>
          </w:tcPr>
          <w:p w14:paraId="1AFBE234" w14:textId="77777777" w:rsidR="00A50A91" w:rsidRPr="00055214" w:rsidRDefault="00A50A91">
            <w:pPr>
              <w:jc w:val="center"/>
              <w:rPr>
                <w:rFonts w:ascii="Arial" w:hAnsi="Arial" w:cs="Arial"/>
                <w:bCs/>
                <w:sz w:val="20"/>
                <w:szCs w:val="20"/>
              </w:rPr>
            </w:pPr>
            <w:r w:rsidRPr="00055214">
              <w:rPr>
                <w:rFonts w:ascii="Arial" w:hAnsi="Arial" w:cs="Arial"/>
                <w:bCs/>
                <w:sz w:val="20"/>
                <w:szCs w:val="20"/>
              </w:rPr>
              <w:t>No less than 50% of the Principal Consultant grade.</w:t>
            </w:r>
          </w:p>
        </w:tc>
        <w:tc>
          <w:tcPr>
            <w:tcW w:w="0" w:type="auto"/>
            <w:tcBorders>
              <w:bottom w:val="single" w:sz="6" w:space="0" w:color="000000"/>
              <w:right w:val="single" w:sz="6" w:space="0" w:color="000000"/>
            </w:tcBorders>
            <w:shd w:val="clear" w:color="auto" w:fill="FFFFFF"/>
            <w:tcMar>
              <w:top w:w="0" w:type="dxa"/>
              <w:left w:w="45" w:type="dxa"/>
              <w:bottom w:w="0" w:type="dxa"/>
              <w:right w:w="45" w:type="dxa"/>
            </w:tcMar>
            <w:hideMark/>
          </w:tcPr>
          <w:p w14:paraId="4C21A029" w14:textId="77777777" w:rsidR="00A50A91" w:rsidRPr="00055214" w:rsidRDefault="00A50A91">
            <w:pPr>
              <w:jc w:val="center"/>
              <w:rPr>
                <w:rFonts w:ascii="Arial" w:hAnsi="Arial" w:cs="Arial"/>
                <w:bCs/>
                <w:sz w:val="20"/>
                <w:szCs w:val="20"/>
              </w:rPr>
            </w:pPr>
            <w:r w:rsidRPr="00055214">
              <w:rPr>
                <w:rFonts w:ascii="Arial" w:hAnsi="Arial" w:cs="Arial"/>
                <w:bCs/>
                <w:sz w:val="20"/>
                <w:szCs w:val="20"/>
              </w:rPr>
              <w:t>No less than 50% of the Senior Consultant / Manager grade.</w:t>
            </w:r>
          </w:p>
        </w:tc>
        <w:tc>
          <w:tcPr>
            <w:tcW w:w="0" w:type="auto"/>
            <w:tcBorders>
              <w:bottom w:val="single" w:sz="6" w:space="0" w:color="000000"/>
              <w:right w:val="single" w:sz="6" w:space="0" w:color="000000"/>
            </w:tcBorders>
            <w:shd w:val="clear" w:color="auto" w:fill="FFFFFF"/>
            <w:tcMar>
              <w:top w:w="0" w:type="dxa"/>
              <w:left w:w="45" w:type="dxa"/>
              <w:bottom w:w="0" w:type="dxa"/>
              <w:right w:w="45" w:type="dxa"/>
            </w:tcMar>
            <w:hideMark/>
          </w:tcPr>
          <w:p w14:paraId="410A125F" w14:textId="77777777" w:rsidR="00A50A91" w:rsidRPr="00055214" w:rsidRDefault="00A50A91">
            <w:pPr>
              <w:jc w:val="center"/>
              <w:rPr>
                <w:rFonts w:ascii="Arial" w:hAnsi="Arial" w:cs="Arial"/>
                <w:bCs/>
                <w:sz w:val="20"/>
                <w:szCs w:val="20"/>
              </w:rPr>
            </w:pPr>
            <w:r w:rsidRPr="00055214">
              <w:rPr>
                <w:rFonts w:ascii="Arial" w:hAnsi="Arial" w:cs="Arial"/>
                <w:bCs/>
                <w:sz w:val="20"/>
                <w:szCs w:val="20"/>
              </w:rPr>
              <w:t>No less than 50% of the Consultant grade.</w:t>
            </w:r>
          </w:p>
        </w:tc>
      </w:tr>
      <w:tr w:rsidR="00213B1D" w14:paraId="10B82C08" w14:textId="77777777" w:rsidTr="00213B1D">
        <w:trPr>
          <w:gridAfter w:val="7"/>
          <w:trHeight w:val="1440"/>
          <w:tblCellSpacing w:w="0" w:type="dxa"/>
        </w:trPr>
        <w:tc>
          <w:tcPr>
            <w:tcW w:w="0" w:type="auto"/>
            <w:tcBorders>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66593A86" w14:textId="77777777" w:rsidR="00213B1D" w:rsidRPr="00055214" w:rsidRDefault="00213B1D" w:rsidP="00213B1D">
            <w:pPr>
              <w:jc w:val="center"/>
              <w:rPr>
                <w:rFonts w:ascii="Arial" w:hAnsi="Arial" w:cs="Arial"/>
                <w:b/>
                <w:bCs/>
                <w:sz w:val="20"/>
                <w:szCs w:val="20"/>
              </w:rPr>
            </w:pPr>
            <w:r w:rsidRPr="00055214">
              <w:rPr>
                <w:rFonts w:ascii="Arial" w:hAnsi="Arial" w:cs="Arial"/>
                <w:b/>
                <w:bCs/>
                <w:sz w:val="20"/>
                <w:szCs w:val="20"/>
              </w:rPr>
              <w:t>Maximum Daily Rate to the nearest £10</w:t>
            </w:r>
          </w:p>
        </w:tc>
        <w:tc>
          <w:tcPr>
            <w:tcW w:w="0" w:type="auto"/>
            <w:tcBorders>
              <w:top w:val="single" w:sz="8" w:space="0" w:color="auto"/>
              <w:left w:val="single" w:sz="8" w:space="0" w:color="auto"/>
              <w:bottom w:val="single" w:sz="8" w:space="0" w:color="auto"/>
              <w:right w:val="single" w:sz="8" w:space="0" w:color="auto"/>
            </w:tcBorders>
            <w:shd w:val="clear" w:color="auto" w:fill="auto"/>
            <w:tcMar>
              <w:top w:w="0" w:type="dxa"/>
              <w:left w:w="45" w:type="dxa"/>
              <w:bottom w:w="0" w:type="dxa"/>
              <w:right w:w="45" w:type="dxa"/>
            </w:tcMar>
            <w:vAlign w:val="center"/>
            <w:hideMark/>
          </w:tcPr>
          <w:p w14:paraId="082703D2" w14:textId="450D3B03" w:rsidR="00213B1D" w:rsidRPr="00055214" w:rsidRDefault="004149F8" w:rsidP="00213B1D">
            <w:pPr>
              <w:jc w:val="center"/>
              <w:rPr>
                <w:rFonts w:ascii="Arial" w:hAnsi="Arial" w:cs="Arial"/>
                <w:b/>
                <w:bCs/>
                <w:sz w:val="20"/>
                <w:szCs w:val="20"/>
              </w:rPr>
            </w:pPr>
            <w:r w:rsidRPr="00433DAD">
              <w:rPr>
                <w:sz w:val="16"/>
                <w:shd w:val="clear" w:color="auto" w:fill="FFFF00"/>
              </w:rPr>
              <w:t>[REDACTED]</w:t>
            </w:r>
          </w:p>
        </w:tc>
        <w:tc>
          <w:tcPr>
            <w:tcW w:w="0" w:type="auto"/>
            <w:tcBorders>
              <w:top w:val="single" w:sz="8" w:space="0" w:color="auto"/>
              <w:left w:val="nil"/>
              <w:bottom w:val="single" w:sz="8" w:space="0" w:color="auto"/>
              <w:right w:val="single" w:sz="8" w:space="0" w:color="auto"/>
            </w:tcBorders>
            <w:shd w:val="clear" w:color="auto" w:fill="auto"/>
            <w:tcMar>
              <w:top w:w="0" w:type="dxa"/>
              <w:left w:w="45" w:type="dxa"/>
              <w:bottom w:w="0" w:type="dxa"/>
              <w:right w:w="45" w:type="dxa"/>
            </w:tcMar>
            <w:vAlign w:val="center"/>
            <w:hideMark/>
          </w:tcPr>
          <w:p w14:paraId="5BCA3A4C" w14:textId="37B57A26" w:rsidR="00213B1D" w:rsidRPr="00A50A91" w:rsidRDefault="004149F8" w:rsidP="00213B1D">
            <w:pPr>
              <w:jc w:val="center"/>
              <w:rPr>
                <w:sz w:val="20"/>
                <w:szCs w:val="20"/>
              </w:rPr>
            </w:pPr>
            <w:r w:rsidRPr="00433DAD">
              <w:rPr>
                <w:sz w:val="16"/>
                <w:shd w:val="clear" w:color="auto" w:fill="FFFF00"/>
              </w:rPr>
              <w:t>[REDACTED]</w:t>
            </w:r>
          </w:p>
        </w:tc>
        <w:tc>
          <w:tcPr>
            <w:tcW w:w="0" w:type="auto"/>
            <w:tcBorders>
              <w:top w:val="single" w:sz="8" w:space="0" w:color="auto"/>
              <w:left w:val="nil"/>
              <w:bottom w:val="single" w:sz="8" w:space="0" w:color="auto"/>
              <w:right w:val="single" w:sz="8" w:space="0" w:color="auto"/>
            </w:tcBorders>
            <w:shd w:val="clear" w:color="auto" w:fill="auto"/>
            <w:tcMar>
              <w:top w:w="0" w:type="dxa"/>
              <w:left w:w="45" w:type="dxa"/>
              <w:bottom w:w="0" w:type="dxa"/>
              <w:right w:w="45" w:type="dxa"/>
            </w:tcMar>
            <w:vAlign w:val="center"/>
            <w:hideMark/>
          </w:tcPr>
          <w:p w14:paraId="782B597C" w14:textId="6DA2A40C" w:rsidR="00213B1D" w:rsidRPr="00A50A91" w:rsidRDefault="004149F8" w:rsidP="00213B1D">
            <w:pPr>
              <w:jc w:val="center"/>
              <w:rPr>
                <w:sz w:val="20"/>
                <w:szCs w:val="20"/>
              </w:rPr>
            </w:pPr>
            <w:r w:rsidRPr="00433DAD">
              <w:rPr>
                <w:sz w:val="16"/>
                <w:shd w:val="clear" w:color="auto" w:fill="FFFF00"/>
              </w:rPr>
              <w:t>[REDACTED]</w:t>
            </w:r>
          </w:p>
        </w:tc>
        <w:tc>
          <w:tcPr>
            <w:tcW w:w="0" w:type="auto"/>
            <w:tcBorders>
              <w:top w:val="single" w:sz="8" w:space="0" w:color="auto"/>
              <w:left w:val="nil"/>
              <w:bottom w:val="single" w:sz="8" w:space="0" w:color="auto"/>
              <w:right w:val="single" w:sz="8" w:space="0" w:color="auto"/>
            </w:tcBorders>
            <w:shd w:val="clear" w:color="auto" w:fill="auto"/>
            <w:tcMar>
              <w:top w:w="0" w:type="dxa"/>
              <w:left w:w="45" w:type="dxa"/>
              <w:bottom w:w="0" w:type="dxa"/>
              <w:right w:w="45" w:type="dxa"/>
            </w:tcMar>
            <w:vAlign w:val="center"/>
            <w:hideMark/>
          </w:tcPr>
          <w:p w14:paraId="3214EF1F" w14:textId="107834BA" w:rsidR="00213B1D" w:rsidRPr="00A50A91" w:rsidRDefault="004149F8" w:rsidP="00213B1D">
            <w:pPr>
              <w:jc w:val="center"/>
              <w:rPr>
                <w:sz w:val="20"/>
                <w:szCs w:val="20"/>
              </w:rPr>
            </w:pPr>
            <w:r w:rsidRPr="00433DAD">
              <w:rPr>
                <w:sz w:val="16"/>
                <w:shd w:val="clear" w:color="auto" w:fill="FFFF00"/>
              </w:rPr>
              <w:t>[REDACTED]</w:t>
            </w:r>
          </w:p>
        </w:tc>
        <w:tc>
          <w:tcPr>
            <w:tcW w:w="0" w:type="auto"/>
            <w:tcBorders>
              <w:top w:val="single" w:sz="8" w:space="0" w:color="auto"/>
              <w:left w:val="nil"/>
              <w:bottom w:val="single" w:sz="8" w:space="0" w:color="auto"/>
              <w:right w:val="single" w:sz="8" w:space="0" w:color="auto"/>
            </w:tcBorders>
            <w:shd w:val="clear" w:color="auto" w:fill="auto"/>
            <w:tcMar>
              <w:top w:w="0" w:type="dxa"/>
              <w:left w:w="45" w:type="dxa"/>
              <w:bottom w:w="0" w:type="dxa"/>
              <w:right w:w="45" w:type="dxa"/>
            </w:tcMar>
            <w:vAlign w:val="center"/>
            <w:hideMark/>
          </w:tcPr>
          <w:p w14:paraId="68264283" w14:textId="1A4EB735" w:rsidR="00213B1D" w:rsidRPr="00A50A91" w:rsidRDefault="004149F8" w:rsidP="00213B1D">
            <w:pPr>
              <w:jc w:val="center"/>
              <w:rPr>
                <w:sz w:val="20"/>
                <w:szCs w:val="20"/>
              </w:rPr>
            </w:pPr>
            <w:r w:rsidRPr="00433DAD">
              <w:rPr>
                <w:sz w:val="16"/>
                <w:shd w:val="clear" w:color="auto" w:fill="FFFF00"/>
              </w:rPr>
              <w:t>[REDACTED]</w:t>
            </w:r>
          </w:p>
        </w:tc>
        <w:tc>
          <w:tcPr>
            <w:tcW w:w="0" w:type="auto"/>
            <w:tcBorders>
              <w:top w:val="single" w:sz="8" w:space="0" w:color="auto"/>
              <w:left w:val="nil"/>
              <w:bottom w:val="single" w:sz="8" w:space="0" w:color="auto"/>
              <w:right w:val="single" w:sz="8" w:space="0" w:color="auto"/>
            </w:tcBorders>
            <w:shd w:val="clear" w:color="auto" w:fill="auto"/>
            <w:tcMar>
              <w:top w:w="0" w:type="dxa"/>
              <w:left w:w="45" w:type="dxa"/>
              <w:bottom w:w="0" w:type="dxa"/>
              <w:right w:w="45" w:type="dxa"/>
            </w:tcMar>
            <w:vAlign w:val="center"/>
            <w:hideMark/>
          </w:tcPr>
          <w:p w14:paraId="1ED29C05" w14:textId="7049D0A6" w:rsidR="00213B1D" w:rsidRPr="00A50A91" w:rsidRDefault="004149F8" w:rsidP="00213B1D">
            <w:pPr>
              <w:jc w:val="center"/>
              <w:rPr>
                <w:sz w:val="20"/>
                <w:szCs w:val="20"/>
              </w:rPr>
            </w:pPr>
            <w:r w:rsidRPr="00433DAD">
              <w:rPr>
                <w:sz w:val="16"/>
                <w:shd w:val="clear" w:color="auto" w:fill="FFFF00"/>
              </w:rPr>
              <w:t>[REDACTED]</w:t>
            </w:r>
          </w:p>
        </w:tc>
      </w:tr>
    </w:tbl>
    <w:p w14:paraId="33086D58" w14:textId="2E3F59B5" w:rsidR="00CC4CE4" w:rsidRDefault="00CC4CE4" w:rsidP="00CC4CE4">
      <w:pPr>
        <w:rPr>
          <w:rFonts w:ascii="Arial" w:eastAsia="Arial" w:hAnsi="Arial" w:cs="Arial"/>
          <w:b/>
          <w:sz w:val="32"/>
          <w:szCs w:val="32"/>
        </w:rPr>
      </w:pPr>
    </w:p>
    <w:p w14:paraId="4F6149A6" w14:textId="2A346B7F" w:rsidR="00466DAD" w:rsidRDefault="00466DAD" w:rsidP="00CC4CE4">
      <w:pPr>
        <w:rPr>
          <w:rFonts w:ascii="Arial" w:eastAsia="Arial" w:hAnsi="Arial" w:cs="Arial"/>
          <w:b/>
          <w:sz w:val="32"/>
          <w:szCs w:val="32"/>
        </w:rPr>
      </w:pPr>
    </w:p>
    <w:p w14:paraId="380CBC8E" w14:textId="1F38BC18" w:rsidR="00466DAD" w:rsidRDefault="00466DAD" w:rsidP="00CC4CE4">
      <w:pPr>
        <w:rPr>
          <w:rFonts w:ascii="Arial" w:eastAsia="Arial" w:hAnsi="Arial" w:cs="Arial"/>
          <w:b/>
          <w:sz w:val="32"/>
          <w:szCs w:val="32"/>
        </w:rPr>
      </w:pPr>
    </w:p>
    <w:p w14:paraId="5E94B065" w14:textId="01ECE621" w:rsidR="00466DAD" w:rsidRDefault="00466DAD" w:rsidP="00CC4CE4">
      <w:pPr>
        <w:rPr>
          <w:rFonts w:ascii="Arial" w:eastAsia="Arial" w:hAnsi="Arial" w:cs="Arial"/>
          <w:b/>
          <w:sz w:val="32"/>
          <w:szCs w:val="32"/>
        </w:rPr>
      </w:pPr>
    </w:p>
    <w:p w14:paraId="784525F9" w14:textId="1191FE07" w:rsidR="00466DAD" w:rsidRDefault="00466DAD" w:rsidP="00CC4CE4">
      <w:pPr>
        <w:rPr>
          <w:rFonts w:ascii="Arial" w:eastAsia="Arial" w:hAnsi="Arial" w:cs="Arial"/>
          <w:b/>
          <w:sz w:val="32"/>
          <w:szCs w:val="32"/>
        </w:rPr>
      </w:pPr>
    </w:p>
    <w:p w14:paraId="28CB0366" w14:textId="77777777" w:rsidR="00466DAD" w:rsidRDefault="00466DAD" w:rsidP="00CC4CE4">
      <w:pPr>
        <w:rPr>
          <w:rFonts w:ascii="Arial" w:eastAsia="Arial" w:hAnsi="Arial" w:cs="Arial"/>
          <w:b/>
          <w:sz w:val="32"/>
          <w:szCs w:val="32"/>
        </w:rPr>
      </w:pPr>
    </w:p>
    <w:tbl>
      <w:tblPr>
        <w:tblW w:w="14946" w:type="dxa"/>
        <w:tblCellSpacing w:w="0" w:type="dxa"/>
        <w:tblCellMar>
          <w:left w:w="0" w:type="dxa"/>
          <w:right w:w="0" w:type="dxa"/>
        </w:tblCellMar>
        <w:tblLook w:val="04A0" w:firstRow="1" w:lastRow="0" w:firstColumn="1" w:lastColumn="0" w:noHBand="0" w:noVBand="1"/>
      </w:tblPr>
      <w:tblGrid>
        <w:gridCol w:w="1884"/>
        <w:gridCol w:w="1833"/>
        <w:gridCol w:w="2234"/>
        <w:gridCol w:w="2794"/>
        <w:gridCol w:w="2072"/>
        <w:gridCol w:w="2272"/>
        <w:gridCol w:w="1857"/>
      </w:tblGrid>
      <w:tr w:rsidR="00466DAD" w14:paraId="61C8AE03" w14:textId="77777777" w:rsidTr="00C7327A">
        <w:trPr>
          <w:trHeight w:val="450"/>
          <w:tblCellSpacing w:w="0" w:type="dxa"/>
        </w:trPr>
        <w:tc>
          <w:tcPr>
            <w:tcW w:w="0" w:type="auto"/>
            <w:gridSpan w:val="7"/>
            <w:tcBorders>
              <w:top w:val="single" w:sz="6" w:space="0" w:color="000000"/>
              <w:left w:val="single" w:sz="6" w:space="0" w:color="000000"/>
              <w:bottom w:val="single" w:sz="6" w:space="0" w:color="000000"/>
              <w:right w:val="single" w:sz="6" w:space="0" w:color="000000"/>
            </w:tcBorders>
            <w:shd w:val="clear" w:color="auto" w:fill="990000"/>
            <w:tcMar>
              <w:top w:w="0" w:type="dxa"/>
              <w:left w:w="45" w:type="dxa"/>
              <w:bottom w:w="0" w:type="dxa"/>
              <w:right w:w="45" w:type="dxa"/>
            </w:tcMar>
            <w:vAlign w:val="center"/>
            <w:hideMark/>
          </w:tcPr>
          <w:p w14:paraId="44E00911" w14:textId="567EA81E" w:rsidR="00466DAD" w:rsidRPr="00055214" w:rsidRDefault="00466DAD" w:rsidP="00C7327A">
            <w:pPr>
              <w:jc w:val="center"/>
              <w:rPr>
                <w:rFonts w:ascii="Arial" w:hAnsi="Arial" w:cs="Arial"/>
                <w:b/>
                <w:bCs/>
                <w:color w:val="FFFFFF"/>
                <w:sz w:val="20"/>
                <w:szCs w:val="20"/>
              </w:rPr>
            </w:pPr>
            <w:r w:rsidRPr="00055214">
              <w:rPr>
                <w:rFonts w:ascii="Arial" w:hAnsi="Arial" w:cs="Arial"/>
                <w:b/>
                <w:bCs/>
                <w:color w:val="FFFFFF"/>
                <w:sz w:val="20"/>
                <w:szCs w:val="20"/>
              </w:rPr>
              <w:lastRenderedPageBreak/>
              <w:t>Time and Materials Services</w:t>
            </w:r>
            <w:r>
              <w:rPr>
                <w:rFonts w:ascii="Arial" w:hAnsi="Arial" w:cs="Arial"/>
                <w:b/>
                <w:bCs/>
                <w:color w:val="FFFFFF"/>
                <w:sz w:val="20"/>
                <w:szCs w:val="20"/>
              </w:rPr>
              <w:t xml:space="preserve"> </w:t>
            </w:r>
            <w:r w:rsidR="0064200B">
              <w:rPr>
                <w:rFonts w:ascii="Arial" w:hAnsi="Arial" w:cs="Arial"/>
                <w:b/>
                <w:bCs/>
                <w:color w:val="FFFFFF"/>
                <w:sz w:val="20"/>
                <w:szCs w:val="20"/>
              </w:rPr>
              <w:t>–</w:t>
            </w:r>
            <w:r w:rsidR="00CA5794">
              <w:rPr>
                <w:rFonts w:ascii="Arial" w:hAnsi="Arial" w:cs="Arial"/>
                <w:b/>
                <w:bCs/>
                <w:color w:val="FFFFFF"/>
                <w:sz w:val="20"/>
                <w:szCs w:val="20"/>
              </w:rPr>
              <w:t xml:space="preserve"> URN </w:t>
            </w:r>
            <w:r w:rsidR="00E7645F">
              <w:rPr>
                <w:rFonts w:ascii="Arial" w:hAnsi="Arial" w:cs="Arial"/>
                <w:b/>
                <w:bCs/>
                <w:color w:val="FFFFFF"/>
                <w:sz w:val="20"/>
                <w:szCs w:val="20"/>
              </w:rPr>
              <w:t>7</w:t>
            </w:r>
            <w:r w:rsidR="0064200B">
              <w:rPr>
                <w:rFonts w:ascii="Arial" w:hAnsi="Arial" w:cs="Arial"/>
                <w:b/>
                <w:bCs/>
                <w:color w:val="FFFFFF"/>
                <w:sz w:val="20"/>
                <w:szCs w:val="20"/>
              </w:rPr>
              <w:t xml:space="preserve"> Counter Fraud and Error Reduction</w:t>
            </w:r>
          </w:p>
        </w:tc>
      </w:tr>
      <w:tr w:rsidR="00466DAD" w14:paraId="331E46A7" w14:textId="77777777" w:rsidTr="00C7327A">
        <w:trPr>
          <w:trHeight w:val="270"/>
          <w:tblCellSpacing w:w="0" w:type="dxa"/>
        </w:trPr>
        <w:tc>
          <w:tcPr>
            <w:tcW w:w="0" w:type="auto"/>
            <w:tcBorders>
              <w:bottom w:val="single" w:sz="6" w:space="0" w:color="000000"/>
            </w:tcBorders>
            <w:tcMar>
              <w:top w:w="0" w:type="dxa"/>
              <w:left w:w="45" w:type="dxa"/>
              <w:bottom w:w="0" w:type="dxa"/>
              <w:right w:w="45" w:type="dxa"/>
            </w:tcMar>
            <w:vAlign w:val="bottom"/>
            <w:hideMark/>
          </w:tcPr>
          <w:p w14:paraId="6AC884F3" w14:textId="77777777" w:rsidR="00466DAD" w:rsidRPr="00055214" w:rsidRDefault="00466DAD" w:rsidP="00C7327A">
            <w:pPr>
              <w:jc w:val="center"/>
              <w:rPr>
                <w:rFonts w:ascii="Arial" w:hAnsi="Arial" w:cs="Arial"/>
                <w:b/>
                <w:bCs/>
                <w:color w:val="FFFFFF"/>
                <w:sz w:val="20"/>
                <w:szCs w:val="20"/>
              </w:rPr>
            </w:pPr>
          </w:p>
        </w:tc>
        <w:tc>
          <w:tcPr>
            <w:tcW w:w="0" w:type="auto"/>
            <w:tcBorders>
              <w:bottom w:val="single" w:sz="6" w:space="0" w:color="000000"/>
            </w:tcBorders>
            <w:tcMar>
              <w:top w:w="0" w:type="dxa"/>
              <w:left w:w="45" w:type="dxa"/>
              <w:bottom w:w="0" w:type="dxa"/>
              <w:right w:w="45" w:type="dxa"/>
            </w:tcMar>
            <w:vAlign w:val="bottom"/>
            <w:hideMark/>
          </w:tcPr>
          <w:p w14:paraId="29A152A5" w14:textId="77777777" w:rsidR="00466DAD" w:rsidRPr="00A50A91" w:rsidRDefault="00466DAD" w:rsidP="00C7327A">
            <w:pPr>
              <w:rPr>
                <w:sz w:val="20"/>
                <w:szCs w:val="20"/>
              </w:rPr>
            </w:pPr>
          </w:p>
        </w:tc>
        <w:tc>
          <w:tcPr>
            <w:tcW w:w="0" w:type="auto"/>
            <w:tcBorders>
              <w:bottom w:val="single" w:sz="6" w:space="0" w:color="000000"/>
            </w:tcBorders>
            <w:tcMar>
              <w:top w:w="0" w:type="dxa"/>
              <w:left w:w="45" w:type="dxa"/>
              <w:bottom w:w="0" w:type="dxa"/>
              <w:right w:w="45" w:type="dxa"/>
            </w:tcMar>
            <w:vAlign w:val="bottom"/>
            <w:hideMark/>
          </w:tcPr>
          <w:p w14:paraId="2CEC3ADE" w14:textId="77777777" w:rsidR="00466DAD" w:rsidRPr="00A50A91" w:rsidRDefault="00466DAD" w:rsidP="00C7327A">
            <w:pPr>
              <w:rPr>
                <w:sz w:val="20"/>
                <w:szCs w:val="20"/>
              </w:rPr>
            </w:pPr>
          </w:p>
        </w:tc>
        <w:tc>
          <w:tcPr>
            <w:tcW w:w="0" w:type="auto"/>
            <w:tcBorders>
              <w:bottom w:val="single" w:sz="6" w:space="0" w:color="000000"/>
            </w:tcBorders>
            <w:tcMar>
              <w:top w:w="0" w:type="dxa"/>
              <w:left w:w="45" w:type="dxa"/>
              <w:bottom w:w="0" w:type="dxa"/>
              <w:right w:w="45" w:type="dxa"/>
            </w:tcMar>
            <w:vAlign w:val="bottom"/>
            <w:hideMark/>
          </w:tcPr>
          <w:p w14:paraId="7D9B0F97" w14:textId="77777777" w:rsidR="00466DAD" w:rsidRPr="00A50A91" w:rsidRDefault="00466DAD" w:rsidP="00C7327A">
            <w:pPr>
              <w:rPr>
                <w:sz w:val="20"/>
                <w:szCs w:val="20"/>
              </w:rPr>
            </w:pPr>
          </w:p>
        </w:tc>
        <w:tc>
          <w:tcPr>
            <w:tcW w:w="0" w:type="auto"/>
            <w:tcBorders>
              <w:bottom w:val="single" w:sz="6" w:space="0" w:color="000000"/>
            </w:tcBorders>
            <w:tcMar>
              <w:top w:w="0" w:type="dxa"/>
              <w:left w:w="45" w:type="dxa"/>
              <w:bottom w:w="0" w:type="dxa"/>
              <w:right w:w="45" w:type="dxa"/>
            </w:tcMar>
            <w:vAlign w:val="bottom"/>
            <w:hideMark/>
          </w:tcPr>
          <w:p w14:paraId="40B215DB" w14:textId="77777777" w:rsidR="00466DAD" w:rsidRPr="00A50A91" w:rsidRDefault="00466DAD" w:rsidP="00C7327A">
            <w:pPr>
              <w:rPr>
                <w:sz w:val="20"/>
                <w:szCs w:val="20"/>
              </w:rPr>
            </w:pPr>
          </w:p>
        </w:tc>
        <w:tc>
          <w:tcPr>
            <w:tcW w:w="0" w:type="auto"/>
            <w:tcBorders>
              <w:bottom w:val="single" w:sz="6" w:space="0" w:color="000000"/>
            </w:tcBorders>
            <w:tcMar>
              <w:top w:w="0" w:type="dxa"/>
              <w:left w:w="45" w:type="dxa"/>
              <w:bottom w:w="0" w:type="dxa"/>
              <w:right w:w="45" w:type="dxa"/>
            </w:tcMar>
            <w:vAlign w:val="bottom"/>
            <w:hideMark/>
          </w:tcPr>
          <w:p w14:paraId="0AFD5219" w14:textId="77777777" w:rsidR="00466DAD" w:rsidRPr="00A50A91" w:rsidRDefault="00466DAD" w:rsidP="00C7327A">
            <w:pPr>
              <w:rPr>
                <w:sz w:val="20"/>
                <w:szCs w:val="20"/>
              </w:rPr>
            </w:pPr>
          </w:p>
        </w:tc>
        <w:tc>
          <w:tcPr>
            <w:tcW w:w="0" w:type="auto"/>
            <w:tcBorders>
              <w:bottom w:val="single" w:sz="6" w:space="0" w:color="000000"/>
            </w:tcBorders>
            <w:tcMar>
              <w:top w:w="0" w:type="dxa"/>
              <w:left w:w="45" w:type="dxa"/>
              <w:bottom w:w="0" w:type="dxa"/>
              <w:right w:w="45" w:type="dxa"/>
            </w:tcMar>
            <w:vAlign w:val="bottom"/>
            <w:hideMark/>
          </w:tcPr>
          <w:p w14:paraId="33432CE6" w14:textId="77777777" w:rsidR="00466DAD" w:rsidRPr="00A50A91" w:rsidRDefault="00466DAD" w:rsidP="00C7327A">
            <w:pPr>
              <w:rPr>
                <w:sz w:val="20"/>
                <w:szCs w:val="20"/>
              </w:rPr>
            </w:pPr>
          </w:p>
        </w:tc>
      </w:tr>
      <w:tr w:rsidR="00466DAD" w14:paraId="37DADF24" w14:textId="77777777" w:rsidTr="00C7327A">
        <w:trPr>
          <w:trHeight w:val="1020"/>
          <w:tblCellSpacing w:w="0" w:type="dxa"/>
        </w:trPr>
        <w:tc>
          <w:tcPr>
            <w:tcW w:w="0" w:type="auto"/>
            <w:tcBorders>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2B893901" w14:textId="77777777" w:rsidR="00466DAD" w:rsidRPr="00055214" w:rsidRDefault="00466DAD" w:rsidP="00C7327A">
            <w:pPr>
              <w:jc w:val="center"/>
              <w:rPr>
                <w:rFonts w:ascii="Arial" w:hAnsi="Arial" w:cs="Arial"/>
                <w:b/>
                <w:bCs/>
                <w:sz w:val="20"/>
                <w:szCs w:val="20"/>
              </w:rPr>
            </w:pPr>
            <w:r w:rsidRPr="00055214">
              <w:rPr>
                <w:rFonts w:ascii="Arial" w:hAnsi="Arial" w:cs="Arial"/>
                <w:b/>
                <w:bCs/>
                <w:sz w:val="20"/>
                <w:szCs w:val="20"/>
              </w:rPr>
              <w:t>Grade</w:t>
            </w:r>
          </w:p>
        </w:tc>
        <w:tc>
          <w:tcPr>
            <w:tcW w:w="0" w:type="auto"/>
            <w:tcBorders>
              <w:bottom w:val="single" w:sz="6" w:space="0" w:color="000000"/>
              <w:right w:val="single" w:sz="6" w:space="0" w:color="000000"/>
            </w:tcBorders>
            <w:shd w:val="clear" w:color="auto" w:fill="FFFFFF"/>
            <w:tcMar>
              <w:top w:w="0" w:type="dxa"/>
              <w:left w:w="45" w:type="dxa"/>
              <w:bottom w:w="0" w:type="dxa"/>
              <w:right w:w="45" w:type="dxa"/>
            </w:tcMar>
            <w:hideMark/>
          </w:tcPr>
          <w:p w14:paraId="4A5CA804" w14:textId="77777777" w:rsidR="00466DAD" w:rsidRPr="00055214" w:rsidRDefault="00466DAD" w:rsidP="00C7327A">
            <w:pPr>
              <w:jc w:val="center"/>
              <w:rPr>
                <w:rFonts w:ascii="Arial" w:hAnsi="Arial" w:cs="Arial"/>
                <w:b/>
                <w:bCs/>
                <w:sz w:val="20"/>
                <w:szCs w:val="20"/>
              </w:rPr>
            </w:pPr>
            <w:r w:rsidRPr="00055214">
              <w:rPr>
                <w:rFonts w:ascii="Arial" w:hAnsi="Arial" w:cs="Arial"/>
                <w:b/>
                <w:bCs/>
                <w:sz w:val="20"/>
                <w:szCs w:val="20"/>
              </w:rPr>
              <w:t xml:space="preserve">Partner / </w:t>
            </w:r>
            <w:r w:rsidRPr="00055214">
              <w:rPr>
                <w:rFonts w:ascii="Arial" w:hAnsi="Arial" w:cs="Arial"/>
                <w:b/>
                <w:bCs/>
                <w:sz w:val="20"/>
                <w:szCs w:val="20"/>
              </w:rPr>
              <w:br/>
              <w:t xml:space="preserve">Managing Director </w:t>
            </w:r>
          </w:p>
        </w:tc>
        <w:tc>
          <w:tcPr>
            <w:tcW w:w="0" w:type="auto"/>
            <w:tcBorders>
              <w:bottom w:val="single" w:sz="6" w:space="0" w:color="000000"/>
              <w:right w:val="single" w:sz="6" w:space="0" w:color="000000"/>
            </w:tcBorders>
            <w:shd w:val="clear" w:color="auto" w:fill="FFFFFF"/>
            <w:tcMar>
              <w:top w:w="0" w:type="dxa"/>
              <w:left w:w="45" w:type="dxa"/>
              <w:bottom w:w="0" w:type="dxa"/>
              <w:right w:w="45" w:type="dxa"/>
            </w:tcMar>
            <w:hideMark/>
          </w:tcPr>
          <w:p w14:paraId="5FA67452" w14:textId="77777777" w:rsidR="00466DAD" w:rsidRPr="00055214" w:rsidRDefault="00466DAD" w:rsidP="00C7327A">
            <w:pPr>
              <w:jc w:val="center"/>
              <w:rPr>
                <w:rFonts w:ascii="Arial" w:hAnsi="Arial" w:cs="Arial"/>
                <w:b/>
                <w:bCs/>
                <w:sz w:val="20"/>
                <w:szCs w:val="20"/>
              </w:rPr>
            </w:pPr>
            <w:r w:rsidRPr="00055214">
              <w:rPr>
                <w:rFonts w:ascii="Arial" w:hAnsi="Arial" w:cs="Arial"/>
                <w:b/>
                <w:bCs/>
                <w:sz w:val="20"/>
                <w:szCs w:val="20"/>
              </w:rPr>
              <w:t xml:space="preserve">Managing Consultant / </w:t>
            </w:r>
            <w:r w:rsidRPr="00055214">
              <w:rPr>
                <w:rFonts w:ascii="Arial" w:hAnsi="Arial" w:cs="Arial"/>
                <w:b/>
                <w:bCs/>
                <w:sz w:val="20"/>
                <w:szCs w:val="20"/>
              </w:rPr>
              <w:br/>
              <w:t xml:space="preserve">Associate Director / </w:t>
            </w:r>
            <w:r w:rsidRPr="00055214">
              <w:rPr>
                <w:rFonts w:ascii="Arial" w:hAnsi="Arial" w:cs="Arial"/>
                <w:b/>
                <w:bCs/>
                <w:sz w:val="20"/>
                <w:szCs w:val="20"/>
              </w:rPr>
              <w:br/>
              <w:t>Director</w:t>
            </w:r>
          </w:p>
        </w:tc>
        <w:tc>
          <w:tcPr>
            <w:tcW w:w="0" w:type="auto"/>
            <w:tcBorders>
              <w:bottom w:val="single" w:sz="6" w:space="0" w:color="000000"/>
              <w:right w:val="single" w:sz="6" w:space="0" w:color="000000"/>
            </w:tcBorders>
            <w:shd w:val="clear" w:color="auto" w:fill="FFFFFF"/>
            <w:tcMar>
              <w:top w:w="0" w:type="dxa"/>
              <w:left w:w="45" w:type="dxa"/>
              <w:bottom w:w="0" w:type="dxa"/>
              <w:right w:w="45" w:type="dxa"/>
            </w:tcMar>
            <w:hideMark/>
          </w:tcPr>
          <w:p w14:paraId="0FC969F3" w14:textId="77777777" w:rsidR="00466DAD" w:rsidRPr="00055214" w:rsidRDefault="00466DAD" w:rsidP="00C7327A">
            <w:pPr>
              <w:jc w:val="center"/>
              <w:rPr>
                <w:rFonts w:ascii="Arial" w:hAnsi="Arial" w:cs="Arial"/>
                <w:b/>
                <w:bCs/>
                <w:sz w:val="20"/>
                <w:szCs w:val="20"/>
              </w:rPr>
            </w:pPr>
            <w:r w:rsidRPr="00055214">
              <w:rPr>
                <w:rFonts w:ascii="Arial" w:hAnsi="Arial" w:cs="Arial"/>
                <w:b/>
                <w:bCs/>
                <w:sz w:val="20"/>
                <w:szCs w:val="20"/>
              </w:rPr>
              <w:t>Principal</w:t>
            </w:r>
            <w:r w:rsidRPr="00055214">
              <w:rPr>
                <w:rFonts w:ascii="Arial" w:hAnsi="Arial" w:cs="Arial"/>
                <w:b/>
                <w:bCs/>
                <w:sz w:val="20"/>
                <w:szCs w:val="20"/>
              </w:rPr>
              <w:br/>
              <w:t xml:space="preserve">Consultant </w:t>
            </w:r>
          </w:p>
        </w:tc>
        <w:tc>
          <w:tcPr>
            <w:tcW w:w="0" w:type="auto"/>
            <w:tcBorders>
              <w:bottom w:val="single" w:sz="6" w:space="0" w:color="000000"/>
              <w:right w:val="single" w:sz="6" w:space="0" w:color="000000"/>
            </w:tcBorders>
            <w:shd w:val="clear" w:color="auto" w:fill="FFFFFF"/>
            <w:tcMar>
              <w:top w:w="0" w:type="dxa"/>
              <w:left w:w="45" w:type="dxa"/>
              <w:bottom w:w="0" w:type="dxa"/>
              <w:right w:w="45" w:type="dxa"/>
            </w:tcMar>
            <w:hideMark/>
          </w:tcPr>
          <w:p w14:paraId="3CF241EE" w14:textId="77777777" w:rsidR="00466DAD" w:rsidRPr="00055214" w:rsidRDefault="00466DAD" w:rsidP="00C7327A">
            <w:pPr>
              <w:jc w:val="center"/>
              <w:rPr>
                <w:rFonts w:ascii="Arial" w:hAnsi="Arial" w:cs="Arial"/>
                <w:b/>
                <w:bCs/>
                <w:sz w:val="20"/>
                <w:szCs w:val="20"/>
              </w:rPr>
            </w:pPr>
            <w:r w:rsidRPr="00055214">
              <w:rPr>
                <w:rFonts w:ascii="Arial" w:hAnsi="Arial" w:cs="Arial"/>
                <w:b/>
                <w:bCs/>
                <w:sz w:val="20"/>
                <w:szCs w:val="20"/>
              </w:rPr>
              <w:t>Senior Consultant /</w:t>
            </w:r>
            <w:r w:rsidRPr="00055214">
              <w:rPr>
                <w:rFonts w:ascii="Arial" w:hAnsi="Arial" w:cs="Arial"/>
                <w:b/>
                <w:bCs/>
                <w:sz w:val="20"/>
                <w:szCs w:val="20"/>
              </w:rPr>
              <w:br/>
              <w:t>Manager</w:t>
            </w:r>
          </w:p>
        </w:tc>
        <w:tc>
          <w:tcPr>
            <w:tcW w:w="0" w:type="auto"/>
            <w:tcBorders>
              <w:bottom w:val="single" w:sz="6" w:space="0" w:color="000000"/>
              <w:right w:val="single" w:sz="6" w:space="0" w:color="000000"/>
            </w:tcBorders>
            <w:shd w:val="clear" w:color="auto" w:fill="FFFFFF"/>
            <w:tcMar>
              <w:top w:w="0" w:type="dxa"/>
              <w:left w:w="45" w:type="dxa"/>
              <w:bottom w:w="0" w:type="dxa"/>
              <w:right w:w="45" w:type="dxa"/>
            </w:tcMar>
            <w:hideMark/>
          </w:tcPr>
          <w:p w14:paraId="34D81935" w14:textId="77777777" w:rsidR="00466DAD" w:rsidRPr="00055214" w:rsidRDefault="00466DAD" w:rsidP="00C7327A">
            <w:pPr>
              <w:jc w:val="center"/>
              <w:rPr>
                <w:rFonts w:ascii="Arial" w:hAnsi="Arial" w:cs="Arial"/>
                <w:b/>
                <w:bCs/>
                <w:sz w:val="20"/>
                <w:szCs w:val="20"/>
              </w:rPr>
            </w:pPr>
            <w:r w:rsidRPr="00055214">
              <w:rPr>
                <w:rFonts w:ascii="Arial" w:hAnsi="Arial" w:cs="Arial"/>
                <w:b/>
                <w:bCs/>
                <w:sz w:val="20"/>
                <w:szCs w:val="20"/>
              </w:rPr>
              <w:t>Consultant</w:t>
            </w:r>
          </w:p>
        </w:tc>
        <w:tc>
          <w:tcPr>
            <w:tcW w:w="0" w:type="auto"/>
            <w:tcBorders>
              <w:bottom w:val="single" w:sz="6" w:space="0" w:color="000000"/>
              <w:right w:val="single" w:sz="6" w:space="0" w:color="000000"/>
            </w:tcBorders>
            <w:shd w:val="clear" w:color="auto" w:fill="FFFFFF"/>
            <w:tcMar>
              <w:top w:w="0" w:type="dxa"/>
              <w:left w:w="45" w:type="dxa"/>
              <w:bottom w:w="0" w:type="dxa"/>
              <w:right w:w="45" w:type="dxa"/>
            </w:tcMar>
            <w:hideMark/>
          </w:tcPr>
          <w:p w14:paraId="614BE69C" w14:textId="77777777" w:rsidR="00466DAD" w:rsidRPr="00055214" w:rsidRDefault="00466DAD" w:rsidP="00C7327A">
            <w:pPr>
              <w:jc w:val="center"/>
              <w:rPr>
                <w:rFonts w:ascii="Arial" w:hAnsi="Arial" w:cs="Arial"/>
                <w:b/>
                <w:bCs/>
                <w:sz w:val="20"/>
                <w:szCs w:val="20"/>
              </w:rPr>
            </w:pPr>
            <w:r w:rsidRPr="00055214">
              <w:rPr>
                <w:rFonts w:ascii="Arial" w:hAnsi="Arial" w:cs="Arial"/>
                <w:b/>
                <w:bCs/>
                <w:sz w:val="20"/>
                <w:szCs w:val="20"/>
              </w:rPr>
              <w:t>Junior Consultant</w:t>
            </w:r>
          </w:p>
        </w:tc>
      </w:tr>
      <w:tr w:rsidR="00466DAD" w14:paraId="05352C80" w14:textId="77777777" w:rsidTr="00C7327A">
        <w:trPr>
          <w:trHeight w:val="1590"/>
          <w:tblCellSpacing w:w="0" w:type="dxa"/>
        </w:trPr>
        <w:tc>
          <w:tcPr>
            <w:tcW w:w="0" w:type="auto"/>
            <w:tcBorders>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62AF3434" w14:textId="77777777" w:rsidR="00466DAD" w:rsidRPr="00055214" w:rsidRDefault="00466DAD" w:rsidP="00C7327A">
            <w:pPr>
              <w:jc w:val="center"/>
              <w:rPr>
                <w:rFonts w:ascii="Arial" w:hAnsi="Arial" w:cs="Arial"/>
                <w:b/>
                <w:bCs/>
                <w:sz w:val="20"/>
                <w:szCs w:val="20"/>
              </w:rPr>
            </w:pPr>
            <w:r w:rsidRPr="00055214">
              <w:rPr>
                <w:rFonts w:ascii="Arial" w:hAnsi="Arial" w:cs="Arial"/>
                <w:b/>
                <w:bCs/>
                <w:sz w:val="20"/>
                <w:szCs w:val="20"/>
              </w:rPr>
              <w:t>Percentage Variance</w:t>
            </w:r>
          </w:p>
        </w:tc>
        <w:tc>
          <w:tcPr>
            <w:tcW w:w="0" w:type="auto"/>
            <w:tcBorders>
              <w:bottom w:val="single" w:sz="6" w:space="0" w:color="000000"/>
              <w:right w:val="single" w:sz="6" w:space="0" w:color="000000"/>
            </w:tcBorders>
            <w:shd w:val="clear" w:color="auto" w:fill="FFFFFF"/>
            <w:tcMar>
              <w:top w:w="0" w:type="dxa"/>
              <w:left w:w="45" w:type="dxa"/>
              <w:bottom w:w="0" w:type="dxa"/>
              <w:right w:w="45" w:type="dxa"/>
            </w:tcMar>
            <w:hideMark/>
          </w:tcPr>
          <w:p w14:paraId="76729DB5" w14:textId="77777777" w:rsidR="00466DAD" w:rsidRPr="00055214" w:rsidRDefault="00466DAD" w:rsidP="00C7327A">
            <w:pPr>
              <w:jc w:val="center"/>
              <w:rPr>
                <w:rFonts w:ascii="Arial" w:hAnsi="Arial" w:cs="Arial"/>
                <w:bCs/>
                <w:sz w:val="20"/>
                <w:szCs w:val="20"/>
              </w:rPr>
            </w:pPr>
            <w:r w:rsidRPr="00055214">
              <w:rPr>
                <w:rFonts w:ascii="Arial" w:hAnsi="Arial" w:cs="Arial"/>
                <w:bCs/>
                <w:sz w:val="20"/>
                <w:szCs w:val="20"/>
              </w:rPr>
              <w:t xml:space="preserve">Day rate for this grade to be completed first </w:t>
            </w:r>
          </w:p>
        </w:tc>
        <w:tc>
          <w:tcPr>
            <w:tcW w:w="0" w:type="auto"/>
            <w:tcBorders>
              <w:bottom w:val="single" w:sz="6" w:space="0" w:color="000000"/>
              <w:right w:val="single" w:sz="6" w:space="0" w:color="000000"/>
            </w:tcBorders>
            <w:shd w:val="clear" w:color="auto" w:fill="FFFFFF"/>
            <w:tcMar>
              <w:top w:w="0" w:type="dxa"/>
              <w:left w:w="45" w:type="dxa"/>
              <w:bottom w:w="0" w:type="dxa"/>
              <w:right w:w="45" w:type="dxa"/>
            </w:tcMar>
            <w:hideMark/>
          </w:tcPr>
          <w:p w14:paraId="26191B65" w14:textId="77777777" w:rsidR="00466DAD" w:rsidRPr="00055214" w:rsidRDefault="00466DAD" w:rsidP="00C7327A">
            <w:pPr>
              <w:jc w:val="center"/>
              <w:rPr>
                <w:rFonts w:ascii="Arial" w:hAnsi="Arial" w:cs="Arial"/>
                <w:bCs/>
                <w:sz w:val="20"/>
                <w:szCs w:val="20"/>
              </w:rPr>
            </w:pPr>
            <w:r w:rsidRPr="00055214">
              <w:rPr>
                <w:rFonts w:ascii="Arial" w:hAnsi="Arial" w:cs="Arial"/>
                <w:bCs/>
                <w:sz w:val="20"/>
                <w:szCs w:val="20"/>
              </w:rPr>
              <w:t>No less than 50% of the Partner / Managing Director grade</w:t>
            </w:r>
          </w:p>
        </w:tc>
        <w:tc>
          <w:tcPr>
            <w:tcW w:w="0" w:type="auto"/>
            <w:tcBorders>
              <w:bottom w:val="single" w:sz="6" w:space="0" w:color="000000"/>
              <w:right w:val="single" w:sz="6" w:space="0" w:color="000000"/>
            </w:tcBorders>
            <w:shd w:val="clear" w:color="auto" w:fill="FFFFFF"/>
            <w:tcMar>
              <w:top w:w="0" w:type="dxa"/>
              <w:left w:w="45" w:type="dxa"/>
              <w:bottom w:w="0" w:type="dxa"/>
              <w:right w:w="45" w:type="dxa"/>
            </w:tcMar>
            <w:hideMark/>
          </w:tcPr>
          <w:p w14:paraId="2C3CC83C" w14:textId="77777777" w:rsidR="00466DAD" w:rsidRPr="00055214" w:rsidRDefault="00466DAD" w:rsidP="00C7327A">
            <w:pPr>
              <w:jc w:val="center"/>
              <w:rPr>
                <w:rFonts w:ascii="Arial" w:hAnsi="Arial" w:cs="Arial"/>
                <w:bCs/>
                <w:sz w:val="20"/>
                <w:szCs w:val="20"/>
              </w:rPr>
            </w:pPr>
            <w:r w:rsidRPr="00055214">
              <w:rPr>
                <w:rFonts w:ascii="Arial" w:hAnsi="Arial" w:cs="Arial"/>
                <w:bCs/>
                <w:sz w:val="20"/>
                <w:szCs w:val="20"/>
              </w:rPr>
              <w:t>No less than 50% of the Managing Consultant / Associate Director / Director grade.</w:t>
            </w:r>
          </w:p>
        </w:tc>
        <w:tc>
          <w:tcPr>
            <w:tcW w:w="0" w:type="auto"/>
            <w:tcBorders>
              <w:bottom w:val="single" w:sz="6" w:space="0" w:color="000000"/>
              <w:right w:val="single" w:sz="6" w:space="0" w:color="000000"/>
            </w:tcBorders>
            <w:shd w:val="clear" w:color="auto" w:fill="FFFFFF"/>
            <w:tcMar>
              <w:top w:w="0" w:type="dxa"/>
              <w:left w:w="45" w:type="dxa"/>
              <w:bottom w:w="0" w:type="dxa"/>
              <w:right w:w="45" w:type="dxa"/>
            </w:tcMar>
            <w:hideMark/>
          </w:tcPr>
          <w:p w14:paraId="32DA77C5" w14:textId="77777777" w:rsidR="00466DAD" w:rsidRPr="00055214" w:rsidRDefault="00466DAD" w:rsidP="00C7327A">
            <w:pPr>
              <w:jc w:val="center"/>
              <w:rPr>
                <w:rFonts w:ascii="Arial" w:hAnsi="Arial" w:cs="Arial"/>
                <w:bCs/>
                <w:sz w:val="20"/>
                <w:szCs w:val="20"/>
              </w:rPr>
            </w:pPr>
            <w:r w:rsidRPr="00055214">
              <w:rPr>
                <w:rFonts w:ascii="Arial" w:hAnsi="Arial" w:cs="Arial"/>
                <w:bCs/>
                <w:sz w:val="20"/>
                <w:szCs w:val="20"/>
              </w:rPr>
              <w:t>No less than 50% of the Principal Consultant grade.</w:t>
            </w:r>
          </w:p>
        </w:tc>
        <w:tc>
          <w:tcPr>
            <w:tcW w:w="0" w:type="auto"/>
            <w:tcBorders>
              <w:bottom w:val="single" w:sz="6" w:space="0" w:color="000000"/>
              <w:right w:val="single" w:sz="6" w:space="0" w:color="000000"/>
            </w:tcBorders>
            <w:shd w:val="clear" w:color="auto" w:fill="FFFFFF"/>
            <w:tcMar>
              <w:top w:w="0" w:type="dxa"/>
              <w:left w:w="45" w:type="dxa"/>
              <w:bottom w:w="0" w:type="dxa"/>
              <w:right w:w="45" w:type="dxa"/>
            </w:tcMar>
            <w:hideMark/>
          </w:tcPr>
          <w:p w14:paraId="02318F78" w14:textId="77777777" w:rsidR="00466DAD" w:rsidRPr="00055214" w:rsidRDefault="00466DAD" w:rsidP="00C7327A">
            <w:pPr>
              <w:jc w:val="center"/>
              <w:rPr>
                <w:rFonts w:ascii="Arial" w:hAnsi="Arial" w:cs="Arial"/>
                <w:bCs/>
                <w:sz w:val="20"/>
                <w:szCs w:val="20"/>
              </w:rPr>
            </w:pPr>
            <w:r w:rsidRPr="00055214">
              <w:rPr>
                <w:rFonts w:ascii="Arial" w:hAnsi="Arial" w:cs="Arial"/>
                <w:bCs/>
                <w:sz w:val="20"/>
                <w:szCs w:val="20"/>
              </w:rPr>
              <w:t>No less than 50% of the Senior Consultant / Manager grade.</w:t>
            </w:r>
          </w:p>
        </w:tc>
        <w:tc>
          <w:tcPr>
            <w:tcW w:w="0" w:type="auto"/>
            <w:tcBorders>
              <w:bottom w:val="single" w:sz="6" w:space="0" w:color="000000"/>
              <w:right w:val="single" w:sz="6" w:space="0" w:color="000000"/>
            </w:tcBorders>
            <w:shd w:val="clear" w:color="auto" w:fill="FFFFFF"/>
            <w:tcMar>
              <w:top w:w="0" w:type="dxa"/>
              <w:left w:w="45" w:type="dxa"/>
              <w:bottom w:w="0" w:type="dxa"/>
              <w:right w:w="45" w:type="dxa"/>
            </w:tcMar>
            <w:hideMark/>
          </w:tcPr>
          <w:p w14:paraId="4259AC56" w14:textId="77777777" w:rsidR="00466DAD" w:rsidRPr="00055214" w:rsidRDefault="00466DAD" w:rsidP="00C7327A">
            <w:pPr>
              <w:jc w:val="center"/>
              <w:rPr>
                <w:rFonts w:ascii="Arial" w:hAnsi="Arial" w:cs="Arial"/>
                <w:bCs/>
                <w:sz w:val="20"/>
                <w:szCs w:val="20"/>
              </w:rPr>
            </w:pPr>
            <w:r w:rsidRPr="00055214">
              <w:rPr>
                <w:rFonts w:ascii="Arial" w:hAnsi="Arial" w:cs="Arial"/>
                <w:bCs/>
                <w:sz w:val="20"/>
                <w:szCs w:val="20"/>
              </w:rPr>
              <w:t>No less than 50% of the Consultant grade.</w:t>
            </w:r>
          </w:p>
        </w:tc>
      </w:tr>
      <w:tr w:rsidR="00466DAD" w14:paraId="06CFF3FE" w14:textId="77777777" w:rsidTr="00C7327A">
        <w:trPr>
          <w:trHeight w:val="1440"/>
          <w:tblCellSpacing w:w="0" w:type="dxa"/>
        </w:trPr>
        <w:tc>
          <w:tcPr>
            <w:tcW w:w="0" w:type="auto"/>
            <w:tcBorders>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63F8D907" w14:textId="77777777" w:rsidR="00466DAD" w:rsidRPr="00055214" w:rsidRDefault="00466DAD" w:rsidP="00C7327A">
            <w:pPr>
              <w:jc w:val="center"/>
              <w:rPr>
                <w:rFonts w:ascii="Arial" w:hAnsi="Arial" w:cs="Arial"/>
                <w:b/>
                <w:bCs/>
                <w:sz w:val="20"/>
                <w:szCs w:val="20"/>
              </w:rPr>
            </w:pPr>
            <w:r w:rsidRPr="00055214">
              <w:rPr>
                <w:rFonts w:ascii="Arial" w:hAnsi="Arial" w:cs="Arial"/>
                <w:b/>
                <w:bCs/>
                <w:sz w:val="20"/>
                <w:szCs w:val="20"/>
              </w:rPr>
              <w:t>Maximum Daily Rate to the nearest £10</w:t>
            </w:r>
          </w:p>
        </w:tc>
        <w:tc>
          <w:tcPr>
            <w:tcW w:w="0" w:type="auto"/>
            <w:tcBorders>
              <w:top w:val="single" w:sz="8" w:space="0" w:color="auto"/>
              <w:left w:val="single" w:sz="8" w:space="0" w:color="auto"/>
              <w:bottom w:val="single" w:sz="8" w:space="0" w:color="auto"/>
              <w:right w:val="single" w:sz="8" w:space="0" w:color="auto"/>
            </w:tcBorders>
            <w:shd w:val="clear" w:color="auto" w:fill="auto"/>
            <w:tcMar>
              <w:top w:w="0" w:type="dxa"/>
              <w:left w:w="45" w:type="dxa"/>
              <w:bottom w:w="0" w:type="dxa"/>
              <w:right w:w="45" w:type="dxa"/>
            </w:tcMar>
            <w:vAlign w:val="center"/>
            <w:hideMark/>
          </w:tcPr>
          <w:p w14:paraId="5CAADA07" w14:textId="19FE752C" w:rsidR="00466DAD" w:rsidRPr="00055214" w:rsidRDefault="004149F8" w:rsidP="00C7327A">
            <w:pPr>
              <w:jc w:val="center"/>
              <w:rPr>
                <w:rFonts w:ascii="Arial" w:hAnsi="Arial" w:cs="Arial"/>
                <w:b/>
                <w:bCs/>
                <w:sz w:val="20"/>
                <w:szCs w:val="20"/>
              </w:rPr>
            </w:pPr>
            <w:r w:rsidRPr="00433DAD">
              <w:rPr>
                <w:sz w:val="16"/>
                <w:shd w:val="clear" w:color="auto" w:fill="FFFF00"/>
              </w:rPr>
              <w:t>[REDACTED]</w:t>
            </w:r>
          </w:p>
        </w:tc>
        <w:tc>
          <w:tcPr>
            <w:tcW w:w="0" w:type="auto"/>
            <w:tcBorders>
              <w:top w:val="single" w:sz="8" w:space="0" w:color="auto"/>
              <w:left w:val="nil"/>
              <w:bottom w:val="single" w:sz="8" w:space="0" w:color="auto"/>
              <w:right w:val="single" w:sz="8" w:space="0" w:color="auto"/>
            </w:tcBorders>
            <w:shd w:val="clear" w:color="auto" w:fill="auto"/>
            <w:tcMar>
              <w:top w:w="0" w:type="dxa"/>
              <w:left w:w="45" w:type="dxa"/>
              <w:bottom w:w="0" w:type="dxa"/>
              <w:right w:w="45" w:type="dxa"/>
            </w:tcMar>
            <w:vAlign w:val="center"/>
            <w:hideMark/>
          </w:tcPr>
          <w:p w14:paraId="217B1B62" w14:textId="4DE8CD69" w:rsidR="00466DAD" w:rsidRPr="00A50A91" w:rsidRDefault="004149F8" w:rsidP="00C7327A">
            <w:pPr>
              <w:jc w:val="center"/>
              <w:rPr>
                <w:sz w:val="20"/>
                <w:szCs w:val="20"/>
              </w:rPr>
            </w:pPr>
            <w:r w:rsidRPr="00433DAD">
              <w:rPr>
                <w:sz w:val="16"/>
                <w:shd w:val="clear" w:color="auto" w:fill="FFFF00"/>
              </w:rPr>
              <w:t>[REDACTED]</w:t>
            </w:r>
          </w:p>
        </w:tc>
        <w:tc>
          <w:tcPr>
            <w:tcW w:w="0" w:type="auto"/>
            <w:tcBorders>
              <w:top w:val="single" w:sz="8" w:space="0" w:color="auto"/>
              <w:left w:val="nil"/>
              <w:bottom w:val="single" w:sz="8" w:space="0" w:color="auto"/>
              <w:right w:val="single" w:sz="8" w:space="0" w:color="auto"/>
            </w:tcBorders>
            <w:shd w:val="clear" w:color="auto" w:fill="auto"/>
            <w:tcMar>
              <w:top w:w="0" w:type="dxa"/>
              <w:left w:w="45" w:type="dxa"/>
              <w:bottom w:w="0" w:type="dxa"/>
              <w:right w:w="45" w:type="dxa"/>
            </w:tcMar>
            <w:vAlign w:val="center"/>
            <w:hideMark/>
          </w:tcPr>
          <w:p w14:paraId="0AD6341B" w14:textId="2B957B10" w:rsidR="00466DAD" w:rsidRPr="00A50A91" w:rsidRDefault="004149F8" w:rsidP="00C7327A">
            <w:pPr>
              <w:jc w:val="center"/>
              <w:rPr>
                <w:sz w:val="20"/>
                <w:szCs w:val="20"/>
              </w:rPr>
            </w:pPr>
            <w:r w:rsidRPr="00433DAD">
              <w:rPr>
                <w:sz w:val="16"/>
                <w:shd w:val="clear" w:color="auto" w:fill="FFFF00"/>
              </w:rPr>
              <w:t>[REDACTED]</w:t>
            </w:r>
          </w:p>
        </w:tc>
        <w:tc>
          <w:tcPr>
            <w:tcW w:w="0" w:type="auto"/>
            <w:tcBorders>
              <w:top w:val="single" w:sz="8" w:space="0" w:color="auto"/>
              <w:left w:val="nil"/>
              <w:bottom w:val="single" w:sz="8" w:space="0" w:color="auto"/>
              <w:right w:val="single" w:sz="8" w:space="0" w:color="auto"/>
            </w:tcBorders>
            <w:shd w:val="clear" w:color="auto" w:fill="auto"/>
            <w:tcMar>
              <w:top w:w="0" w:type="dxa"/>
              <w:left w:w="45" w:type="dxa"/>
              <w:bottom w:w="0" w:type="dxa"/>
              <w:right w:w="45" w:type="dxa"/>
            </w:tcMar>
            <w:vAlign w:val="center"/>
            <w:hideMark/>
          </w:tcPr>
          <w:p w14:paraId="56999772" w14:textId="3B4A7132" w:rsidR="00466DAD" w:rsidRPr="00A50A91" w:rsidRDefault="004149F8" w:rsidP="00C7327A">
            <w:pPr>
              <w:jc w:val="center"/>
              <w:rPr>
                <w:sz w:val="20"/>
                <w:szCs w:val="20"/>
              </w:rPr>
            </w:pPr>
            <w:r w:rsidRPr="00433DAD">
              <w:rPr>
                <w:sz w:val="16"/>
                <w:shd w:val="clear" w:color="auto" w:fill="FFFF00"/>
              </w:rPr>
              <w:t>[REDACTED]</w:t>
            </w:r>
          </w:p>
        </w:tc>
        <w:tc>
          <w:tcPr>
            <w:tcW w:w="0" w:type="auto"/>
            <w:tcBorders>
              <w:top w:val="single" w:sz="8" w:space="0" w:color="auto"/>
              <w:left w:val="nil"/>
              <w:bottom w:val="single" w:sz="8" w:space="0" w:color="auto"/>
              <w:right w:val="single" w:sz="8" w:space="0" w:color="auto"/>
            </w:tcBorders>
            <w:shd w:val="clear" w:color="auto" w:fill="auto"/>
            <w:tcMar>
              <w:top w:w="0" w:type="dxa"/>
              <w:left w:w="45" w:type="dxa"/>
              <w:bottom w:w="0" w:type="dxa"/>
              <w:right w:w="45" w:type="dxa"/>
            </w:tcMar>
            <w:vAlign w:val="center"/>
            <w:hideMark/>
          </w:tcPr>
          <w:p w14:paraId="5D53CDA0" w14:textId="33A49CF2" w:rsidR="00466DAD" w:rsidRPr="00A50A91" w:rsidRDefault="004149F8" w:rsidP="00C7327A">
            <w:pPr>
              <w:jc w:val="center"/>
              <w:rPr>
                <w:sz w:val="20"/>
                <w:szCs w:val="20"/>
              </w:rPr>
            </w:pPr>
            <w:r w:rsidRPr="00433DAD">
              <w:rPr>
                <w:sz w:val="16"/>
                <w:shd w:val="clear" w:color="auto" w:fill="FFFF00"/>
              </w:rPr>
              <w:t>[REDACTED]</w:t>
            </w:r>
          </w:p>
        </w:tc>
        <w:tc>
          <w:tcPr>
            <w:tcW w:w="0" w:type="auto"/>
            <w:tcBorders>
              <w:top w:val="single" w:sz="8" w:space="0" w:color="auto"/>
              <w:left w:val="nil"/>
              <w:bottom w:val="single" w:sz="8" w:space="0" w:color="auto"/>
              <w:right w:val="single" w:sz="8" w:space="0" w:color="auto"/>
            </w:tcBorders>
            <w:shd w:val="clear" w:color="auto" w:fill="auto"/>
            <w:tcMar>
              <w:top w:w="0" w:type="dxa"/>
              <w:left w:w="45" w:type="dxa"/>
              <w:bottom w:w="0" w:type="dxa"/>
              <w:right w:w="45" w:type="dxa"/>
            </w:tcMar>
            <w:vAlign w:val="center"/>
            <w:hideMark/>
          </w:tcPr>
          <w:p w14:paraId="73044B76" w14:textId="05222D75" w:rsidR="00466DAD" w:rsidRPr="00A50A91" w:rsidRDefault="004149F8" w:rsidP="00C7327A">
            <w:pPr>
              <w:jc w:val="center"/>
              <w:rPr>
                <w:sz w:val="20"/>
                <w:szCs w:val="20"/>
              </w:rPr>
            </w:pPr>
            <w:r w:rsidRPr="00433DAD">
              <w:rPr>
                <w:sz w:val="16"/>
                <w:shd w:val="clear" w:color="auto" w:fill="FFFF00"/>
              </w:rPr>
              <w:t>[REDACTED]</w:t>
            </w:r>
          </w:p>
        </w:tc>
      </w:tr>
    </w:tbl>
    <w:p w14:paraId="04FA1B10" w14:textId="77777777" w:rsidR="00466DAD" w:rsidRDefault="00466DAD" w:rsidP="00CC4CE4">
      <w:pPr>
        <w:rPr>
          <w:rFonts w:ascii="Arial" w:eastAsia="Arial" w:hAnsi="Arial" w:cs="Arial"/>
          <w:b/>
          <w:sz w:val="32"/>
          <w:szCs w:val="32"/>
        </w:rPr>
      </w:pPr>
    </w:p>
    <w:p w14:paraId="00001753" w14:textId="1AC47D08" w:rsidR="00F05636" w:rsidRDefault="00F05636">
      <w:pPr>
        <w:rPr>
          <w:rFonts w:ascii="Arial" w:eastAsia="Arial" w:hAnsi="Arial" w:cs="Arial"/>
          <w:b/>
          <w:sz w:val="20"/>
          <w:szCs w:val="20"/>
        </w:rPr>
      </w:pPr>
    </w:p>
    <w:p w14:paraId="7EFD6AE1" w14:textId="482003CE" w:rsidR="0064200B" w:rsidRDefault="0064200B">
      <w:pPr>
        <w:rPr>
          <w:rFonts w:ascii="Arial" w:eastAsia="Arial" w:hAnsi="Arial" w:cs="Arial"/>
          <w:b/>
          <w:sz w:val="20"/>
          <w:szCs w:val="20"/>
        </w:rPr>
      </w:pPr>
    </w:p>
    <w:p w14:paraId="0F3ECAA8" w14:textId="00FC8F5F" w:rsidR="0064200B" w:rsidRDefault="0064200B">
      <w:pPr>
        <w:rPr>
          <w:rFonts w:ascii="Arial" w:eastAsia="Arial" w:hAnsi="Arial" w:cs="Arial"/>
          <w:b/>
          <w:sz w:val="20"/>
          <w:szCs w:val="20"/>
        </w:rPr>
      </w:pPr>
    </w:p>
    <w:p w14:paraId="7414F305" w14:textId="06D47864" w:rsidR="0064200B" w:rsidRDefault="0064200B">
      <w:pPr>
        <w:rPr>
          <w:rFonts w:ascii="Arial" w:eastAsia="Arial" w:hAnsi="Arial" w:cs="Arial"/>
          <w:b/>
          <w:sz w:val="20"/>
          <w:szCs w:val="20"/>
        </w:rPr>
      </w:pPr>
    </w:p>
    <w:p w14:paraId="201B5A50" w14:textId="67A218B5" w:rsidR="0064200B" w:rsidRDefault="0064200B">
      <w:pPr>
        <w:rPr>
          <w:rFonts w:ascii="Arial" w:eastAsia="Arial" w:hAnsi="Arial" w:cs="Arial"/>
          <w:b/>
          <w:sz w:val="20"/>
          <w:szCs w:val="20"/>
        </w:rPr>
      </w:pPr>
    </w:p>
    <w:p w14:paraId="509ABA5C" w14:textId="6BE57D23" w:rsidR="0064200B" w:rsidRDefault="0064200B">
      <w:pPr>
        <w:rPr>
          <w:rFonts w:ascii="Arial" w:eastAsia="Arial" w:hAnsi="Arial" w:cs="Arial"/>
          <w:b/>
          <w:sz w:val="20"/>
          <w:szCs w:val="20"/>
        </w:rPr>
      </w:pPr>
    </w:p>
    <w:p w14:paraId="5DFEABBD" w14:textId="0E412B6F" w:rsidR="0064200B" w:rsidRDefault="0064200B">
      <w:pPr>
        <w:rPr>
          <w:rFonts w:ascii="Arial" w:eastAsia="Arial" w:hAnsi="Arial" w:cs="Arial"/>
          <w:b/>
          <w:sz w:val="20"/>
          <w:szCs w:val="20"/>
        </w:rPr>
      </w:pPr>
    </w:p>
    <w:p w14:paraId="752C0787" w14:textId="1B296679" w:rsidR="0064200B" w:rsidRDefault="0064200B">
      <w:pPr>
        <w:rPr>
          <w:rFonts w:ascii="Arial" w:eastAsia="Arial" w:hAnsi="Arial" w:cs="Arial"/>
          <w:b/>
          <w:sz w:val="20"/>
          <w:szCs w:val="20"/>
        </w:rPr>
      </w:pPr>
    </w:p>
    <w:p w14:paraId="1E4CEDED" w14:textId="6CDB1DC8" w:rsidR="0064200B" w:rsidRDefault="0064200B">
      <w:pPr>
        <w:rPr>
          <w:rFonts w:ascii="Arial" w:eastAsia="Arial" w:hAnsi="Arial" w:cs="Arial"/>
          <w:b/>
          <w:sz w:val="20"/>
          <w:szCs w:val="20"/>
        </w:rPr>
      </w:pPr>
    </w:p>
    <w:p w14:paraId="2D128156" w14:textId="17C7D1BB" w:rsidR="0064200B" w:rsidRDefault="0064200B">
      <w:pPr>
        <w:rPr>
          <w:rFonts w:ascii="Arial" w:eastAsia="Arial" w:hAnsi="Arial" w:cs="Arial"/>
          <w:b/>
          <w:sz w:val="20"/>
          <w:szCs w:val="20"/>
        </w:rPr>
      </w:pPr>
    </w:p>
    <w:p w14:paraId="67C5A32F" w14:textId="48AB7F87" w:rsidR="0064200B" w:rsidRDefault="0064200B">
      <w:pPr>
        <w:rPr>
          <w:rFonts w:ascii="Arial" w:eastAsia="Arial" w:hAnsi="Arial" w:cs="Arial"/>
          <w:b/>
          <w:sz w:val="20"/>
          <w:szCs w:val="20"/>
        </w:rPr>
      </w:pPr>
    </w:p>
    <w:p w14:paraId="76484285" w14:textId="613DFF6F" w:rsidR="0064200B" w:rsidRDefault="0064200B">
      <w:pPr>
        <w:rPr>
          <w:rFonts w:ascii="Arial" w:eastAsia="Arial" w:hAnsi="Arial" w:cs="Arial"/>
          <w:b/>
          <w:sz w:val="20"/>
          <w:szCs w:val="20"/>
        </w:rPr>
      </w:pPr>
    </w:p>
    <w:p w14:paraId="227D3558" w14:textId="2B7FF98D" w:rsidR="0064200B" w:rsidRDefault="0064200B">
      <w:pPr>
        <w:rPr>
          <w:rFonts w:ascii="Arial" w:eastAsia="Arial" w:hAnsi="Arial" w:cs="Arial"/>
          <w:b/>
          <w:sz w:val="20"/>
          <w:szCs w:val="20"/>
        </w:rPr>
      </w:pPr>
    </w:p>
    <w:p w14:paraId="6795516A" w14:textId="2A1D9302" w:rsidR="0064200B" w:rsidRDefault="0064200B">
      <w:pPr>
        <w:rPr>
          <w:rFonts w:ascii="Arial" w:eastAsia="Arial" w:hAnsi="Arial" w:cs="Arial"/>
          <w:b/>
          <w:sz w:val="20"/>
          <w:szCs w:val="20"/>
        </w:rPr>
      </w:pPr>
    </w:p>
    <w:p w14:paraId="4B9D6EFF" w14:textId="77777777" w:rsidR="0064200B" w:rsidRDefault="0064200B">
      <w:pPr>
        <w:rPr>
          <w:rFonts w:ascii="Arial" w:eastAsia="Arial" w:hAnsi="Arial" w:cs="Arial"/>
          <w:b/>
          <w:sz w:val="20"/>
          <w:szCs w:val="20"/>
        </w:rPr>
      </w:pPr>
    </w:p>
    <w:tbl>
      <w:tblPr>
        <w:tblW w:w="14946" w:type="dxa"/>
        <w:tblCellSpacing w:w="0" w:type="dxa"/>
        <w:tblCellMar>
          <w:left w:w="0" w:type="dxa"/>
          <w:right w:w="0" w:type="dxa"/>
        </w:tblCellMar>
        <w:tblLook w:val="04A0" w:firstRow="1" w:lastRow="0" w:firstColumn="1" w:lastColumn="0" w:noHBand="0" w:noVBand="1"/>
      </w:tblPr>
      <w:tblGrid>
        <w:gridCol w:w="1885"/>
        <w:gridCol w:w="1820"/>
        <w:gridCol w:w="2237"/>
        <w:gridCol w:w="2797"/>
        <w:gridCol w:w="2074"/>
        <w:gridCol w:w="2274"/>
        <w:gridCol w:w="1859"/>
      </w:tblGrid>
      <w:tr w:rsidR="00466DAD" w14:paraId="29F0CF7A" w14:textId="77777777" w:rsidTr="00C7327A">
        <w:trPr>
          <w:trHeight w:val="450"/>
          <w:tblCellSpacing w:w="0" w:type="dxa"/>
        </w:trPr>
        <w:tc>
          <w:tcPr>
            <w:tcW w:w="0" w:type="auto"/>
            <w:gridSpan w:val="7"/>
            <w:tcBorders>
              <w:top w:val="single" w:sz="6" w:space="0" w:color="000000"/>
              <w:left w:val="single" w:sz="6" w:space="0" w:color="000000"/>
              <w:bottom w:val="single" w:sz="6" w:space="0" w:color="000000"/>
              <w:right w:val="single" w:sz="6" w:space="0" w:color="000000"/>
            </w:tcBorders>
            <w:shd w:val="clear" w:color="auto" w:fill="990000"/>
            <w:tcMar>
              <w:top w:w="0" w:type="dxa"/>
              <w:left w:w="45" w:type="dxa"/>
              <w:bottom w:w="0" w:type="dxa"/>
              <w:right w:w="45" w:type="dxa"/>
            </w:tcMar>
            <w:vAlign w:val="center"/>
            <w:hideMark/>
          </w:tcPr>
          <w:p w14:paraId="419C72E7" w14:textId="2FDC59EB" w:rsidR="00466DAD" w:rsidRPr="00055214" w:rsidRDefault="00466DAD" w:rsidP="00C7327A">
            <w:pPr>
              <w:jc w:val="center"/>
              <w:rPr>
                <w:rFonts w:ascii="Arial" w:hAnsi="Arial" w:cs="Arial"/>
                <w:b/>
                <w:bCs/>
                <w:color w:val="FFFFFF"/>
                <w:sz w:val="20"/>
                <w:szCs w:val="20"/>
              </w:rPr>
            </w:pPr>
            <w:r w:rsidRPr="00055214">
              <w:rPr>
                <w:rFonts w:ascii="Arial" w:hAnsi="Arial" w:cs="Arial"/>
                <w:b/>
                <w:bCs/>
                <w:color w:val="FFFFFF"/>
                <w:sz w:val="20"/>
                <w:szCs w:val="20"/>
              </w:rPr>
              <w:lastRenderedPageBreak/>
              <w:t>Time and Materials Services</w:t>
            </w:r>
            <w:r>
              <w:rPr>
                <w:rFonts w:ascii="Arial" w:hAnsi="Arial" w:cs="Arial"/>
                <w:b/>
                <w:bCs/>
                <w:color w:val="FFFFFF"/>
                <w:sz w:val="20"/>
                <w:szCs w:val="20"/>
              </w:rPr>
              <w:t xml:space="preserve"> </w:t>
            </w:r>
            <w:r w:rsidR="0064200B">
              <w:rPr>
                <w:rFonts w:ascii="Arial" w:hAnsi="Arial" w:cs="Arial"/>
                <w:b/>
                <w:bCs/>
                <w:color w:val="FFFFFF"/>
                <w:sz w:val="20"/>
                <w:szCs w:val="20"/>
              </w:rPr>
              <w:t xml:space="preserve">– </w:t>
            </w:r>
            <w:r w:rsidR="00E7645F">
              <w:rPr>
                <w:rFonts w:ascii="Arial" w:hAnsi="Arial" w:cs="Arial"/>
                <w:b/>
                <w:bCs/>
                <w:color w:val="FFFFFF"/>
                <w:sz w:val="20"/>
                <w:szCs w:val="20"/>
              </w:rPr>
              <w:t>URN 10</w:t>
            </w:r>
            <w:r w:rsidR="00CA5794">
              <w:rPr>
                <w:rFonts w:ascii="Arial" w:hAnsi="Arial" w:cs="Arial"/>
                <w:b/>
                <w:bCs/>
                <w:color w:val="FFFFFF"/>
                <w:sz w:val="20"/>
                <w:szCs w:val="20"/>
              </w:rPr>
              <w:t xml:space="preserve"> </w:t>
            </w:r>
            <w:r w:rsidR="0064200B">
              <w:rPr>
                <w:rFonts w:ascii="Arial" w:hAnsi="Arial" w:cs="Arial"/>
                <w:b/>
                <w:bCs/>
                <w:color w:val="FFFFFF"/>
                <w:sz w:val="20"/>
                <w:szCs w:val="20"/>
              </w:rPr>
              <w:t>Bespoke Reports</w:t>
            </w:r>
          </w:p>
        </w:tc>
      </w:tr>
      <w:tr w:rsidR="00466DAD" w14:paraId="4EEB68C3" w14:textId="77777777" w:rsidTr="00C7327A">
        <w:trPr>
          <w:trHeight w:val="270"/>
          <w:tblCellSpacing w:w="0" w:type="dxa"/>
        </w:trPr>
        <w:tc>
          <w:tcPr>
            <w:tcW w:w="0" w:type="auto"/>
            <w:tcBorders>
              <w:bottom w:val="single" w:sz="6" w:space="0" w:color="000000"/>
            </w:tcBorders>
            <w:tcMar>
              <w:top w:w="0" w:type="dxa"/>
              <w:left w:w="45" w:type="dxa"/>
              <w:bottom w:w="0" w:type="dxa"/>
              <w:right w:w="45" w:type="dxa"/>
            </w:tcMar>
            <w:vAlign w:val="bottom"/>
            <w:hideMark/>
          </w:tcPr>
          <w:p w14:paraId="165440B5" w14:textId="77777777" w:rsidR="00466DAD" w:rsidRPr="00055214" w:rsidRDefault="00466DAD" w:rsidP="00C7327A">
            <w:pPr>
              <w:jc w:val="center"/>
              <w:rPr>
                <w:rFonts w:ascii="Arial" w:hAnsi="Arial" w:cs="Arial"/>
                <w:b/>
                <w:bCs/>
                <w:color w:val="FFFFFF"/>
                <w:sz w:val="20"/>
                <w:szCs w:val="20"/>
              </w:rPr>
            </w:pPr>
          </w:p>
        </w:tc>
        <w:tc>
          <w:tcPr>
            <w:tcW w:w="0" w:type="auto"/>
            <w:tcBorders>
              <w:bottom w:val="single" w:sz="6" w:space="0" w:color="000000"/>
            </w:tcBorders>
            <w:tcMar>
              <w:top w:w="0" w:type="dxa"/>
              <w:left w:w="45" w:type="dxa"/>
              <w:bottom w:w="0" w:type="dxa"/>
              <w:right w:w="45" w:type="dxa"/>
            </w:tcMar>
            <w:vAlign w:val="bottom"/>
            <w:hideMark/>
          </w:tcPr>
          <w:p w14:paraId="39431AE0" w14:textId="77777777" w:rsidR="00466DAD" w:rsidRPr="00A50A91" w:rsidRDefault="00466DAD" w:rsidP="00C7327A">
            <w:pPr>
              <w:rPr>
                <w:sz w:val="20"/>
                <w:szCs w:val="20"/>
              </w:rPr>
            </w:pPr>
          </w:p>
        </w:tc>
        <w:tc>
          <w:tcPr>
            <w:tcW w:w="0" w:type="auto"/>
            <w:tcBorders>
              <w:bottom w:val="single" w:sz="6" w:space="0" w:color="000000"/>
            </w:tcBorders>
            <w:tcMar>
              <w:top w:w="0" w:type="dxa"/>
              <w:left w:w="45" w:type="dxa"/>
              <w:bottom w:w="0" w:type="dxa"/>
              <w:right w:w="45" w:type="dxa"/>
            </w:tcMar>
            <w:vAlign w:val="bottom"/>
            <w:hideMark/>
          </w:tcPr>
          <w:p w14:paraId="5E6AC2EA" w14:textId="77777777" w:rsidR="00466DAD" w:rsidRPr="00A50A91" w:rsidRDefault="00466DAD" w:rsidP="00C7327A">
            <w:pPr>
              <w:rPr>
                <w:sz w:val="20"/>
                <w:szCs w:val="20"/>
              </w:rPr>
            </w:pPr>
          </w:p>
        </w:tc>
        <w:tc>
          <w:tcPr>
            <w:tcW w:w="0" w:type="auto"/>
            <w:tcBorders>
              <w:bottom w:val="single" w:sz="6" w:space="0" w:color="000000"/>
            </w:tcBorders>
            <w:tcMar>
              <w:top w:w="0" w:type="dxa"/>
              <w:left w:w="45" w:type="dxa"/>
              <w:bottom w:w="0" w:type="dxa"/>
              <w:right w:w="45" w:type="dxa"/>
            </w:tcMar>
            <w:vAlign w:val="bottom"/>
            <w:hideMark/>
          </w:tcPr>
          <w:p w14:paraId="40C4660C" w14:textId="77777777" w:rsidR="00466DAD" w:rsidRPr="00A50A91" w:rsidRDefault="00466DAD" w:rsidP="00C7327A">
            <w:pPr>
              <w:rPr>
                <w:sz w:val="20"/>
                <w:szCs w:val="20"/>
              </w:rPr>
            </w:pPr>
          </w:p>
        </w:tc>
        <w:tc>
          <w:tcPr>
            <w:tcW w:w="0" w:type="auto"/>
            <w:tcBorders>
              <w:bottom w:val="single" w:sz="6" w:space="0" w:color="000000"/>
            </w:tcBorders>
            <w:tcMar>
              <w:top w:w="0" w:type="dxa"/>
              <w:left w:w="45" w:type="dxa"/>
              <w:bottom w:w="0" w:type="dxa"/>
              <w:right w:w="45" w:type="dxa"/>
            </w:tcMar>
            <w:vAlign w:val="bottom"/>
            <w:hideMark/>
          </w:tcPr>
          <w:p w14:paraId="498BA86F" w14:textId="77777777" w:rsidR="00466DAD" w:rsidRPr="00A50A91" w:rsidRDefault="00466DAD" w:rsidP="00C7327A">
            <w:pPr>
              <w:rPr>
                <w:sz w:val="20"/>
                <w:szCs w:val="20"/>
              </w:rPr>
            </w:pPr>
          </w:p>
        </w:tc>
        <w:tc>
          <w:tcPr>
            <w:tcW w:w="0" w:type="auto"/>
            <w:tcBorders>
              <w:bottom w:val="single" w:sz="6" w:space="0" w:color="000000"/>
            </w:tcBorders>
            <w:tcMar>
              <w:top w:w="0" w:type="dxa"/>
              <w:left w:w="45" w:type="dxa"/>
              <w:bottom w:w="0" w:type="dxa"/>
              <w:right w:w="45" w:type="dxa"/>
            </w:tcMar>
            <w:vAlign w:val="bottom"/>
            <w:hideMark/>
          </w:tcPr>
          <w:p w14:paraId="0DC98E82" w14:textId="77777777" w:rsidR="00466DAD" w:rsidRPr="00A50A91" w:rsidRDefault="00466DAD" w:rsidP="00C7327A">
            <w:pPr>
              <w:rPr>
                <w:sz w:val="20"/>
                <w:szCs w:val="20"/>
              </w:rPr>
            </w:pPr>
          </w:p>
        </w:tc>
        <w:tc>
          <w:tcPr>
            <w:tcW w:w="0" w:type="auto"/>
            <w:tcBorders>
              <w:bottom w:val="single" w:sz="6" w:space="0" w:color="000000"/>
            </w:tcBorders>
            <w:tcMar>
              <w:top w:w="0" w:type="dxa"/>
              <w:left w:w="45" w:type="dxa"/>
              <w:bottom w:w="0" w:type="dxa"/>
              <w:right w:w="45" w:type="dxa"/>
            </w:tcMar>
            <w:vAlign w:val="bottom"/>
            <w:hideMark/>
          </w:tcPr>
          <w:p w14:paraId="086CBF16" w14:textId="77777777" w:rsidR="00466DAD" w:rsidRPr="00A50A91" w:rsidRDefault="00466DAD" w:rsidP="00C7327A">
            <w:pPr>
              <w:rPr>
                <w:sz w:val="20"/>
                <w:szCs w:val="20"/>
              </w:rPr>
            </w:pPr>
          </w:p>
        </w:tc>
      </w:tr>
      <w:tr w:rsidR="00466DAD" w14:paraId="6D5F38C7" w14:textId="77777777" w:rsidTr="00C7327A">
        <w:trPr>
          <w:trHeight w:val="1020"/>
          <w:tblCellSpacing w:w="0" w:type="dxa"/>
        </w:trPr>
        <w:tc>
          <w:tcPr>
            <w:tcW w:w="0" w:type="auto"/>
            <w:tcBorders>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381EDC67" w14:textId="77777777" w:rsidR="00466DAD" w:rsidRPr="00055214" w:rsidRDefault="00466DAD" w:rsidP="00C7327A">
            <w:pPr>
              <w:jc w:val="center"/>
              <w:rPr>
                <w:rFonts w:ascii="Arial" w:hAnsi="Arial" w:cs="Arial"/>
                <w:b/>
                <w:bCs/>
                <w:sz w:val="20"/>
                <w:szCs w:val="20"/>
              </w:rPr>
            </w:pPr>
            <w:r w:rsidRPr="00055214">
              <w:rPr>
                <w:rFonts w:ascii="Arial" w:hAnsi="Arial" w:cs="Arial"/>
                <w:b/>
                <w:bCs/>
                <w:sz w:val="20"/>
                <w:szCs w:val="20"/>
              </w:rPr>
              <w:t>Grade</w:t>
            </w:r>
          </w:p>
        </w:tc>
        <w:tc>
          <w:tcPr>
            <w:tcW w:w="0" w:type="auto"/>
            <w:tcBorders>
              <w:bottom w:val="single" w:sz="6" w:space="0" w:color="000000"/>
              <w:right w:val="single" w:sz="6" w:space="0" w:color="000000"/>
            </w:tcBorders>
            <w:shd w:val="clear" w:color="auto" w:fill="FFFFFF"/>
            <w:tcMar>
              <w:top w:w="0" w:type="dxa"/>
              <w:left w:w="45" w:type="dxa"/>
              <w:bottom w:w="0" w:type="dxa"/>
              <w:right w:w="45" w:type="dxa"/>
            </w:tcMar>
            <w:hideMark/>
          </w:tcPr>
          <w:p w14:paraId="12FA33E9" w14:textId="77777777" w:rsidR="00466DAD" w:rsidRPr="00055214" w:rsidRDefault="00466DAD" w:rsidP="00C7327A">
            <w:pPr>
              <w:jc w:val="center"/>
              <w:rPr>
                <w:rFonts w:ascii="Arial" w:hAnsi="Arial" w:cs="Arial"/>
                <w:b/>
                <w:bCs/>
                <w:sz w:val="20"/>
                <w:szCs w:val="20"/>
              </w:rPr>
            </w:pPr>
            <w:r w:rsidRPr="00055214">
              <w:rPr>
                <w:rFonts w:ascii="Arial" w:hAnsi="Arial" w:cs="Arial"/>
                <w:b/>
                <w:bCs/>
                <w:sz w:val="20"/>
                <w:szCs w:val="20"/>
              </w:rPr>
              <w:t xml:space="preserve">Partner / </w:t>
            </w:r>
            <w:r w:rsidRPr="00055214">
              <w:rPr>
                <w:rFonts w:ascii="Arial" w:hAnsi="Arial" w:cs="Arial"/>
                <w:b/>
                <w:bCs/>
                <w:sz w:val="20"/>
                <w:szCs w:val="20"/>
              </w:rPr>
              <w:br/>
              <w:t xml:space="preserve">Managing Director </w:t>
            </w:r>
          </w:p>
        </w:tc>
        <w:tc>
          <w:tcPr>
            <w:tcW w:w="0" w:type="auto"/>
            <w:tcBorders>
              <w:bottom w:val="single" w:sz="6" w:space="0" w:color="000000"/>
              <w:right w:val="single" w:sz="6" w:space="0" w:color="000000"/>
            </w:tcBorders>
            <w:shd w:val="clear" w:color="auto" w:fill="FFFFFF"/>
            <w:tcMar>
              <w:top w:w="0" w:type="dxa"/>
              <w:left w:w="45" w:type="dxa"/>
              <w:bottom w:w="0" w:type="dxa"/>
              <w:right w:w="45" w:type="dxa"/>
            </w:tcMar>
            <w:hideMark/>
          </w:tcPr>
          <w:p w14:paraId="23A638FA" w14:textId="77777777" w:rsidR="00466DAD" w:rsidRPr="00055214" w:rsidRDefault="00466DAD" w:rsidP="00C7327A">
            <w:pPr>
              <w:jc w:val="center"/>
              <w:rPr>
                <w:rFonts w:ascii="Arial" w:hAnsi="Arial" w:cs="Arial"/>
                <w:b/>
                <w:bCs/>
                <w:sz w:val="20"/>
                <w:szCs w:val="20"/>
              </w:rPr>
            </w:pPr>
            <w:r w:rsidRPr="00055214">
              <w:rPr>
                <w:rFonts w:ascii="Arial" w:hAnsi="Arial" w:cs="Arial"/>
                <w:b/>
                <w:bCs/>
                <w:sz w:val="20"/>
                <w:szCs w:val="20"/>
              </w:rPr>
              <w:t xml:space="preserve">Managing Consultant / </w:t>
            </w:r>
            <w:r w:rsidRPr="00055214">
              <w:rPr>
                <w:rFonts w:ascii="Arial" w:hAnsi="Arial" w:cs="Arial"/>
                <w:b/>
                <w:bCs/>
                <w:sz w:val="20"/>
                <w:szCs w:val="20"/>
              </w:rPr>
              <w:br/>
              <w:t xml:space="preserve">Associate Director / </w:t>
            </w:r>
            <w:r w:rsidRPr="00055214">
              <w:rPr>
                <w:rFonts w:ascii="Arial" w:hAnsi="Arial" w:cs="Arial"/>
                <w:b/>
                <w:bCs/>
                <w:sz w:val="20"/>
                <w:szCs w:val="20"/>
              </w:rPr>
              <w:br/>
              <w:t>Director</w:t>
            </w:r>
          </w:p>
        </w:tc>
        <w:tc>
          <w:tcPr>
            <w:tcW w:w="0" w:type="auto"/>
            <w:tcBorders>
              <w:bottom w:val="single" w:sz="6" w:space="0" w:color="000000"/>
              <w:right w:val="single" w:sz="6" w:space="0" w:color="000000"/>
            </w:tcBorders>
            <w:shd w:val="clear" w:color="auto" w:fill="FFFFFF"/>
            <w:tcMar>
              <w:top w:w="0" w:type="dxa"/>
              <w:left w:w="45" w:type="dxa"/>
              <w:bottom w:w="0" w:type="dxa"/>
              <w:right w:w="45" w:type="dxa"/>
            </w:tcMar>
            <w:hideMark/>
          </w:tcPr>
          <w:p w14:paraId="3AE4A5AA" w14:textId="77777777" w:rsidR="00466DAD" w:rsidRPr="00055214" w:rsidRDefault="00466DAD" w:rsidP="00C7327A">
            <w:pPr>
              <w:jc w:val="center"/>
              <w:rPr>
                <w:rFonts w:ascii="Arial" w:hAnsi="Arial" w:cs="Arial"/>
                <w:b/>
                <w:bCs/>
                <w:sz w:val="20"/>
                <w:szCs w:val="20"/>
              </w:rPr>
            </w:pPr>
            <w:r w:rsidRPr="00055214">
              <w:rPr>
                <w:rFonts w:ascii="Arial" w:hAnsi="Arial" w:cs="Arial"/>
                <w:b/>
                <w:bCs/>
                <w:sz w:val="20"/>
                <w:szCs w:val="20"/>
              </w:rPr>
              <w:t>Principal</w:t>
            </w:r>
            <w:r w:rsidRPr="00055214">
              <w:rPr>
                <w:rFonts w:ascii="Arial" w:hAnsi="Arial" w:cs="Arial"/>
                <w:b/>
                <w:bCs/>
                <w:sz w:val="20"/>
                <w:szCs w:val="20"/>
              </w:rPr>
              <w:br/>
              <w:t xml:space="preserve">Consultant </w:t>
            </w:r>
          </w:p>
        </w:tc>
        <w:tc>
          <w:tcPr>
            <w:tcW w:w="0" w:type="auto"/>
            <w:tcBorders>
              <w:bottom w:val="single" w:sz="6" w:space="0" w:color="000000"/>
              <w:right w:val="single" w:sz="6" w:space="0" w:color="000000"/>
            </w:tcBorders>
            <w:shd w:val="clear" w:color="auto" w:fill="FFFFFF"/>
            <w:tcMar>
              <w:top w:w="0" w:type="dxa"/>
              <w:left w:w="45" w:type="dxa"/>
              <w:bottom w:w="0" w:type="dxa"/>
              <w:right w:w="45" w:type="dxa"/>
            </w:tcMar>
            <w:hideMark/>
          </w:tcPr>
          <w:p w14:paraId="70B4323D" w14:textId="77777777" w:rsidR="00466DAD" w:rsidRPr="00055214" w:rsidRDefault="00466DAD" w:rsidP="00C7327A">
            <w:pPr>
              <w:jc w:val="center"/>
              <w:rPr>
                <w:rFonts w:ascii="Arial" w:hAnsi="Arial" w:cs="Arial"/>
                <w:b/>
                <w:bCs/>
                <w:sz w:val="20"/>
                <w:szCs w:val="20"/>
              </w:rPr>
            </w:pPr>
            <w:r w:rsidRPr="00055214">
              <w:rPr>
                <w:rFonts w:ascii="Arial" w:hAnsi="Arial" w:cs="Arial"/>
                <w:b/>
                <w:bCs/>
                <w:sz w:val="20"/>
                <w:szCs w:val="20"/>
              </w:rPr>
              <w:t>Senior Consultant /</w:t>
            </w:r>
            <w:r w:rsidRPr="00055214">
              <w:rPr>
                <w:rFonts w:ascii="Arial" w:hAnsi="Arial" w:cs="Arial"/>
                <w:b/>
                <w:bCs/>
                <w:sz w:val="20"/>
                <w:szCs w:val="20"/>
              </w:rPr>
              <w:br/>
              <w:t>Manager</w:t>
            </w:r>
          </w:p>
        </w:tc>
        <w:tc>
          <w:tcPr>
            <w:tcW w:w="0" w:type="auto"/>
            <w:tcBorders>
              <w:bottom w:val="single" w:sz="6" w:space="0" w:color="000000"/>
              <w:right w:val="single" w:sz="6" w:space="0" w:color="000000"/>
            </w:tcBorders>
            <w:shd w:val="clear" w:color="auto" w:fill="FFFFFF"/>
            <w:tcMar>
              <w:top w:w="0" w:type="dxa"/>
              <w:left w:w="45" w:type="dxa"/>
              <w:bottom w:w="0" w:type="dxa"/>
              <w:right w:w="45" w:type="dxa"/>
            </w:tcMar>
            <w:hideMark/>
          </w:tcPr>
          <w:p w14:paraId="4BF832F0" w14:textId="77777777" w:rsidR="00466DAD" w:rsidRPr="00055214" w:rsidRDefault="00466DAD" w:rsidP="00C7327A">
            <w:pPr>
              <w:jc w:val="center"/>
              <w:rPr>
                <w:rFonts w:ascii="Arial" w:hAnsi="Arial" w:cs="Arial"/>
                <w:b/>
                <w:bCs/>
                <w:sz w:val="20"/>
                <w:szCs w:val="20"/>
              </w:rPr>
            </w:pPr>
            <w:r w:rsidRPr="00055214">
              <w:rPr>
                <w:rFonts w:ascii="Arial" w:hAnsi="Arial" w:cs="Arial"/>
                <w:b/>
                <w:bCs/>
                <w:sz w:val="20"/>
                <w:szCs w:val="20"/>
              </w:rPr>
              <w:t>Consultant</w:t>
            </w:r>
          </w:p>
        </w:tc>
        <w:tc>
          <w:tcPr>
            <w:tcW w:w="0" w:type="auto"/>
            <w:tcBorders>
              <w:bottom w:val="single" w:sz="6" w:space="0" w:color="000000"/>
              <w:right w:val="single" w:sz="6" w:space="0" w:color="000000"/>
            </w:tcBorders>
            <w:shd w:val="clear" w:color="auto" w:fill="FFFFFF"/>
            <w:tcMar>
              <w:top w:w="0" w:type="dxa"/>
              <w:left w:w="45" w:type="dxa"/>
              <w:bottom w:w="0" w:type="dxa"/>
              <w:right w:w="45" w:type="dxa"/>
            </w:tcMar>
            <w:hideMark/>
          </w:tcPr>
          <w:p w14:paraId="0BC706DE" w14:textId="77777777" w:rsidR="00466DAD" w:rsidRPr="00055214" w:rsidRDefault="00466DAD" w:rsidP="00C7327A">
            <w:pPr>
              <w:jc w:val="center"/>
              <w:rPr>
                <w:rFonts w:ascii="Arial" w:hAnsi="Arial" w:cs="Arial"/>
                <w:b/>
                <w:bCs/>
                <w:sz w:val="20"/>
                <w:szCs w:val="20"/>
              </w:rPr>
            </w:pPr>
            <w:r w:rsidRPr="00055214">
              <w:rPr>
                <w:rFonts w:ascii="Arial" w:hAnsi="Arial" w:cs="Arial"/>
                <w:b/>
                <w:bCs/>
                <w:sz w:val="20"/>
                <w:szCs w:val="20"/>
              </w:rPr>
              <w:t>Junior Consultant</w:t>
            </w:r>
          </w:p>
        </w:tc>
      </w:tr>
      <w:tr w:rsidR="00466DAD" w14:paraId="1C9BE5AD" w14:textId="77777777" w:rsidTr="00C7327A">
        <w:trPr>
          <w:trHeight w:val="1590"/>
          <w:tblCellSpacing w:w="0" w:type="dxa"/>
        </w:trPr>
        <w:tc>
          <w:tcPr>
            <w:tcW w:w="0" w:type="auto"/>
            <w:tcBorders>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79122B17" w14:textId="77777777" w:rsidR="00466DAD" w:rsidRPr="00055214" w:rsidRDefault="00466DAD" w:rsidP="00C7327A">
            <w:pPr>
              <w:jc w:val="center"/>
              <w:rPr>
                <w:rFonts w:ascii="Arial" w:hAnsi="Arial" w:cs="Arial"/>
                <w:b/>
                <w:bCs/>
                <w:sz w:val="20"/>
                <w:szCs w:val="20"/>
              </w:rPr>
            </w:pPr>
            <w:r w:rsidRPr="00055214">
              <w:rPr>
                <w:rFonts w:ascii="Arial" w:hAnsi="Arial" w:cs="Arial"/>
                <w:b/>
                <w:bCs/>
                <w:sz w:val="20"/>
                <w:szCs w:val="20"/>
              </w:rPr>
              <w:t>Percentage Variance</w:t>
            </w:r>
          </w:p>
        </w:tc>
        <w:tc>
          <w:tcPr>
            <w:tcW w:w="0" w:type="auto"/>
            <w:tcBorders>
              <w:bottom w:val="single" w:sz="6" w:space="0" w:color="000000"/>
              <w:right w:val="single" w:sz="6" w:space="0" w:color="000000"/>
            </w:tcBorders>
            <w:shd w:val="clear" w:color="auto" w:fill="FFFFFF"/>
            <w:tcMar>
              <w:top w:w="0" w:type="dxa"/>
              <w:left w:w="45" w:type="dxa"/>
              <w:bottom w:w="0" w:type="dxa"/>
              <w:right w:w="45" w:type="dxa"/>
            </w:tcMar>
            <w:hideMark/>
          </w:tcPr>
          <w:p w14:paraId="490C1AD9" w14:textId="77777777" w:rsidR="00466DAD" w:rsidRPr="00055214" w:rsidRDefault="00466DAD" w:rsidP="00C7327A">
            <w:pPr>
              <w:jc w:val="center"/>
              <w:rPr>
                <w:rFonts w:ascii="Arial" w:hAnsi="Arial" w:cs="Arial"/>
                <w:bCs/>
                <w:sz w:val="20"/>
                <w:szCs w:val="20"/>
              </w:rPr>
            </w:pPr>
            <w:r w:rsidRPr="00055214">
              <w:rPr>
                <w:rFonts w:ascii="Arial" w:hAnsi="Arial" w:cs="Arial"/>
                <w:bCs/>
                <w:sz w:val="20"/>
                <w:szCs w:val="20"/>
              </w:rPr>
              <w:t xml:space="preserve">Day rate for this grade to be completed first </w:t>
            </w:r>
          </w:p>
        </w:tc>
        <w:tc>
          <w:tcPr>
            <w:tcW w:w="0" w:type="auto"/>
            <w:tcBorders>
              <w:bottom w:val="single" w:sz="6" w:space="0" w:color="000000"/>
              <w:right w:val="single" w:sz="6" w:space="0" w:color="000000"/>
            </w:tcBorders>
            <w:shd w:val="clear" w:color="auto" w:fill="FFFFFF"/>
            <w:tcMar>
              <w:top w:w="0" w:type="dxa"/>
              <w:left w:w="45" w:type="dxa"/>
              <w:bottom w:w="0" w:type="dxa"/>
              <w:right w:w="45" w:type="dxa"/>
            </w:tcMar>
            <w:hideMark/>
          </w:tcPr>
          <w:p w14:paraId="706EDCA8" w14:textId="77777777" w:rsidR="00466DAD" w:rsidRPr="00055214" w:rsidRDefault="00466DAD" w:rsidP="00C7327A">
            <w:pPr>
              <w:jc w:val="center"/>
              <w:rPr>
                <w:rFonts w:ascii="Arial" w:hAnsi="Arial" w:cs="Arial"/>
                <w:bCs/>
                <w:sz w:val="20"/>
                <w:szCs w:val="20"/>
              </w:rPr>
            </w:pPr>
            <w:r w:rsidRPr="00055214">
              <w:rPr>
                <w:rFonts w:ascii="Arial" w:hAnsi="Arial" w:cs="Arial"/>
                <w:bCs/>
                <w:sz w:val="20"/>
                <w:szCs w:val="20"/>
              </w:rPr>
              <w:t>No less than 50% of the Partner / Managing Director grade</w:t>
            </w:r>
          </w:p>
        </w:tc>
        <w:tc>
          <w:tcPr>
            <w:tcW w:w="0" w:type="auto"/>
            <w:tcBorders>
              <w:bottom w:val="single" w:sz="6" w:space="0" w:color="000000"/>
              <w:right w:val="single" w:sz="6" w:space="0" w:color="000000"/>
            </w:tcBorders>
            <w:shd w:val="clear" w:color="auto" w:fill="FFFFFF"/>
            <w:tcMar>
              <w:top w:w="0" w:type="dxa"/>
              <w:left w:w="45" w:type="dxa"/>
              <w:bottom w:w="0" w:type="dxa"/>
              <w:right w:w="45" w:type="dxa"/>
            </w:tcMar>
            <w:hideMark/>
          </w:tcPr>
          <w:p w14:paraId="68141376" w14:textId="77777777" w:rsidR="00466DAD" w:rsidRPr="00055214" w:rsidRDefault="00466DAD" w:rsidP="00C7327A">
            <w:pPr>
              <w:jc w:val="center"/>
              <w:rPr>
                <w:rFonts w:ascii="Arial" w:hAnsi="Arial" w:cs="Arial"/>
                <w:bCs/>
                <w:sz w:val="20"/>
                <w:szCs w:val="20"/>
              </w:rPr>
            </w:pPr>
            <w:r w:rsidRPr="00055214">
              <w:rPr>
                <w:rFonts w:ascii="Arial" w:hAnsi="Arial" w:cs="Arial"/>
                <w:bCs/>
                <w:sz w:val="20"/>
                <w:szCs w:val="20"/>
              </w:rPr>
              <w:t>No less than 50% of the Managing Consultant / Associate Director / Director grade.</w:t>
            </w:r>
          </w:p>
        </w:tc>
        <w:tc>
          <w:tcPr>
            <w:tcW w:w="0" w:type="auto"/>
            <w:tcBorders>
              <w:bottom w:val="single" w:sz="6" w:space="0" w:color="000000"/>
              <w:right w:val="single" w:sz="6" w:space="0" w:color="000000"/>
            </w:tcBorders>
            <w:shd w:val="clear" w:color="auto" w:fill="FFFFFF"/>
            <w:tcMar>
              <w:top w:w="0" w:type="dxa"/>
              <w:left w:w="45" w:type="dxa"/>
              <w:bottom w:w="0" w:type="dxa"/>
              <w:right w:w="45" w:type="dxa"/>
            </w:tcMar>
            <w:hideMark/>
          </w:tcPr>
          <w:p w14:paraId="653B8E93" w14:textId="77777777" w:rsidR="00466DAD" w:rsidRPr="00055214" w:rsidRDefault="00466DAD" w:rsidP="00C7327A">
            <w:pPr>
              <w:jc w:val="center"/>
              <w:rPr>
                <w:rFonts w:ascii="Arial" w:hAnsi="Arial" w:cs="Arial"/>
                <w:bCs/>
                <w:sz w:val="20"/>
                <w:szCs w:val="20"/>
              </w:rPr>
            </w:pPr>
            <w:r w:rsidRPr="00055214">
              <w:rPr>
                <w:rFonts w:ascii="Arial" w:hAnsi="Arial" w:cs="Arial"/>
                <w:bCs/>
                <w:sz w:val="20"/>
                <w:szCs w:val="20"/>
              </w:rPr>
              <w:t>No less than 50% of the Principal Consultant grade.</w:t>
            </w:r>
          </w:p>
        </w:tc>
        <w:tc>
          <w:tcPr>
            <w:tcW w:w="0" w:type="auto"/>
            <w:tcBorders>
              <w:bottom w:val="single" w:sz="6" w:space="0" w:color="000000"/>
              <w:right w:val="single" w:sz="6" w:space="0" w:color="000000"/>
            </w:tcBorders>
            <w:shd w:val="clear" w:color="auto" w:fill="FFFFFF"/>
            <w:tcMar>
              <w:top w:w="0" w:type="dxa"/>
              <w:left w:w="45" w:type="dxa"/>
              <w:bottom w:w="0" w:type="dxa"/>
              <w:right w:w="45" w:type="dxa"/>
            </w:tcMar>
            <w:hideMark/>
          </w:tcPr>
          <w:p w14:paraId="38D98F25" w14:textId="77777777" w:rsidR="00466DAD" w:rsidRPr="00055214" w:rsidRDefault="00466DAD" w:rsidP="00C7327A">
            <w:pPr>
              <w:jc w:val="center"/>
              <w:rPr>
                <w:rFonts w:ascii="Arial" w:hAnsi="Arial" w:cs="Arial"/>
                <w:bCs/>
                <w:sz w:val="20"/>
                <w:szCs w:val="20"/>
              </w:rPr>
            </w:pPr>
            <w:r w:rsidRPr="00055214">
              <w:rPr>
                <w:rFonts w:ascii="Arial" w:hAnsi="Arial" w:cs="Arial"/>
                <w:bCs/>
                <w:sz w:val="20"/>
                <w:szCs w:val="20"/>
              </w:rPr>
              <w:t>No less than 50% of the Senior Consultant / Manager grade.</w:t>
            </w:r>
          </w:p>
        </w:tc>
        <w:tc>
          <w:tcPr>
            <w:tcW w:w="0" w:type="auto"/>
            <w:tcBorders>
              <w:bottom w:val="single" w:sz="6" w:space="0" w:color="000000"/>
              <w:right w:val="single" w:sz="6" w:space="0" w:color="000000"/>
            </w:tcBorders>
            <w:shd w:val="clear" w:color="auto" w:fill="FFFFFF"/>
            <w:tcMar>
              <w:top w:w="0" w:type="dxa"/>
              <w:left w:w="45" w:type="dxa"/>
              <w:bottom w:w="0" w:type="dxa"/>
              <w:right w:w="45" w:type="dxa"/>
            </w:tcMar>
            <w:hideMark/>
          </w:tcPr>
          <w:p w14:paraId="0D554DF2" w14:textId="77777777" w:rsidR="00466DAD" w:rsidRPr="00055214" w:rsidRDefault="00466DAD" w:rsidP="00C7327A">
            <w:pPr>
              <w:jc w:val="center"/>
              <w:rPr>
                <w:rFonts w:ascii="Arial" w:hAnsi="Arial" w:cs="Arial"/>
                <w:bCs/>
                <w:sz w:val="20"/>
                <w:szCs w:val="20"/>
              </w:rPr>
            </w:pPr>
            <w:r w:rsidRPr="00055214">
              <w:rPr>
                <w:rFonts w:ascii="Arial" w:hAnsi="Arial" w:cs="Arial"/>
                <w:bCs/>
                <w:sz w:val="20"/>
                <w:szCs w:val="20"/>
              </w:rPr>
              <w:t>No less than 50% of the Consultant grade.</w:t>
            </w:r>
          </w:p>
        </w:tc>
      </w:tr>
      <w:tr w:rsidR="0064200B" w14:paraId="11D0F64E" w14:textId="77777777" w:rsidTr="0064200B">
        <w:trPr>
          <w:trHeight w:val="1440"/>
          <w:tblCellSpacing w:w="0" w:type="dxa"/>
        </w:trPr>
        <w:tc>
          <w:tcPr>
            <w:tcW w:w="0" w:type="auto"/>
            <w:tcBorders>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23C6F07F" w14:textId="77777777" w:rsidR="0064200B" w:rsidRPr="00055214" w:rsidRDefault="0064200B" w:rsidP="0064200B">
            <w:pPr>
              <w:jc w:val="center"/>
              <w:rPr>
                <w:rFonts w:ascii="Arial" w:hAnsi="Arial" w:cs="Arial"/>
                <w:b/>
                <w:bCs/>
                <w:sz w:val="20"/>
                <w:szCs w:val="20"/>
              </w:rPr>
            </w:pPr>
            <w:r w:rsidRPr="00055214">
              <w:rPr>
                <w:rFonts w:ascii="Arial" w:hAnsi="Arial" w:cs="Arial"/>
                <w:b/>
                <w:bCs/>
                <w:sz w:val="20"/>
                <w:szCs w:val="20"/>
              </w:rPr>
              <w:t>Maximum Daily Rate to the nearest £10</w:t>
            </w:r>
          </w:p>
        </w:tc>
        <w:tc>
          <w:tcPr>
            <w:tcW w:w="0" w:type="auto"/>
            <w:tcBorders>
              <w:top w:val="nil"/>
              <w:left w:val="nil"/>
              <w:bottom w:val="single" w:sz="8" w:space="0" w:color="666666"/>
              <w:right w:val="single" w:sz="8" w:space="0" w:color="666666"/>
            </w:tcBorders>
            <w:shd w:val="clear" w:color="auto" w:fill="auto"/>
            <w:tcMar>
              <w:top w:w="0" w:type="dxa"/>
              <w:left w:w="45" w:type="dxa"/>
              <w:bottom w:w="0" w:type="dxa"/>
              <w:right w:w="45" w:type="dxa"/>
            </w:tcMar>
            <w:vAlign w:val="center"/>
            <w:hideMark/>
          </w:tcPr>
          <w:p w14:paraId="2204F907" w14:textId="4593101F" w:rsidR="0064200B" w:rsidRPr="00055214" w:rsidRDefault="004149F8" w:rsidP="0064200B">
            <w:pPr>
              <w:jc w:val="center"/>
              <w:rPr>
                <w:rFonts w:ascii="Arial" w:hAnsi="Arial" w:cs="Arial"/>
                <w:b/>
                <w:bCs/>
                <w:sz w:val="20"/>
                <w:szCs w:val="20"/>
              </w:rPr>
            </w:pPr>
            <w:r w:rsidRPr="00433DAD">
              <w:rPr>
                <w:sz w:val="16"/>
                <w:shd w:val="clear" w:color="auto" w:fill="FFFF00"/>
              </w:rPr>
              <w:t>[REDACTED]</w:t>
            </w:r>
          </w:p>
        </w:tc>
        <w:tc>
          <w:tcPr>
            <w:tcW w:w="0" w:type="auto"/>
            <w:tcBorders>
              <w:top w:val="nil"/>
              <w:left w:val="nil"/>
              <w:bottom w:val="single" w:sz="8" w:space="0" w:color="666666"/>
              <w:right w:val="single" w:sz="8" w:space="0" w:color="666666"/>
            </w:tcBorders>
            <w:shd w:val="clear" w:color="auto" w:fill="auto"/>
            <w:tcMar>
              <w:top w:w="0" w:type="dxa"/>
              <w:left w:w="45" w:type="dxa"/>
              <w:bottom w:w="0" w:type="dxa"/>
              <w:right w:w="45" w:type="dxa"/>
            </w:tcMar>
            <w:vAlign w:val="center"/>
            <w:hideMark/>
          </w:tcPr>
          <w:p w14:paraId="33D2408F" w14:textId="49351DAA" w:rsidR="0064200B" w:rsidRPr="00A50A91" w:rsidRDefault="004149F8" w:rsidP="0064200B">
            <w:pPr>
              <w:jc w:val="center"/>
              <w:rPr>
                <w:sz w:val="20"/>
                <w:szCs w:val="20"/>
              </w:rPr>
            </w:pPr>
            <w:r w:rsidRPr="00433DAD">
              <w:rPr>
                <w:sz w:val="16"/>
                <w:shd w:val="clear" w:color="auto" w:fill="FFFF00"/>
              </w:rPr>
              <w:t>[REDACTED]</w:t>
            </w:r>
          </w:p>
        </w:tc>
        <w:tc>
          <w:tcPr>
            <w:tcW w:w="0" w:type="auto"/>
            <w:tcBorders>
              <w:top w:val="nil"/>
              <w:left w:val="nil"/>
              <w:bottom w:val="single" w:sz="8" w:space="0" w:color="666666"/>
              <w:right w:val="single" w:sz="8" w:space="0" w:color="666666"/>
            </w:tcBorders>
            <w:shd w:val="clear" w:color="auto" w:fill="auto"/>
            <w:tcMar>
              <w:top w:w="0" w:type="dxa"/>
              <w:left w:w="45" w:type="dxa"/>
              <w:bottom w:w="0" w:type="dxa"/>
              <w:right w:w="45" w:type="dxa"/>
            </w:tcMar>
            <w:vAlign w:val="center"/>
            <w:hideMark/>
          </w:tcPr>
          <w:p w14:paraId="24037E93" w14:textId="7C367E6B" w:rsidR="0064200B" w:rsidRPr="00A50A91" w:rsidRDefault="004149F8" w:rsidP="0064200B">
            <w:pPr>
              <w:jc w:val="center"/>
              <w:rPr>
                <w:sz w:val="20"/>
                <w:szCs w:val="20"/>
              </w:rPr>
            </w:pPr>
            <w:r w:rsidRPr="00433DAD">
              <w:rPr>
                <w:sz w:val="16"/>
                <w:shd w:val="clear" w:color="auto" w:fill="FFFF00"/>
              </w:rPr>
              <w:t>[REDACTED]</w:t>
            </w:r>
          </w:p>
        </w:tc>
        <w:tc>
          <w:tcPr>
            <w:tcW w:w="0" w:type="auto"/>
            <w:tcBorders>
              <w:top w:val="nil"/>
              <w:left w:val="nil"/>
              <w:bottom w:val="single" w:sz="8" w:space="0" w:color="666666"/>
              <w:right w:val="single" w:sz="8" w:space="0" w:color="666666"/>
            </w:tcBorders>
            <w:shd w:val="clear" w:color="auto" w:fill="auto"/>
            <w:tcMar>
              <w:top w:w="0" w:type="dxa"/>
              <w:left w:w="45" w:type="dxa"/>
              <w:bottom w:w="0" w:type="dxa"/>
              <w:right w:w="45" w:type="dxa"/>
            </w:tcMar>
            <w:vAlign w:val="center"/>
            <w:hideMark/>
          </w:tcPr>
          <w:p w14:paraId="351B91F6" w14:textId="2034028B" w:rsidR="0064200B" w:rsidRPr="00A50A91" w:rsidRDefault="004149F8" w:rsidP="0064200B">
            <w:pPr>
              <w:jc w:val="center"/>
              <w:rPr>
                <w:sz w:val="20"/>
                <w:szCs w:val="20"/>
              </w:rPr>
            </w:pPr>
            <w:r w:rsidRPr="00433DAD">
              <w:rPr>
                <w:sz w:val="16"/>
                <w:shd w:val="clear" w:color="auto" w:fill="FFFF00"/>
              </w:rPr>
              <w:t>[REDACTED]</w:t>
            </w:r>
          </w:p>
        </w:tc>
        <w:tc>
          <w:tcPr>
            <w:tcW w:w="0" w:type="auto"/>
            <w:tcBorders>
              <w:top w:val="nil"/>
              <w:left w:val="nil"/>
              <w:bottom w:val="single" w:sz="8" w:space="0" w:color="666666"/>
              <w:right w:val="single" w:sz="8" w:space="0" w:color="666666"/>
            </w:tcBorders>
            <w:shd w:val="clear" w:color="auto" w:fill="auto"/>
            <w:tcMar>
              <w:top w:w="0" w:type="dxa"/>
              <w:left w:w="45" w:type="dxa"/>
              <w:bottom w:w="0" w:type="dxa"/>
              <w:right w:w="45" w:type="dxa"/>
            </w:tcMar>
            <w:vAlign w:val="center"/>
            <w:hideMark/>
          </w:tcPr>
          <w:p w14:paraId="7DBB6BEC" w14:textId="5AE65738" w:rsidR="0064200B" w:rsidRPr="00A50A91" w:rsidRDefault="004149F8" w:rsidP="0064200B">
            <w:pPr>
              <w:jc w:val="center"/>
              <w:rPr>
                <w:sz w:val="20"/>
                <w:szCs w:val="20"/>
              </w:rPr>
            </w:pPr>
            <w:r w:rsidRPr="00433DAD">
              <w:rPr>
                <w:sz w:val="16"/>
                <w:shd w:val="clear" w:color="auto" w:fill="FFFF00"/>
              </w:rPr>
              <w:t>[REDACTED]</w:t>
            </w:r>
          </w:p>
        </w:tc>
        <w:tc>
          <w:tcPr>
            <w:tcW w:w="0" w:type="auto"/>
            <w:tcBorders>
              <w:top w:val="nil"/>
              <w:left w:val="nil"/>
              <w:bottom w:val="single" w:sz="8" w:space="0" w:color="666666"/>
              <w:right w:val="single" w:sz="8" w:space="0" w:color="666666"/>
            </w:tcBorders>
            <w:shd w:val="clear" w:color="auto" w:fill="auto"/>
            <w:tcMar>
              <w:top w:w="0" w:type="dxa"/>
              <w:left w:w="45" w:type="dxa"/>
              <w:bottom w:w="0" w:type="dxa"/>
              <w:right w:w="45" w:type="dxa"/>
            </w:tcMar>
            <w:vAlign w:val="center"/>
            <w:hideMark/>
          </w:tcPr>
          <w:p w14:paraId="1A28299C" w14:textId="4DA09F2E" w:rsidR="0064200B" w:rsidRPr="00A50A91" w:rsidRDefault="004149F8" w:rsidP="0064200B">
            <w:pPr>
              <w:jc w:val="center"/>
              <w:rPr>
                <w:sz w:val="20"/>
                <w:szCs w:val="20"/>
              </w:rPr>
            </w:pPr>
            <w:r w:rsidRPr="00433DAD">
              <w:rPr>
                <w:sz w:val="16"/>
                <w:shd w:val="clear" w:color="auto" w:fill="FFFF00"/>
              </w:rPr>
              <w:t>[REDACTED]</w:t>
            </w:r>
          </w:p>
        </w:tc>
      </w:tr>
    </w:tbl>
    <w:p w14:paraId="00001756" w14:textId="0EFB1BDF" w:rsidR="00F05636" w:rsidRDefault="00F05636"/>
    <w:p w14:paraId="5268EF53" w14:textId="0779EC15" w:rsidR="0064200B" w:rsidRDefault="0064200B"/>
    <w:p w14:paraId="6B629135" w14:textId="04B2667D" w:rsidR="0064200B" w:rsidRDefault="0064200B"/>
    <w:p w14:paraId="4B128308" w14:textId="0E83DCBA" w:rsidR="0064200B" w:rsidRDefault="0064200B"/>
    <w:p w14:paraId="73B7729B" w14:textId="3E082C28" w:rsidR="0064200B" w:rsidRDefault="0064200B"/>
    <w:p w14:paraId="5A92C888" w14:textId="2A58305A" w:rsidR="0064200B" w:rsidRDefault="0064200B"/>
    <w:p w14:paraId="1443A81E" w14:textId="105E256A" w:rsidR="0064200B" w:rsidRDefault="0064200B"/>
    <w:p w14:paraId="06CE0963" w14:textId="38F4219E" w:rsidR="0064200B" w:rsidRDefault="0064200B"/>
    <w:p w14:paraId="08BA8271" w14:textId="4E33AFC5" w:rsidR="0064200B" w:rsidRDefault="0064200B"/>
    <w:p w14:paraId="2FEB0178" w14:textId="138E2D28" w:rsidR="0064200B" w:rsidRDefault="0064200B"/>
    <w:p w14:paraId="5067102D" w14:textId="79BAB4BC" w:rsidR="0064200B" w:rsidRDefault="0064200B"/>
    <w:p w14:paraId="0AB48EEE" w14:textId="528A46A6" w:rsidR="0064200B" w:rsidRDefault="0064200B"/>
    <w:p w14:paraId="1DC528BF" w14:textId="0EE0C2F5" w:rsidR="0064200B" w:rsidRDefault="0064200B"/>
    <w:p w14:paraId="5FA3FB7B" w14:textId="77777777" w:rsidR="0064200B" w:rsidRDefault="0064200B"/>
    <w:tbl>
      <w:tblPr>
        <w:tblW w:w="14946" w:type="dxa"/>
        <w:tblCellSpacing w:w="0" w:type="dxa"/>
        <w:tblCellMar>
          <w:left w:w="0" w:type="dxa"/>
          <w:right w:w="0" w:type="dxa"/>
        </w:tblCellMar>
        <w:tblLook w:val="04A0" w:firstRow="1" w:lastRow="0" w:firstColumn="1" w:lastColumn="0" w:noHBand="0" w:noVBand="1"/>
      </w:tblPr>
      <w:tblGrid>
        <w:gridCol w:w="1885"/>
        <w:gridCol w:w="1820"/>
        <w:gridCol w:w="2237"/>
        <w:gridCol w:w="2797"/>
        <w:gridCol w:w="2074"/>
        <w:gridCol w:w="2274"/>
        <w:gridCol w:w="1859"/>
      </w:tblGrid>
      <w:tr w:rsidR="00466DAD" w14:paraId="34D213D8" w14:textId="77777777" w:rsidTr="00C7327A">
        <w:trPr>
          <w:trHeight w:val="450"/>
          <w:tblCellSpacing w:w="0" w:type="dxa"/>
        </w:trPr>
        <w:tc>
          <w:tcPr>
            <w:tcW w:w="0" w:type="auto"/>
            <w:gridSpan w:val="7"/>
            <w:tcBorders>
              <w:top w:val="single" w:sz="6" w:space="0" w:color="000000"/>
              <w:left w:val="single" w:sz="6" w:space="0" w:color="000000"/>
              <w:bottom w:val="single" w:sz="6" w:space="0" w:color="000000"/>
              <w:right w:val="single" w:sz="6" w:space="0" w:color="000000"/>
            </w:tcBorders>
            <w:shd w:val="clear" w:color="auto" w:fill="990000"/>
            <w:tcMar>
              <w:top w:w="0" w:type="dxa"/>
              <w:left w:w="45" w:type="dxa"/>
              <w:bottom w:w="0" w:type="dxa"/>
              <w:right w:w="45" w:type="dxa"/>
            </w:tcMar>
            <w:vAlign w:val="center"/>
            <w:hideMark/>
          </w:tcPr>
          <w:p w14:paraId="71C1D9EB" w14:textId="4D0031AC" w:rsidR="00466DAD" w:rsidRPr="00055214" w:rsidRDefault="00466DAD" w:rsidP="00C7327A">
            <w:pPr>
              <w:jc w:val="center"/>
              <w:rPr>
                <w:rFonts w:ascii="Arial" w:hAnsi="Arial" w:cs="Arial"/>
                <w:b/>
                <w:bCs/>
                <w:color w:val="FFFFFF"/>
                <w:sz w:val="20"/>
                <w:szCs w:val="20"/>
              </w:rPr>
            </w:pPr>
            <w:r w:rsidRPr="00055214">
              <w:rPr>
                <w:rFonts w:ascii="Arial" w:hAnsi="Arial" w:cs="Arial"/>
                <w:b/>
                <w:bCs/>
                <w:color w:val="FFFFFF"/>
                <w:sz w:val="20"/>
                <w:szCs w:val="20"/>
              </w:rPr>
              <w:lastRenderedPageBreak/>
              <w:t>Time and Materials Services</w:t>
            </w:r>
            <w:r>
              <w:rPr>
                <w:rFonts w:ascii="Arial" w:hAnsi="Arial" w:cs="Arial"/>
                <w:b/>
                <w:bCs/>
                <w:color w:val="FFFFFF"/>
                <w:sz w:val="20"/>
                <w:szCs w:val="20"/>
              </w:rPr>
              <w:t xml:space="preserve"> </w:t>
            </w:r>
            <w:r w:rsidR="0064200B">
              <w:rPr>
                <w:rFonts w:ascii="Arial" w:hAnsi="Arial" w:cs="Arial"/>
                <w:b/>
                <w:bCs/>
                <w:color w:val="FFFFFF"/>
                <w:sz w:val="20"/>
                <w:szCs w:val="20"/>
              </w:rPr>
              <w:t xml:space="preserve">– </w:t>
            </w:r>
            <w:r w:rsidR="00E7645F">
              <w:rPr>
                <w:rFonts w:ascii="Arial" w:hAnsi="Arial" w:cs="Arial"/>
                <w:b/>
                <w:bCs/>
                <w:color w:val="FFFFFF"/>
                <w:sz w:val="20"/>
                <w:szCs w:val="20"/>
              </w:rPr>
              <w:t>URN 11</w:t>
            </w:r>
            <w:r w:rsidR="00CA5794">
              <w:rPr>
                <w:rFonts w:ascii="Arial" w:hAnsi="Arial" w:cs="Arial"/>
                <w:b/>
                <w:bCs/>
                <w:color w:val="FFFFFF"/>
                <w:sz w:val="20"/>
                <w:szCs w:val="20"/>
              </w:rPr>
              <w:t xml:space="preserve"> </w:t>
            </w:r>
            <w:r w:rsidR="0064200B">
              <w:rPr>
                <w:rFonts w:ascii="Arial" w:hAnsi="Arial" w:cs="Arial"/>
                <w:b/>
                <w:bCs/>
                <w:color w:val="FFFFFF"/>
                <w:sz w:val="20"/>
                <w:szCs w:val="20"/>
              </w:rPr>
              <w:t>Alternative Dispute Resolution</w:t>
            </w:r>
          </w:p>
        </w:tc>
      </w:tr>
      <w:tr w:rsidR="00466DAD" w14:paraId="62C874A5" w14:textId="77777777" w:rsidTr="00C7327A">
        <w:trPr>
          <w:trHeight w:val="270"/>
          <w:tblCellSpacing w:w="0" w:type="dxa"/>
        </w:trPr>
        <w:tc>
          <w:tcPr>
            <w:tcW w:w="0" w:type="auto"/>
            <w:tcBorders>
              <w:bottom w:val="single" w:sz="6" w:space="0" w:color="000000"/>
            </w:tcBorders>
            <w:tcMar>
              <w:top w:w="0" w:type="dxa"/>
              <w:left w:w="45" w:type="dxa"/>
              <w:bottom w:w="0" w:type="dxa"/>
              <w:right w:w="45" w:type="dxa"/>
            </w:tcMar>
            <w:vAlign w:val="bottom"/>
            <w:hideMark/>
          </w:tcPr>
          <w:p w14:paraId="7A500887" w14:textId="77777777" w:rsidR="00466DAD" w:rsidRPr="00055214" w:rsidRDefault="00466DAD" w:rsidP="00C7327A">
            <w:pPr>
              <w:jc w:val="center"/>
              <w:rPr>
                <w:rFonts w:ascii="Arial" w:hAnsi="Arial" w:cs="Arial"/>
                <w:b/>
                <w:bCs/>
                <w:color w:val="FFFFFF"/>
                <w:sz w:val="20"/>
                <w:szCs w:val="20"/>
              </w:rPr>
            </w:pPr>
          </w:p>
        </w:tc>
        <w:tc>
          <w:tcPr>
            <w:tcW w:w="0" w:type="auto"/>
            <w:tcBorders>
              <w:bottom w:val="single" w:sz="6" w:space="0" w:color="000000"/>
            </w:tcBorders>
            <w:tcMar>
              <w:top w:w="0" w:type="dxa"/>
              <w:left w:w="45" w:type="dxa"/>
              <w:bottom w:w="0" w:type="dxa"/>
              <w:right w:w="45" w:type="dxa"/>
            </w:tcMar>
            <w:vAlign w:val="bottom"/>
            <w:hideMark/>
          </w:tcPr>
          <w:p w14:paraId="6B6412AF" w14:textId="77777777" w:rsidR="00466DAD" w:rsidRPr="00A50A91" w:rsidRDefault="00466DAD" w:rsidP="00C7327A">
            <w:pPr>
              <w:rPr>
                <w:sz w:val="20"/>
                <w:szCs w:val="20"/>
              </w:rPr>
            </w:pPr>
          </w:p>
        </w:tc>
        <w:tc>
          <w:tcPr>
            <w:tcW w:w="0" w:type="auto"/>
            <w:tcBorders>
              <w:bottom w:val="single" w:sz="6" w:space="0" w:color="000000"/>
            </w:tcBorders>
            <w:tcMar>
              <w:top w:w="0" w:type="dxa"/>
              <w:left w:w="45" w:type="dxa"/>
              <w:bottom w:w="0" w:type="dxa"/>
              <w:right w:w="45" w:type="dxa"/>
            </w:tcMar>
            <w:vAlign w:val="bottom"/>
            <w:hideMark/>
          </w:tcPr>
          <w:p w14:paraId="792DB649" w14:textId="77777777" w:rsidR="00466DAD" w:rsidRPr="00A50A91" w:rsidRDefault="00466DAD" w:rsidP="00C7327A">
            <w:pPr>
              <w:rPr>
                <w:sz w:val="20"/>
                <w:szCs w:val="20"/>
              </w:rPr>
            </w:pPr>
          </w:p>
        </w:tc>
        <w:tc>
          <w:tcPr>
            <w:tcW w:w="0" w:type="auto"/>
            <w:tcBorders>
              <w:bottom w:val="single" w:sz="6" w:space="0" w:color="000000"/>
            </w:tcBorders>
            <w:tcMar>
              <w:top w:w="0" w:type="dxa"/>
              <w:left w:w="45" w:type="dxa"/>
              <w:bottom w:w="0" w:type="dxa"/>
              <w:right w:w="45" w:type="dxa"/>
            </w:tcMar>
            <w:vAlign w:val="bottom"/>
            <w:hideMark/>
          </w:tcPr>
          <w:p w14:paraId="69B71251" w14:textId="77777777" w:rsidR="00466DAD" w:rsidRPr="00A50A91" w:rsidRDefault="00466DAD" w:rsidP="00C7327A">
            <w:pPr>
              <w:rPr>
                <w:sz w:val="20"/>
                <w:szCs w:val="20"/>
              </w:rPr>
            </w:pPr>
          </w:p>
        </w:tc>
        <w:tc>
          <w:tcPr>
            <w:tcW w:w="0" w:type="auto"/>
            <w:tcBorders>
              <w:bottom w:val="single" w:sz="6" w:space="0" w:color="000000"/>
            </w:tcBorders>
            <w:tcMar>
              <w:top w:w="0" w:type="dxa"/>
              <w:left w:w="45" w:type="dxa"/>
              <w:bottom w:w="0" w:type="dxa"/>
              <w:right w:w="45" w:type="dxa"/>
            </w:tcMar>
            <w:vAlign w:val="bottom"/>
            <w:hideMark/>
          </w:tcPr>
          <w:p w14:paraId="2F469ABF" w14:textId="77777777" w:rsidR="00466DAD" w:rsidRPr="00A50A91" w:rsidRDefault="00466DAD" w:rsidP="00C7327A">
            <w:pPr>
              <w:rPr>
                <w:sz w:val="20"/>
                <w:szCs w:val="20"/>
              </w:rPr>
            </w:pPr>
          </w:p>
        </w:tc>
        <w:tc>
          <w:tcPr>
            <w:tcW w:w="0" w:type="auto"/>
            <w:tcBorders>
              <w:bottom w:val="single" w:sz="6" w:space="0" w:color="000000"/>
            </w:tcBorders>
            <w:tcMar>
              <w:top w:w="0" w:type="dxa"/>
              <w:left w:w="45" w:type="dxa"/>
              <w:bottom w:w="0" w:type="dxa"/>
              <w:right w:w="45" w:type="dxa"/>
            </w:tcMar>
            <w:vAlign w:val="bottom"/>
            <w:hideMark/>
          </w:tcPr>
          <w:p w14:paraId="42AB6BC0" w14:textId="77777777" w:rsidR="00466DAD" w:rsidRPr="00A50A91" w:rsidRDefault="00466DAD" w:rsidP="00C7327A">
            <w:pPr>
              <w:rPr>
                <w:sz w:val="20"/>
                <w:szCs w:val="20"/>
              </w:rPr>
            </w:pPr>
          </w:p>
        </w:tc>
        <w:tc>
          <w:tcPr>
            <w:tcW w:w="0" w:type="auto"/>
            <w:tcBorders>
              <w:bottom w:val="single" w:sz="6" w:space="0" w:color="000000"/>
            </w:tcBorders>
            <w:tcMar>
              <w:top w:w="0" w:type="dxa"/>
              <w:left w:w="45" w:type="dxa"/>
              <w:bottom w:w="0" w:type="dxa"/>
              <w:right w:w="45" w:type="dxa"/>
            </w:tcMar>
            <w:vAlign w:val="bottom"/>
            <w:hideMark/>
          </w:tcPr>
          <w:p w14:paraId="455180D6" w14:textId="77777777" w:rsidR="00466DAD" w:rsidRPr="00A50A91" w:rsidRDefault="00466DAD" w:rsidP="00C7327A">
            <w:pPr>
              <w:rPr>
                <w:sz w:val="20"/>
                <w:szCs w:val="20"/>
              </w:rPr>
            </w:pPr>
          </w:p>
        </w:tc>
      </w:tr>
      <w:tr w:rsidR="00466DAD" w14:paraId="1E91C2BF" w14:textId="77777777" w:rsidTr="00C7327A">
        <w:trPr>
          <w:trHeight w:val="1020"/>
          <w:tblCellSpacing w:w="0" w:type="dxa"/>
        </w:trPr>
        <w:tc>
          <w:tcPr>
            <w:tcW w:w="0" w:type="auto"/>
            <w:tcBorders>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3F2FD527" w14:textId="77777777" w:rsidR="00466DAD" w:rsidRPr="00055214" w:rsidRDefault="00466DAD" w:rsidP="00C7327A">
            <w:pPr>
              <w:jc w:val="center"/>
              <w:rPr>
                <w:rFonts w:ascii="Arial" w:hAnsi="Arial" w:cs="Arial"/>
                <w:b/>
                <w:bCs/>
                <w:sz w:val="20"/>
                <w:szCs w:val="20"/>
              </w:rPr>
            </w:pPr>
            <w:r w:rsidRPr="00055214">
              <w:rPr>
                <w:rFonts w:ascii="Arial" w:hAnsi="Arial" w:cs="Arial"/>
                <w:b/>
                <w:bCs/>
                <w:sz w:val="20"/>
                <w:szCs w:val="20"/>
              </w:rPr>
              <w:t>Grade</w:t>
            </w:r>
          </w:p>
        </w:tc>
        <w:tc>
          <w:tcPr>
            <w:tcW w:w="0" w:type="auto"/>
            <w:tcBorders>
              <w:bottom w:val="single" w:sz="6" w:space="0" w:color="000000"/>
              <w:right w:val="single" w:sz="6" w:space="0" w:color="000000"/>
            </w:tcBorders>
            <w:shd w:val="clear" w:color="auto" w:fill="FFFFFF"/>
            <w:tcMar>
              <w:top w:w="0" w:type="dxa"/>
              <w:left w:w="45" w:type="dxa"/>
              <w:bottom w:w="0" w:type="dxa"/>
              <w:right w:w="45" w:type="dxa"/>
            </w:tcMar>
            <w:hideMark/>
          </w:tcPr>
          <w:p w14:paraId="291112A2" w14:textId="77777777" w:rsidR="00466DAD" w:rsidRPr="00055214" w:rsidRDefault="00466DAD" w:rsidP="00C7327A">
            <w:pPr>
              <w:jc w:val="center"/>
              <w:rPr>
                <w:rFonts w:ascii="Arial" w:hAnsi="Arial" w:cs="Arial"/>
                <w:b/>
                <w:bCs/>
                <w:sz w:val="20"/>
                <w:szCs w:val="20"/>
              </w:rPr>
            </w:pPr>
            <w:r w:rsidRPr="00055214">
              <w:rPr>
                <w:rFonts w:ascii="Arial" w:hAnsi="Arial" w:cs="Arial"/>
                <w:b/>
                <w:bCs/>
                <w:sz w:val="20"/>
                <w:szCs w:val="20"/>
              </w:rPr>
              <w:t xml:space="preserve">Partner / </w:t>
            </w:r>
            <w:r w:rsidRPr="00055214">
              <w:rPr>
                <w:rFonts w:ascii="Arial" w:hAnsi="Arial" w:cs="Arial"/>
                <w:b/>
                <w:bCs/>
                <w:sz w:val="20"/>
                <w:szCs w:val="20"/>
              </w:rPr>
              <w:br/>
              <w:t xml:space="preserve">Managing Director </w:t>
            </w:r>
          </w:p>
        </w:tc>
        <w:tc>
          <w:tcPr>
            <w:tcW w:w="0" w:type="auto"/>
            <w:tcBorders>
              <w:bottom w:val="single" w:sz="6" w:space="0" w:color="000000"/>
              <w:right w:val="single" w:sz="6" w:space="0" w:color="000000"/>
            </w:tcBorders>
            <w:shd w:val="clear" w:color="auto" w:fill="FFFFFF"/>
            <w:tcMar>
              <w:top w:w="0" w:type="dxa"/>
              <w:left w:w="45" w:type="dxa"/>
              <w:bottom w:w="0" w:type="dxa"/>
              <w:right w:w="45" w:type="dxa"/>
            </w:tcMar>
            <w:hideMark/>
          </w:tcPr>
          <w:p w14:paraId="0F04A60C" w14:textId="77777777" w:rsidR="00466DAD" w:rsidRPr="00055214" w:rsidRDefault="00466DAD" w:rsidP="00C7327A">
            <w:pPr>
              <w:jc w:val="center"/>
              <w:rPr>
                <w:rFonts w:ascii="Arial" w:hAnsi="Arial" w:cs="Arial"/>
                <w:b/>
                <w:bCs/>
                <w:sz w:val="20"/>
                <w:szCs w:val="20"/>
              </w:rPr>
            </w:pPr>
            <w:r w:rsidRPr="00055214">
              <w:rPr>
                <w:rFonts w:ascii="Arial" w:hAnsi="Arial" w:cs="Arial"/>
                <w:b/>
                <w:bCs/>
                <w:sz w:val="20"/>
                <w:szCs w:val="20"/>
              </w:rPr>
              <w:t xml:space="preserve">Managing Consultant / </w:t>
            </w:r>
            <w:r w:rsidRPr="00055214">
              <w:rPr>
                <w:rFonts w:ascii="Arial" w:hAnsi="Arial" w:cs="Arial"/>
                <w:b/>
                <w:bCs/>
                <w:sz w:val="20"/>
                <w:szCs w:val="20"/>
              </w:rPr>
              <w:br/>
              <w:t xml:space="preserve">Associate Director / </w:t>
            </w:r>
            <w:r w:rsidRPr="00055214">
              <w:rPr>
                <w:rFonts w:ascii="Arial" w:hAnsi="Arial" w:cs="Arial"/>
                <w:b/>
                <w:bCs/>
                <w:sz w:val="20"/>
                <w:szCs w:val="20"/>
              </w:rPr>
              <w:br/>
              <w:t>Director</w:t>
            </w:r>
          </w:p>
        </w:tc>
        <w:tc>
          <w:tcPr>
            <w:tcW w:w="0" w:type="auto"/>
            <w:tcBorders>
              <w:bottom w:val="single" w:sz="6" w:space="0" w:color="000000"/>
              <w:right w:val="single" w:sz="6" w:space="0" w:color="000000"/>
            </w:tcBorders>
            <w:shd w:val="clear" w:color="auto" w:fill="FFFFFF"/>
            <w:tcMar>
              <w:top w:w="0" w:type="dxa"/>
              <w:left w:w="45" w:type="dxa"/>
              <w:bottom w:w="0" w:type="dxa"/>
              <w:right w:w="45" w:type="dxa"/>
            </w:tcMar>
            <w:hideMark/>
          </w:tcPr>
          <w:p w14:paraId="4062E1FE" w14:textId="77777777" w:rsidR="00466DAD" w:rsidRPr="00055214" w:rsidRDefault="00466DAD" w:rsidP="00C7327A">
            <w:pPr>
              <w:jc w:val="center"/>
              <w:rPr>
                <w:rFonts w:ascii="Arial" w:hAnsi="Arial" w:cs="Arial"/>
                <w:b/>
                <w:bCs/>
                <w:sz w:val="20"/>
                <w:szCs w:val="20"/>
              </w:rPr>
            </w:pPr>
            <w:r w:rsidRPr="00055214">
              <w:rPr>
                <w:rFonts w:ascii="Arial" w:hAnsi="Arial" w:cs="Arial"/>
                <w:b/>
                <w:bCs/>
                <w:sz w:val="20"/>
                <w:szCs w:val="20"/>
              </w:rPr>
              <w:t>Principal</w:t>
            </w:r>
            <w:r w:rsidRPr="00055214">
              <w:rPr>
                <w:rFonts w:ascii="Arial" w:hAnsi="Arial" w:cs="Arial"/>
                <w:b/>
                <w:bCs/>
                <w:sz w:val="20"/>
                <w:szCs w:val="20"/>
              </w:rPr>
              <w:br/>
              <w:t xml:space="preserve">Consultant </w:t>
            </w:r>
          </w:p>
        </w:tc>
        <w:tc>
          <w:tcPr>
            <w:tcW w:w="0" w:type="auto"/>
            <w:tcBorders>
              <w:bottom w:val="single" w:sz="6" w:space="0" w:color="000000"/>
              <w:right w:val="single" w:sz="6" w:space="0" w:color="000000"/>
            </w:tcBorders>
            <w:shd w:val="clear" w:color="auto" w:fill="FFFFFF"/>
            <w:tcMar>
              <w:top w:w="0" w:type="dxa"/>
              <w:left w:w="45" w:type="dxa"/>
              <w:bottom w:w="0" w:type="dxa"/>
              <w:right w:w="45" w:type="dxa"/>
            </w:tcMar>
            <w:hideMark/>
          </w:tcPr>
          <w:p w14:paraId="2C8499A0" w14:textId="77777777" w:rsidR="00466DAD" w:rsidRPr="00055214" w:rsidRDefault="00466DAD" w:rsidP="00C7327A">
            <w:pPr>
              <w:jc w:val="center"/>
              <w:rPr>
                <w:rFonts w:ascii="Arial" w:hAnsi="Arial" w:cs="Arial"/>
                <w:b/>
                <w:bCs/>
                <w:sz w:val="20"/>
                <w:szCs w:val="20"/>
              </w:rPr>
            </w:pPr>
            <w:r w:rsidRPr="00055214">
              <w:rPr>
                <w:rFonts w:ascii="Arial" w:hAnsi="Arial" w:cs="Arial"/>
                <w:b/>
                <w:bCs/>
                <w:sz w:val="20"/>
                <w:szCs w:val="20"/>
              </w:rPr>
              <w:t>Senior Consultant /</w:t>
            </w:r>
            <w:r w:rsidRPr="00055214">
              <w:rPr>
                <w:rFonts w:ascii="Arial" w:hAnsi="Arial" w:cs="Arial"/>
                <w:b/>
                <w:bCs/>
                <w:sz w:val="20"/>
                <w:szCs w:val="20"/>
              </w:rPr>
              <w:br/>
              <w:t>Manager</w:t>
            </w:r>
          </w:p>
        </w:tc>
        <w:tc>
          <w:tcPr>
            <w:tcW w:w="0" w:type="auto"/>
            <w:tcBorders>
              <w:bottom w:val="single" w:sz="6" w:space="0" w:color="000000"/>
              <w:right w:val="single" w:sz="6" w:space="0" w:color="000000"/>
            </w:tcBorders>
            <w:shd w:val="clear" w:color="auto" w:fill="FFFFFF"/>
            <w:tcMar>
              <w:top w:w="0" w:type="dxa"/>
              <w:left w:w="45" w:type="dxa"/>
              <w:bottom w:w="0" w:type="dxa"/>
              <w:right w:w="45" w:type="dxa"/>
            </w:tcMar>
            <w:hideMark/>
          </w:tcPr>
          <w:p w14:paraId="76066C7C" w14:textId="77777777" w:rsidR="00466DAD" w:rsidRPr="00055214" w:rsidRDefault="00466DAD" w:rsidP="00C7327A">
            <w:pPr>
              <w:jc w:val="center"/>
              <w:rPr>
                <w:rFonts w:ascii="Arial" w:hAnsi="Arial" w:cs="Arial"/>
                <w:b/>
                <w:bCs/>
                <w:sz w:val="20"/>
                <w:szCs w:val="20"/>
              </w:rPr>
            </w:pPr>
            <w:r w:rsidRPr="00055214">
              <w:rPr>
                <w:rFonts w:ascii="Arial" w:hAnsi="Arial" w:cs="Arial"/>
                <w:b/>
                <w:bCs/>
                <w:sz w:val="20"/>
                <w:szCs w:val="20"/>
              </w:rPr>
              <w:t>Consultant</w:t>
            </w:r>
          </w:p>
        </w:tc>
        <w:tc>
          <w:tcPr>
            <w:tcW w:w="0" w:type="auto"/>
            <w:tcBorders>
              <w:bottom w:val="single" w:sz="6" w:space="0" w:color="000000"/>
              <w:right w:val="single" w:sz="6" w:space="0" w:color="000000"/>
            </w:tcBorders>
            <w:shd w:val="clear" w:color="auto" w:fill="FFFFFF"/>
            <w:tcMar>
              <w:top w:w="0" w:type="dxa"/>
              <w:left w:w="45" w:type="dxa"/>
              <w:bottom w:w="0" w:type="dxa"/>
              <w:right w:w="45" w:type="dxa"/>
            </w:tcMar>
            <w:hideMark/>
          </w:tcPr>
          <w:p w14:paraId="6F7CB752" w14:textId="77777777" w:rsidR="00466DAD" w:rsidRPr="00055214" w:rsidRDefault="00466DAD" w:rsidP="00C7327A">
            <w:pPr>
              <w:jc w:val="center"/>
              <w:rPr>
                <w:rFonts w:ascii="Arial" w:hAnsi="Arial" w:cs="Arial"/>
                <w:b/>
                <w:bCs/>
                <w:sz w:val="20"/>
                <w:szCs w:val="20"/>
              </w:rPr>
            </w:pPr>
            <w:r w:rsidRPr="00055214">
              <w:rPr>
                <w:rFonts w:ascii="Arial" w:hAnsi="Arial" w:cs="Arial"/>
                <w:b/>
                <w:bCs/>
                <w:sz w:val="20"/>
                <w:szCs w:val="20"/>
              </w:rPr>
              <w:t>Junior Consultant</w:t>
            </w:r>
          </w:p>
        </w:tc>
      </w:tr>
      <w:tr w:rsidR="00466DAD" w14:paraId="5B098E86" w14:textId="77777777" w:rsidTr="00C7327A">
        <w:trPr>
          <w:trHeight w:val="1590"/>
          <w:tblCellSpacing w:w="0" w:type="dxa"/>
        </w:trPr>
        <w:tc>
          <w:tcPr>
            <w:tcW w:w="0" w:type="auto"/>
            <w:tcBorders>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58E8D9E6" w14:textId="77777777" w:rsidR="00466DAD" w:rsidRPr="00055214" w:rsidRDefault="00466DAD" w:rsidP="00C7327A">
            <w:pPr>
              <w:jc w:val="center"/>
              <w:rPr>
                <w:rFonts w:ascii="Arial" w:hAnsi="Arial" w:cs="Arial"/>
                <w:b/>
                <w:bCs/>
                <w:sz w:val="20"/>
                <w:szCs w:val="20"/>
              </w:rPr>
            </w:pPr>
            <w:r w:rsidRPr="00055214">
              <w:rPr>
                <w:rFonts w:ascii="Arial" w:hAnsi="Arial" w:cs="Arial"/>
                <w:b/>
                <w:bCs/>
                <w:sz w:val="20"/>
                <w:szCs w:val="20"/>
              </w:rPr>
              <w:t>Percentage Variance</w:t>
            </w:r>
          </w:p>
        </w:tc>
        <w:tc>
          <w:tcPr>
            <w:tcW w:w="0" w:type="auto"/>
            <w:tcBorders>
              <w:bottom w:val="single" w:sz="6" w:space="0" w:color="000000"/>
              <w:right w:val="single" w:sz="6" w:space="0" w:color="000000"/>
            </w:tcBorders>
            <w:shd w:val="clear" w:color="auto" w:fill="FFFFFF"/>
            <w:tcMar>
              <w:top w:w="0" w:type="dxa"/>
              <w:left w:w="45" w:type="dxa"/>
              <w:bottom w:w="0" w:type="dxa"/>
              <w:right w:w="45" w:type="dxa"/>
            </w:tcMar>
            <w:hideMark/>
          </w:tcPr>
          <w:p w14:paraId="77FC3574" w14:textId="77777777" w:rsidR="00466DAD" w:rsidRPr="00055214" w:rsidRDefault="00466DAD" w:rsidP="00C7327A">
            <w:pPr>
              <w:jc w:val="center"/>
              <w:rPr>
                <w:rFonts w:ascii="Arial" w:hAnsi="Arial" w:cs="Arial"/>
                <w:bCs/>
                <w:sz w:val="20"/>
                <w:szCs w:val="20"/>
              </w:rPr>
            </w:pPr>
            <w:r w:rsidRPr="00055214">
              <w:rPr>
                <w:rFonts w:ascii="Arial" w:hAnsi="Arial" w:cs="Arial"/>
                <w:bCs/>
                <w:sz w:val="20"/>
                <w:szCs w:val="20"/>
              </w:rPr>
              <w:t xml:space="preserve">Day rate for this grade to be completed first </w:t>
            </w:r>
          </w:p>
        </w:tc>
        <w:tc>
          <w:tcPr>
            <w:tcW w:w="0" w:type="auto"/>
            <w:tcBorders>
              <w:bottom w:val="single" w:sz="6" w:space="0" w:color="000000"/>
              <w:right w:val="single" w:sz="6" w:space="0" w:color="000000"/>
            </w:tcBorders>
            <w:shd w:val="clear" w:color="auto" w:fill="FFFFFF"/>
            <w:tcMar>
              <w:top w:w="0" w:type="dxa"/>
              <w:left w:w="45" w:type="dxa"/>
              <w:bottom w:w="0" w:type="dxa"/>
              <w:right w:w="45" w:type="dxa"/>
            </w:tcMar>
            <w:hideMark/>
          </w:tcPr>
          <w:p w14:paraId="219B885F" w14:textId="77777777" w:rsidR="00466DAD" w:rsidRPr="00055214" w:rsidRDefault="00466DAD" w:rsidP="00C7327A">
            <w:pPr>
              <w:jc w:val="center"/>
              <w:rPr>
                <w:rFonts w:ascii="Arial" w:hAnsi="Arial" w:cs="Arial"/>
                <w:bCs/>
                <w:sz w:val="20"/>
                <w:szCs w:val="20"/>
              </w:rPr>
            </w:pPr>
            <w:r w:rsidRPr="00055214">
              <w:rPr>
                <w:rFonts w:ascii="Arial" w:hAnsi="Arial" w:cs="Arial"/>
                <w:bCs/>
                <w:sz w:val="20"/>
                <w:szCs w:val="20"/>
              </w:rPr>
              <w:t>No less than 50% of the Partner / Managing Director grade</w:t>
            </w:r>
          </w:p>
        </w:tc>
        <w:tc>
          <w:tcPr>
            <w:tcW w:w="0" w:type="auto"/>
            <w:tcBorders>
              <w:bottom w:val="single" w:sz="6" w:space="0" w:color="000000"/>
              <w:right w:val="single" w:sz="6" w:space="0" w:color="000000"/>
            </w:tcBorders>
            <w:shd w:val="clear" w:color="auto" w:fill="FFFFFF"/>
            <w:tcMar>
              <w:top w:w="0" w:type="dxa"/>
              <w:left w:w="45" w:type="dxa"/>
              <w:bottom w:w="0" w:type="dxa"/>
              <w:right w:w="45" w:type="dxa"/>
            </w:tcMar>
            <w:hideMark/>
          </w:tcPr>
          <w:p w14:paraId="66CB6745" w14:textId="77777777" w:rsidR="00466DAD" w:rsidRPr="00055214" w:rsidRDefault="00466DAD" w:rsidP="00C7327A">
            <w:pPr>
              <w:jc w:val="center"/>
              <w:rPr>
                <w:rFonts w:ascii="Arial" w:hAnsi="Arial" w:cs="Arial"/>
                <w:bCs/>
                <w:sz w:val="20"/>
                <w:szCs w:val="20"/>
              </w:rPr>
            </w:pPr>
            <w:r w:rsidRPr="00055214">
              <w:rPr>
                <w:rFonts w:ascii="Arial" w:hAnsi="Arial" w:cs="Arial"/>
                <w:bCs/>
                <w:sz w:val="20"/>
                <w:szCs w:val="20"/>
              </w:rPr>
              <w:t>No less than 50% of the Managing Consultant / Associate Director / Director grade.</w:t>
            </w:r>
          </w:p>
        </w:tc>
        <w:tc>
          <w:tcPr>
            <w:tcW w:w="0" w:type="auto"/>
            <w:tcBorders>
              <w:bottom w:val="single" w:sz="6" w:space="0" w:color="000000"/>
              <w:right w:val="single" w:sz="6" w:space="0" w:color="000000"/>
            </w:tcBorders>
            <w:shd w:val="clear" w:color="auto" w:fill="FFFFFF"/>
            <w:tcMar>
              <w:top w:w="0" w:type="dxa"/>
              <w:left w:w="45" w:type="dxa"/>
              <w:bottom w:w="0" w:type="dxa"/>
              <w:right w:w="45" w:type="dxa"/>
            </w:tcMar>
            <w:hideMark/>
          </w:tcPr>
          <w:p w14:paraId="2445BC34" w14:textId="77777777" w:rsidR="00466DAD" w:rsidRPr="00055214" w:rsidRDefault="00466DAD" w:rsidP="00C7327A">
            <w:pPr>
              <w:jc w:val="center"/>
              <w:rPr>
                <w:rFonts w:ascii="Arial" w:hAnsi="Arial" w:cs="Arial"/>
                <w:bCs/>
                <w:sz w:val="20"/>
                <w:szCs w:val="20"/>
              </w:rPr>
            </w:pPr>
            <w:r w:rsidRPr="00055214">
              <w:rPr>
                <w:rFonts w:ascii="Arial" w:hAnsi="Arial" w:cs="Arial"/>
                <w:bCs/>
                <w:sz w:val="20"/>
                <w:szCs w:val="20"/>
              </w:rPr>
              <w:t>No less than 50% of the Principal Consultant grade.</w:t>
            </w:r>
          </w:p>
        </w:tc>
        <w:tc>
          <w:tcPr>
            <w:tcW w:w="0" w:type="auto"/>
            <w:tcBorders>
              <w:bottom w:val="single" w:sz="6" w:space="0" w:color="000000"/>
              <w:right w:val="single" w:sz="6" w:space="0" w:color="000000"/>
            </w:tcBorders>
            <w:shd w:val="clear" w:color="auto" w:fill="FFFFFF"/>
            <w:tcMar>
              <w:top w:w="0" w:type="dxa"/>
              <w:left w:w="45" w:type="dxa"/>
              <w:bottom w:w="0" w:type="dxa"/>
              <w:right w:w="45" w:type="dxa"/>
            </w:tcMar>
            <w:hideMark/>
          </w:tcPr>
          <w:p w14:paraId="2251CD37" w14:textId="77777777" w:rsidR="00466DAD" w:rsidRPr="00055214" w:rsidRDefault="00466DAD" w:rsidP="00C7327A">
            <w:pPr>
              <w:jc w:val="center"/>
              <w:rPr>
                <w:rFonts w:ascii="Arial" w:hAnsi="Arial" w:cs="Arial"/>
                <w:bCs/>
                <w:sz w:val="20"/>
                <w:szCs w:val="20"/>
              </w:rPr>
            </w:pPr>
            <w:r w:rsidRPr="00055214">
              <w:rPr>
                <w:rFonts w:ascii="Arial" w:hAnsi="Arial" w:cs="Arial"/>
                <w:bCs/>
                <w:sz w:val="20"/>
                <w:szCs w:val="20"/>
              </w:rPr>
              <w:t>No less than 50% of the Senior Consultant / Manager grade.</w:t>
            </w:r>
          </w:p>
        </w:tc>
        <w:tc>
          <w:tcPr>
            <w:tcW w:w="0" w:type="auto"/>
            <w:tcBorders>
              <w:bottom w:val="single" w:sz="6" w:space="0" w:color="000000"/>
              <w:right w:val="single" w:sz="6" w:space="0" w:color="000000"/>
            </w:tcBorders>
            <w:shd w:val="clear" w:color="auto" w:fill="FFFFFF"/>
            <w:tcMar>
              <w:top w:w="0" w:type="dxa"/>
              <w:left w:w="45" w:type="dxa"/>
              <w:bottom w:w="0" w:type="dxa"/>
              <w:right w:w="45" w:type="dxa"/>
            </w:tcMar>
            <w:hideMark/>
          </w:tcPr>
          <w:p w14:paraId="373A84E8" w14:textId="77777777" w:rsidR="00466DAD" w:rsidRPr="00055214" w:rsidRDefault="00466DAD" w:rsidP="00C7327A">
            <w:pPr>
              <w:jc w:val="center"/>
              <w:rPr>
                <w:rFonts w:ascii="Arial" w:hAnsi="Arial" w:cs="Arial"/>
                <w:bCs/>
                <w:sz w:val="20"/>
                <w:szCs w:val="20"/>
              </w:rPr>
            </w:pPr>
            <w:r w:rsidRPr="00055214">
              <w:rPr>
                <w:rFonts w:ascii="Arial" w:hAnsi="Arial" w:cs="Arial"/>
                <w:bCs/>
                <w:sz w:val="20"/>
                <w:szCs w:val="20"/>
              </w:rPr>
              <w:t>No less than 50% of the Consultant grade.</w:t>
            </w:r>
          </w:p>
        </w:tc>
      </w:tr>
      <w:tr w:rsidR="0064200B" w14:paraId="3EB5BBA0" w14:textId="77777777" w:rsidTr="0064200B">
        <w:trPr>
          <w:trHeight w:val="1440"/>
          <w:tblCellSpacing w:w="0" w:type="dxa"/>
        </w:trPr>
        <w:tc>
          <w:tcPr>
            <w:tcW w:w="0" w:type="auto"/>
            <w:tcBorders>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18AD8725" w14:textId="77777777" w:rsidR="0064200B" w:rsidRPr="00055214" w:rsidRDefault="0064200B" w:rsidP="0064200B">
            <w:pPr>
              <w:jc w:val="center"/>
              <w:rPr>
                <w:rFonts w:ascii="Arial" w:hAnsi="Arial" w:cs="Arial"/>
                <w:b/>
                <w:bCs/>
                <w:sz w:val="20"/>
                <w:szCs w:val="20"/>
              </w:rPr>
            </w:pPr>
            <w:r w:rsidRPr="00055214">
              <w:rPr>
                <w:rFonts w:ascii="Arial" w:hAnsi="Arial" w:cs="Arial"/>
                <w:b/>
                <w:bCs/>
                <w:sz w:val="20"/>
                <w:szCs w:val="20"/>
              </w:rPr>
              <w:t>Maximum Daily Rate to the nearest £10</w:t>
            </w:r>
          </w:p>
        </w:tc>
        <w:tc>
          <w:tcPr>
            <w:tcW w:w="0" w:type="auto"/>
            <w:tcBorders>
              <w:top w:val="nil"/>
              <w:left w:val="nil"/>
              <w:bottom w:val="single" w:sz="8" w:space="0" w:color="666666"/>
              <w:right w:val="single" w:sz="8" w:space="0" w:color="666666"/>
            </w:tcBorders>
            <w:shd w:val="clear" w:color="auto" w:fill="auto"/>
            <w:tcMar>
              <w:top w:w="0" w:type="dxa"/>
              <w:left w:w="45" w:type="dxa"/>
              <w:bottom w:w="0" w:type="dxa"/>
              <w:right w:w="45" w:type="dxa"/>
            </w:tcMar>
            <w:vAlign w:val="center"/>
            <w:hideMark/>
          </w:tcPr>
          <w:p w14:paraId="54264F76" w14:textId="75051EA8" w:rsidR="0064200B" w:rsidRPr="00055214" w:rsidRDefault="004149F8" w:rsidP="0064200B">
            <w:pPr>
              <w:jc w:val="center"/>
              <w:rPr>
                <w:rFonts w:ascii="Arial" w:hAnsi="Arial" w:cs="Arial"/>
                <w:b/>
                <w:bCs/>
                <w:sz w:val="20"/>
                <w:szCs w:val="20"/>
              </w:rPr>
            </w:pPr>
            <w:r w:rsidRPr="00433DAD">
              <w:rPr>
                <w:sz w:val="16"/>
                <w:shd w:val="clear" w:color="auto" w:fill="FFFF00"/>
              </w:rPr>
              <w:t>[REDACTED]</w:t>
            </w:r>
          </w:p>
        </w:tc>
        <w:tc>
          <w:tcPr>
            <w:tcW w:w="0" w:type="auto"/>
            <w:tcBorders>
              <w:top w:val="nil"/>
              <w:left w:val="nil"/>
              <w:bottom w:val="single" w:sz="8" w:space="0" w:color="666666"/>
              <w:right w:val="single" w:sz="8" w:space="0" w:color="666666"/>
            </w:tcBorders>
            <w:shd w:val="clear" w:color="auto" w:fill="auto"/>
            <w:tcMar>
              <w:top w:w="0" w:type="dxa"/>
              <w:left w:w="45" w:type="dxa"/>
              <w:bottom w:w="0" w:type="dxa"/>
              <w:right w:w="45" w:type="dxa"/>
            </w:tcMar>
            <w:vAlign w:val="center"/>
            <w:hideMark/>
          </w:tcPr>
          <w:p w14:paraId="5CC34479" w14:textId="610B82C1" w:rsidR="0064200B" w:rsidRPr="00A50A91" w:rsidRDefault="004149F8" w:rsidP="0064200B">
            <w:pPr>
              <w:jc w:val="center"/>
              <w:rPr>
                <w:sz w:val="20"/>
                <w:szCs w:val="20"/>
              </w:rPr>
            </w:pPr>
            <w:r w:rsidRPr="00433DAD">
              <w:rPr>
                <w:sz w:val="16"/>
                <w:shd w:val="clear" w:color="auto" w:fill="FFFF00"/>
              </w:rPr>
              <w:t>[REDACTED]</w:t>
            </w:r>
          </w:p>
        </w:tc>
        <w:tc>
          <w:tcPr>
            <w:tcW w:w="0" w:type="auto"/>
            <w:tcBorders>
              <w:top w:val="nil"/>
              <w:left w:val="nil"/>
              <w:bottom w:val="single" w:sz="8" w:space="0" w:color="666666"/>
              <w:right w:val="single" w:sz="8" w:space="0" w:color="666666"/>
            </w:tcBorders>
            <w:shd w:val="clear" w:color="auto" w:fill="auto"/>
            <w:tcMar>
              <w:top w:w="0" w:type="dxa"/>
              <w:left w:w="45" w:type="dxa"/>
              <w:bottom w:w="0" w:type="dxa"/>
              <w:right w:w="45" w:type="dxa"/>
            </w:tcMar>
            <w:vAlign w:val="center"/>
            <w:hideMark/>
          </w:tcPr>
          <w:p w14:paraId="4A26B14B" w14:textId="4D1FF2C9" w:rsidR="0064200B" w:rsidRPr="00A50A91" w:rsidRDefault="004149F8" w:rsidP="0064200B">
            <w:pPr>
              <w:jc w:val="center"/>
              <w:rPr>
                <w:sz w:val="20"/>
                <w:szCs w:val="20"/>
              </w:rPr>
            </w:pPr>
            <w:r w:rsidRPr="00433DAD">
              <w:rPr>
                <w:sz w:val="16"/>
                <w:shd w:val="clear" w:color="auto" w:fill="FFFF00"/>
              </w:rPr>
              <w:t>[REDACTED]</w:t>
            </w:r>
          </w:p>
        </w:tc>
        <w:tc>
          <w:tcPr>
            <w:tcW w:w="0" w:type="auto"/>
            <w:tcBorders>
              <w:top w:val="nil"/>
              <w:left w:val="nil"/>
              <w:bottom w:val="single" w:sz="8" w:space="0" w:color="666666"/>
              <w:right w:val="single" w:sz="8" w:space="0" w:color="666666"/>
            </w:tcBorders>
            <w:shd w:val="clear" w:color="auto" w:fill="auto"/>
            <w:tcMar>
              <w:top w:w="0" w:type="dxa"/>
              <w:left w:w="45" w:type="dxa"/>
              <w:bottom w:w="0" w:type="dxa"/>
              <w:right w:w="45" w:type="dxa"/>
            </w:tcMar>
            <w:vAlign w:val="center"/>
            <w:hideMark/>
          </w:tcPr>
          <w:p w14:paraId="496C7432" w14:textId="78FDEBC7" w:rsidR="0064200B" w:rsidRPr="00A50A91" w:rsidRDefault="004149F8" w:rsidP="0064200B">
            <w:pPr>
              <w:jc w:val="center"/>
              <w:rPr>
                <w:sz w:val="20"/>
                <w:szCs w:val="20"/>
              </w:rPr>
            </w:pPr>
            <w:r w:rsidRPr="00433DAD">
              <w:rPr>
                <w:sz w:val="16"/>
                <w:shd w:val="clear" w:color="auto" w:fill="FFFF00"/>
              </w:rPr>
              <w:t>[REDACTED]</w:t>
            </w:r>
          </w:p>
        </w:tc>
        <w:tc>
          <w:tcPr>
            <w:tcW w:w="0" w:type="auto"/>
            <w:tcBorders>
              <w:top w:val="nil"/>
              <w:left w:val="nil"/>
              <w:bottom w:val="single" w:sz="8" w:space="0" w:color="666666"/>
              <w:right w:val="single" w:sz="8" w:space="0" w:color="666666"/>
            </w:tcBorders>
            <w:shd w:val="clear" w:color="auto" w:fill="auto"/>
            <w:tcMar>
              <w:top w:w="0" w:type="dxa"/>
              <w:left w:w="45" w:type="dxa"/>
              <w:bottom w:w="0" w:type="dxa"/>
              <w:right w:w="45" w:type="dxa"/>
            </w:tcMar>
            <w:vAlign w:val="center"/>
            <w:hideMark/>
          </w:tcPr>
          <w:p w14:paraId="60B275DB" w14:textId="24C038A5" w:rsidR="0064200B" w:rsidRPr="00A50A91" w:rsidRDefault="004149F8" w:rsidP="0064200B">
            <w:pPr>
              <w:jc w:val="center"/>
              <w:rPr>
                <w:sz w:val="20"/>
                <w:szCs w:val="20"/>
              </w:rPr>
            </w:pPr>
            <w:r w:rsidRPr="00433DAD">
              <w:rPr>
                <w:sz w:val="16"/>
                <w:shd w:val="clear" w:color="auto" w:fill="FFFF00"/>
              </w:rPr>
              <w:t>[REDACTED]</w:t>
            </w:r>
          </w:p>
        </w:tc>
        <w:tc>
          <w:tcPr>
            <w:tcW w:w="0" w:type="auto"/>
            <w:tcBorders>
              <w:top w:val="nil"/>
              <w:left w:val="nil"/>
              <w:bottom w:val="single" w:sz="8" w:space="0" w:color="666666"/>
              <w:right w:val="single" w:sz="8" w:space="0" w:color="666666"/>
            </w:tcBorders>
            <w:shd w:val="clear" w:color="auto" w:fill="auto"/>
            <w:tcMar>
              <w:top w:w="0" w:type="dxa"/>
              <w:left w:w="45" w:type="dxa"/>
              <w:bottom w:w="0" w:type="dxa"/>
              <w:right w:w="45" w:type="dxa"/>
            </w:tcMar>
            <w:vAlign w:val="center"/>
            <w:hideMark/>
          </w:tcPr>
          <w:p w14:paraId="39604EA4" w14:textId="10B88970" w:rsidR="0064200B" w:rsidRPr="00A50A91" w:rsidRDefault="004149F8" w:rsidP="0064200B">
            <w:pPr>
              <w:jc w:val="center"/>
              <w:rPr>
                <w:sz w:val="20"/>
                <w:szCs w:val="20"/>
              </w:rPr>
            </w:pPr>
            <w:r w:rsidRPr="00433DAD">
              <w:rPr>
                <w:sz w:val="16"/>
                <w:shd w:val="clear" w:color="auto" w:fill="FFFF00"/>
              </w:rPr>
              <w:t>[REDACTED]</w:t>
            </w:r>
          </w:p>
        </w:tc>
      </w:tr>
    </w:tbl>
    <w:p w14:paraId="5212B111" w14:textId="1836DF74" w:rsidR="00466DAD" w:rsidRDefault="00466DAD"/>
    <w:p w14:paraId="0C271DF1" w14:textId="0D06F0EC" w:rsidR="00CA5794" w:rsidRDefault="00CA5794"/>
    <w:p w14:paraId="5E5545A1" w14:textId="2C013C53" w:rsidR="00CA5794" w:rsidRDefault="00CA5794"/>
    <w:p w14:paraId="46740043" w14:textId="201E50EA" w:rsidR="00CA5794" w:rsidRDefault="00CA5794"/>
    <w:p w14:paraId="4612DAB4" w14:textId="4AB88A3C" w:rsidR="00CA5794" w:rsidRDefault="00CA5794"/>
    <w:p w14:paraId="249BF8F7" w14:textId="45B7E078" w:rsidR="00CA5794" w:rsidRDefault="00CA5794"/>
    <w:p w14:paraId="3A2B37C2" w14:textId="0A5EC122" w:rsidR="00CA5794" w:rsidRDefault="00CA5794"/>
    <w:p w14:paraId="7023DAF7" w14:textId="09CDFEEF" w:rsidR="00CA5794" w:rsidRDefault="00CA5794"/>
    <w:p w14:paraId="3EB9C14F" w14:textId="51B706E6" w:rsidR="00CA5794" w:rsidRDefault="00CA5794"/>
    <w:p w14:paraId="75908875" w14:textId="2FEAABDC" w:rsidR="00CA5794" w:rsidRDefault="00CA5794"/>
    <w:p w14:paraId="58CFE5C8" w14:textId="3C9CD8FB" w:rsidR="00CA5794" w:rsidRDefault="00CA5794"/>
    <w:p w14:paraId="683CDA91" w14:textId="167E8E19" w:rsidR="00CA5794" w:rsidRDefault="00CA5794"/>
    <w:p w14:paraId="101E0723" w14:textId="004CE7F6" w:rsidR="00CA5794" w:rsidRDefault="00CA5794"/>
    <w:p w14:paraId="216B886F" w14:textId="77777777" w:rsidR="00CA5794" w:rsidRDefault="00CA5794"/>
    <w:tbl>
      <w:tblPr>
        <w:tblW w:w="14946" w:type="dxa"/>
        <w:tblCellSpacing w:w="0" w:type="dxa"/>
        <w:tblCellMar>
          <w:left w:w="0" w:type="dxa"/>
          <w:right w:w="0" w:type="dxa"/>
        </w:tblCellMar>
        <w:tblLook w:val="04A0" w:firstRow="1" w:lastRow="0" w:firstColumn="1" w:lastColumn="0" w:noHBand="0" w:noVBand="1"/>
      </w:tblPr>
      <w:tblGrid>
        <w:gridCol w:w="1885"/>
        <w:gridCol w:w="1820"/>
        <w:gridCol w:w="2237"/>
        <w:gridCol w:w="2797"/>
        <w:gridCol w:w="2074"/>
        <w:gridCol w:w="2274"/>
        <w:gridCol w:w="1859"/>
      </w:tblGrid>
      <w:tr w:rsidR="00466DAD" w14:paraId="2203C9F9" w14:textId="77777777" w:rsidTr="00C7327A">
        <w:trPr>
          <w:trHeight w:val="450"/>
          <w:tblCellSpacing w:w="0" w:type="dxa"/>
        </w:trPr>
        <w:tc>
          <w:tcPr>
            <w:tcW w:w="0" w:type="auto"/>
            <w:gridSpan w:val="7"/>
            <w:tcBorders>
              <w:top w:val="single" w:sz="6" w:space="0" w:color="000000"/>
              <w:left w:val="single" w:sz="6" w:space="0" w:color="000000"/>
              <w:bottom w:val="single" w:sz="6" w:space="0" w:color="000000"/>
              <w:right w:val="single" w:sz="6" w:space="0" w:color="000000"/>
            </w:tcBorders>
            <w:shd w:val="clear" w:color="auto" w:fill="990000"/>
            <w:tcMar>
              <w:top w:w="0" w:type="dxa"/>
              <w:left w:w="45" w:type="dxa"/>
              <w:bottom w:w="0" w:type="dxa"/>
              <w:right w:w="45" w:type="dxa"/>
            </w:tcMar>
            <w:vAlign w:val="center"/>
            <w:hideMark/>
          </w:tcPr>
          <w:p w14:paraId="1191D0CC" w14:textId="27EF649C" w:rsidR="00466DAD" w:rsidRPr="00055214" w:rsidRDefault="00466DAD" w:rsidP="00C7327A">
            <w:pPr>
              <w:jc w:val="center"/>
              <w:rPr>
                <w:rFonts w:ascii="Arial" w:hAnsi="Arial" w:cs="Arial"/>
                <w:b/>
                <w:bCs/>
                <w:color w:val="FFFFFF"/>
                <w:sz w:val="20"/>
                <w:szCs w:val="20"/>
              </w:rPr>
            </w:pPr>
            <w:r w:rsidRPr="00055214">
              <w:rPr>
                <w:rFonts w:ascii="Arial" w:hAnsi="Arial" w:cs="Arial"/>
                <w:b/>
                <w:bCs/>
                <w:color w:val="FFFFFF"/>
                <w:sz w:val="20"/>
                <w:szCs w:val="20"/>
              </w:rPr>
              <w:lastRenderedPageBreak/>
              <w:t>Time and Materials Services</w:t>
            </w:r>
            <w:r>
              <w:rPr>
                <w:rFonts w:ascii="Arial" w:hAnsi="Arial" w:cs="Arial"/>
                <w:b/>
                <w:bCs/>
                <w:color w:val="FFFFFF"/>
                <w:sz w:val="20"/>
                <w:szCs w:val="20"/>
              </w:rPr>
              <w:t xml:space="preserve"> </w:t>
            </w:r>
            <w:r w:rsidR="00CA5794">
              <w:rPr>
                <w:rFonts w:ascii="Arial" w:hAnsi="Arial" w:cs="Arial"/>
                <w:b/>
                <w:bCs/>
                <w:color w:val="FFFFFF"/>
                <w:sz w:val="20"/>
                <w:szCs w:val="20"/>
              </w:rPr>
              <w:t>– URN 15.0 J Freezing Injunctions and Search Orders</w:t>
            </w:r>
          </w:p>
        </w:tc>
      </w:tr>
      <w:tr w:rsidR="00466DAD" w14:paraId="27D7EEFD" w14:textId="77777777" w:rsidTr="00C7327A">
        <w:trPr>
          <w:trHeight w:val="270"/>
          <w:tblCellSpacing w:w="0" w:type="dxa"/>
        </w:trPr>
        <w:tc>
          <w:tcPr>
            <w:tcW w:w="0" w:type="auto"/>
            <w:tcBorders>
              <w:bottom w:val="single" w:sz="6" w:space="0" w:color="000000"/>
            </w:tcBorders>
            <w:tcMar>
              <w:top w:w="0" w:type="dxa"/>
              <w:left w:w="45" w:type="dxa"/>
              <w:bottom w:w="0" w:type="dxa"/>
              <w:right w:w="45" w:type="dxa"/>
            </w:tcMar>
            <w:vAlign w:val="bottom"/>
            <w:hideMark/>
          </w:tcPr>
          <w:p w14:paraId="06682137" w14:textId="77777777" w:rsidR="00466DAD" w:rsidRPr="00055214" w:rsidRDefault="00466DAD" w:rsidP="00C7327A">
            <w:pPr>
              <w:jc w:val="center"/>
              <w:rPr>
                <w:rFonts w:ascii="Arial" w:hAnsi="Arial" w:cs="Arial"/>
                <w:b/>
                <w:bCs/>
                <w:color w:val="FFFFFF"/>
                <w:sz w:val="20"/>
                <w:szCs w:val="20"/>
              </w:rPr>
            </w:pPr>
          </w:p>
        </w:tc>
        <w:tc>
          <w:tcPr>
            <w:tcW w:w="0" w:type="auto"/>
            <w:tcBorders>
              <w:bottom w:val="single" w:sz="6" w:space="0" w:color="000000"/>
            </w:tcBorders>
            <w:tcMar>
              <w:top w:w="0" w:type="dxa"/>
              <w:left w:w="45" w:type="dxa"/>
              <w:bottom w:w="0" w:type="dxa"/>
              <w:right w:w="45" w:type="dxa"/>
            </w:tcMar>
            <w:vAlign w:val="bottom"/>
            <w:hideMark/>
          </w:tcPr>
          <w:p w14:paraId="63CEE098" w14:textId="77777777" w:rsidR="00466DAD" w:rsidRPr="00A50A91" w:rsidRDefault="00466DAD" w:rsidP="00C7327A">
            <w:pPr>
              <w:rPr>
                <w:sz w:val="20"/>
                <w:szCs w:val="20"/>
              </w:rPr>
            </w:pPr>
          </w:p>
        </w:tc>
        <w:tc>
          <w:tcPr>
            <w:tcW w:w="0" w:type="auto"/>
            <w:tcBorders>
              <w:bottom w:val="single" w:sz="6" w:space="0" w:color="000000"/>
            </w:tcBorders>
            <w:tcMar>
              <w:top w:w="0" w:type="dxa"/>
              <w:left w:w="45" w:type="dxa"/>
              <w:bottom w:w="0" w:type="dxa"/>
              <w:right w:w="45" w:type="dxa"/>
            </w:tcMar>
            <w:vAlign w:val="bottom"/>
            <w:hideMark/>
          </w:tcPr>
          <w:p w14:paraId="128B081B" w14:textId="77777777" w:rsidR="00466DAD" w:rsidRPr="00A50A91" w:rsidRDefault="00466DAD" w:rsidP="00C7327A">
            <w:pPr>
              <w:rPr>
                <w:sz w:val="20"/>
                <w:szCs w:val="20"/>
              </w:rPr>
            </w:pPr>
          </w:p>
        </w:tc>
        <w:tc>
          <w:tcPr>
            <w:tcW w:w="0" w:type="auto"/>
            <w:tcBorders>
              <w:bottom w:val="single" w:sz="6" w:space="0" w:color="000000"/>
            </w:tcBorders>
            <w:tcMar>
              <w:top w:w="0" w:type="dxa"/>
              <w:left w:w="45" w:type="dxa"/>
              <w:bottom w:w="0" w:type="dxa"/>
              <w:right w:w="45" w:type="dxa"/>
            </w:tcMar>
            <w:vAlign w:val="bottom"/>
            <w:hideMark/>
          </w:tcPr>
          <w:p w14:paraId="7AC2A1F6" w14:textId="77777777" w:rsidR="00466DAD" w:rsidRPr="00A50A91" w:rsidRDefault="00466DAD" w:rsidP="00C7327A">
            <w:pPr>
              <w:rPr>
                <w:sz w:val="20"/>
                <w:szCs w:val="20"/>
              </w:rPr>
            </w:pPr>
          </w:p>
        </w:tc>
        <w:tc>
          <w:tcPr>
            <w:tcW w:w="0" w:type="auto"/>
            <w:tcBorders>
              <w:bottom w:val="single" w:sz="6" w:space="0" w:color="000000"/>
            </w:tcBorders>
            <w:tcMar>
              <w:top w:w="0" w:type="dxa"/>
              <w:left w:w="45" w:type="dxa"/>
              <w:bottom w:w="0" w:type="dxa"/>
              <w:right w:w="45" w:type="dxa"/>
            </w:tcMar>
            <w:vAlign w:val="bottom"/>
            <w:hideMark/>
          </w:tcPr>
          <w:p w14:paraId="17CC5660" w14:textId="77777777" w:rsidR="00466DAD" w:rsidRPr="00A50A91" w:rsidRDefault="00466DAD" w:rsidP="00C7327A">
            <w:pPr>
              <w:rPr>
                <w:sz w:val="20"/>
                <w:szCs w:val="20"/>
              </w:rPr>
            </w:pPr>
          </w:p>
        </w:tc>
        <w:tc>
          <w:tcPr>
            <w:tcW w:w="0" w:type="auto"/>
            <w:tcBorders>
              <w:bottom w:val="single" w:sz="6" w:space="0" w:color="000000"/>
            </w:tcBorders>
            <w:tcMar>
              <w:top w:w="0" w:type="dxa"/>
              <w:left w:w="45" w:type="dxa"/>
              <w:bottom w:w="0" w:type="dxa"/>
              <w:right w:w="45" w:type="dxa"/>
            </w:tcMar>
            <w:vAlign w:val="bottom"/>
            <w:hideMark/>
          </w:tcPr>
          <w:p w14:paraId="151A6C08" w14:textId="77777777" w:rsidR="00466DAD" w:rsidRPr="00A50A91" w:rsidRDefault="00466DAD" w:rsidP="00C7327A">
            <w:pPr>
              <w:rPr>
                <w:sz w:val="20"/>
                <w:szCs w:val="20"/>
              </w:rPr>
            </w:pPr>
          </w:p>
        </w:tc>
        <w:tc>
          <w:tcPr>
            <w:tcW w:w="0" w:type="auto"/>
            <w:tcBorders>
              <w:bottom w:val="single" w:sz="6" w:space="0" w:color="000000"/>
            </w:tcBorders>
            <w:tcMar>
              <w:top w:w="0" w:type="dxa"/>
              <w:left w:w="45" w:type="dxa"/>
              <w:bottom w:w="0" w:type="dxa"/>
              <w:right w:w="45" w:type="dxa"/>
            </w:tcMar>
            <w:vAlign w:val="bottom"/>
            <w:hideMark/>
          </w:tcPr>
          <w:p w14:paraId="31AF2980" w14:textId="77777777" w:rsidR="00466DAD" w:rsidRPr="00A50A91" w:rsidRDefault="00466DAD" w:rsidP="00C7327A">
            <w:pPr>
              <w:rPr>
                <w:sz w:val="20"/>
                <w:szCs w:val="20"/>
              </w:rPr>
            </w:pPr>
          </w:p>
        </w:tc>
      </w:tr>
      <w:tr w:rsidR="00466DAD" w14:paraId="51560F90" w14:textId="77777777" w:rsidTr="00C7327A">
        <w:trPr>
          <w:trHeight w:val="1020"/>
          <w:tblCellSpacing w:w="0" w:type="dxa"/>
        </w:trPr>
        <w:tc>
          <w:tcPr>
            <w:tcW w:w="0" w:type="auto"/>
            <w:tcBorders>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21F8316F" w14:textId="77777777" w:rsidR="00466DAD" w:rsidRPr="00055214" w:rsidRDefault="00466DAD" w:rsidP="00C7327A">
            <w:pPr>
              <w:jc w:val="center"/>
              <w:rPr>
                <w:rFonts w:ascii="Arial" w:hAnsi="Arial" w:cs="Arial"/>
                <w:b/>
                <w:bCs/>
                <w:sz w:val="20"/>
                <w:szCs w:val="20"/>
              </w:rPr>
            </w:pPr>
            <w:r w:rsidRPr="00055214">
              <w:rPr>
                <w:rFonts w:ascii="Arial" w:hAnsi="Arial" w:cs="Arial"/>
                <w:b/>
                <w:bCs/>
                <w:sz w:val="20"/>
                <w:szCs w:val="20"/>
              </w:rPr>
              <w:t>Grade</w:t>
            </w:r>
          </w:p>
        </w:tc>
        <w:tc>
          <w:tcPr>
            <w:tcW w:w="0" w:type="auto"/>
            <w:tcBorders>
              <w:bottom w:val="single" w:sz="6" w:space="0" w:color="000000"/>
              <w:right w:val="single" w:sz="6" w:space="0" w:color="000000"/>
            </w:tcBorders>
            <w:shd w:val="clear" w:color="auto" w:fill="FFFFFF"/>
            <w:tcMar>
              <w:top w:w="0" w:type="dxa"/>
              <w:left w:w="45" w:type="dxa"/>
              <w:bottom w:w="0" w:type="dxa"/>
              <w:right w:w="45" w:type="dxa"/>
            </w:tcMar>
            <w:hideMark/>
          </w:tcPr>
          <w:p w14:paraId="498D3AC7" w14:textId="77777777" w:rsidR="00466DAD" w:rsidRPr="00055214" w:rsidRDefault="00466DAD" w:rsidP="00C7327A">
            <w:pPr>
              <w:jc w:val="center"/>
              <w:rPr>
                <w:rFonts w:ascii="Arial" w:hAnsi="Arial" w:cs="Arial"/>
                <w:b/>
                <w:bCs/>
                <w:sz w:val="20"/>
                <w:szCs w:val="20"/>
              </w:rPr>
            </w:pPr>
            <w:r w:rsidRPr="00055214">
              <w:rPr>
                <w:rFonts w:ascii="Arial" w:hAnsi="Arial" w:cs="Arial"/>
                <w:b/>
                <w:bCs/>
                <w:sz w:val="20"/>
                <w:szCs w:val="20"/>
              </w:rPr>
              <w:t xml:space="preserve">Partner / </w:t>
            </w:r>
            <w:r w:rsidRPr="00055214">
              <w:rPr>
                <w:rFonts w:ascii="Arial" w:hAnsi="Arial" w:cs="Arial"/>
                <w:b/>
                <w:bCs/>
                <w:sz w:val="20"/>
                <w:szCs w:val="20"/>
              </w:rPr>
              <w:br/>
              <w:t xml:space="preserve">Managing Director </w:t>
            </w:r>
          </w:p>
        </w:tc>
        <w:tc>
          <w:tcPr>
            <w:tcW w:w="0" w:type="auto"/>
            <w:tcBorders>
              <w:bottom w:val="single" w:sz="6" w:space="0" w:color="000000"/>
              <w:right w:val="single" w:sz="6" w:space="0" w:color="000000"/>
            </w:tcBorders>
            <w:shd w:val="clear" w:color="auto" w:fill="FFFFFF"/>
            <w:tcMar>
              <w:top w:w="0" w:type="dxa"/>
              <w:left w:w="45" w:type="dxa"/>
              <w:bottom w:w="0" w:type="dxa"/>
              <w:right w:w="45" w:type="dxa"/>
            </w:tcMar>
            <w:hideMark/>
          </w:tcPr>
          <w:p w14:paraId="4A14BAC3" w14:textId="77777777" w:rsidR="00466DAD" w:rsidRPr="00055214" w:rsidRDefault="00466DAD" w:rsidP="00C7327A">
            <w:pPr>
              <w:jc w:val="center"/>
              <w:rPr>
                <w:rFonts w:ascii="Arial" w:hAnsi="Arial" w:cs="Arial"/>
                <w:b/>
                <w:bCs/>
                <w:sz w:val="20"/>
                <w:szCs w:val="20"/>
              </w:rPr>
            </w:pPr>
            <w:r w:rsidRPr="00055214">
              <w:rPr>
                <w:rFonts w:ascii="Arial" w:hAnsi="Arial" w:cs="Arial"/>
                <w:b/>
                <w:bCs/>
                <w:sz w:val="20"/>
                <w:szCs w:val="20"/>
              </w:rPr>
              <w:t xml:space="preserve">Managing Consultant / </w:t>
            </w:r>
            <w:r w:rsidRPr="00055214">
              <w:rPr>
                <w:rFonts w:ascii="Arial" w:hAnsi="Arial" w:cs="Arial"/>
                <w:b/>
                <w:bCs/>
                <w:sz w:val="20"/>
                <w:szCs w:val="20"/>
              </w:rPr>
              <w:br/>
              <w:t xml:space="preserve">Associate Director / </w:t>
            </w:r>
            <w:r w:rsidRPr="00055214">
              <w:rPr>
                <w:rFonts w:ascii="Arial" w:hAnsi="Arial" w:cs="Arial"/>
                <w:b/>
                <w:bCs/>
                <w:sz w:val="20"/>
                <w:szCs w:val="20"/>
              </w:rPr>
              <w:br/>
              <w:t>Director</w:t>
            </w:r>
          </w:p>
        </w:tc>
        <w:tc>
          <w:tcPr>
            <w:tcW w:w="0" w:type="auto"/>
            <w:tcBorders>
              <w:bottom w:val="single" w:sz="6" w:space="0" w:color="000000"/>
              <w:right w:val="single" w:sz="6" w:space="0" w:color="000000"/>
            </w:tcBorders>
            <w:shd w:val="clear" w:color="auto" w:fill="FFFFFF"/>
            <w:tcMar>
              <w:top w:w="0" w:type="dxa"/>
              <w:left w:w="45" w:type="dxa"/>
              <w:bottom w:w="0" w:type="dxa"/>
              <w:right w:w="45" w:type="dxa"/>
            </w:tcMar>
            <w:hideMark/>
          </w:tcPr>
          <w:p w14:paraId="184D95D9" w14:textId="77777777" w:rsidR="00466DAD" w:rsidRPr="00055214" w:rsidRDefault="00466DAD" w:rsidP="00C7327A">
            <w:pPr>
              <w:jc w:val="center"/>
              <w:rPr>
                <w:rFonts w:ascii="Arial" w:hAnsi="Arial" w:cs="Arial"/>
                <w:b/>
                <w:bCs/>
                <w:sz w:val="20"/>
                <w:szCs w:val="20"/>
              </w:rPr>
            </w:pPr>
            <w:r w:rsidRPr="00055214">
              <w:rPr>
                <w:rFonts w:ascii="Arial" w:hAnsi="Arial" w:cs="Arial"/>
                <w:b/>
                <w:bCs/>
                <w:sz w:val="20"/>
                <w:szCs w:val="20"/>
              </w:rPr>
              <w:t>Principal</w:t>
            </w:r>
            <w:r w:rsidRPr="00055214">
              <w:rPr>
                <w:rFonts w:ascii="Arial" w:hAnsi="Arial" w:cs="Arial"/>
                <w:b/>
                <w:bCs/>
                <w:sz w:val="20"/>
                <w:szCs w:val="20"/>
              </w:rPr>
              <w:br/>
              <w:t xml:space="preserve">Consultant </w:t>
            </w:r>
          </w:p>
        </w:tc>
        <w:tc>
          <w:tcPr>
            <w:tcW w:w="0" w:type="auto"/>
            <w:tcBorders>
              <w:bottom w:val="single" w:sz="6" w:space="0" w:color="000000"/>
              <w:right w:val="single" w:sz="6" w:space="0" w:color="000000"/>
            </w:tcBorders>
            <w:shd w:val="clear" w:color="auto" w:fill="FFFFFF"/>
            <w:tcMar>
              <w:top w:w="0" w:type="dxa"/>
              <w:left w:w="45" w:type="dxa"/>
              <w:bottom w:w="0" w:type="dxa"/>
              <w:right w:w="45" w:type="dxa"/>
            </w:tcMar>
            <w:hideMark/>
          </w:tcPr>
          <w:p w14:paraId="737A527D" w14:textId="77777777" w:rsidR="00466DAD" w:rsidRPr="00055214" w:rsidRDefault="00466DAD" w:rsidP="00C7327A">
            <w:pPr>
              <w:jc w:val="center"/>
              <w:rPr>
                <w:rFonts w:ascii="Arial" w:hAnsi="Arial" w:cs="Arial"/>
                <w:b/>
                <w:bCs/>
                <w:sz w:val="20"/>
                <w:szCs w:val="20"/>
              </w:rPr>
            </w:pPr>
            <w:r w:rsidRPr="00055214">
              <w:rPr>
                <w:rFonts w:ascii="Arial" w:hAnsi="Arial" w:cs="Arial"/>
                <w:b/>
                <w:bCs/>
                <w:sz w:val="20"/>
                <w:szCs w:val="20"/>
              </w:rPr>
              <w:t>Senior Consultant /</w:t>
            </w:r>
            <w:r w:rsidRPr="00055214">
              <w:rPr>
                <w:rFonts w:ascii="Arial" w:hAnsi="Arial" w:cs="Arial"/>
                <w:b/>
                <w:bCs/>
                <w:sz w:val="20"/>
                <w:szCs w:val="20"/>
              </w:rPr>
              <w:br/>
              <w:t>Manager</w:t>
            </w:r>
          </w:p>
        </w:tc>
        <w:tc>
          <w:tcPr>
            <w:tcW w:w="0" w:type="auto"/>
            <w:tcBorders>
              <w:bottom w:val="single" w:sz="6" w:space="0" w:color="000000"/>
              <w:right w:val="single" w:sz="6" w:space="0" w:color="000000"/>
            </w:tcBorders>
            <w:shd w:val="clear" w:color="auto" w:fill="FFFFFF"/>
            <w:tcMar>
              <w:top w:w="0" w:type="dxa"/>
              <w:left w:w="45" w:type="dxa"/>
              <w:bottom w:w="0" w:type="dxa"/>
              <w:right w:w="45" w:type="dxa"/>
            </w:tcMar>
            <w:hideMark/>
          </w:tcPr>
          <w:p w14:paraId="36BB6924" w14:textId="77777777" w:rsidR="00466DAD" w:rsidRPr="00055214" w:rsidRDefault="00466DAD" w:rsidP="00C7327A">
            <w:pPr>
              <w:jc w:val="center"/>
              <w:rPr>
                <w:rFonts w:ascii="Arial" w:hAnsi="Arial" w:cs="Arial"/>
                <w:b/>
                <w:bCs/>
                <w:sz w:val="20"/>
                <w:szCs w:val="20"/>
              </w:rPr>
            </w:pPr>
            <w:r w:rsidRPr="00055214">
              <w:rPr>
                <w:rFonts w:ascii="Arial" w:hAnsi="Arial" w:cs="Arial"/>
                <w:b/>
                <w:bCs/>
                <w:sz w:val="20"/>
                <w:szCs w:val="20"/>
              </w:rPr>
              <w:t>Consultant</w:t>
            </w:r>
          </w:p>
        </w:tc>
        <w:tc>
          <w:tcPr>
            <w:tcW w:w="0" w:type="auto"/>
            <w:tcBorders>
              <w:bottom w:val="single" w:sz="6" w:space="0" w:color="000000"/>
              <w:right w:val="single" w:sz="6" w:space="0" w:color="000000"/>
            </w:tcBorders>
            <w:shd w:val="clear" w:color="auto" w:fill="FFFFFF"/>
            <w:tcMar>
              <w:top w:w="0" w:type="dxa"/>
              <w:left w:w="45" w:type="dxa"/>
              <w:bottom w:w="0" w:type="dxa"/>
              <w:right w:w="45" w:type="dxa"/>
            </w:tcMar>
            <w:hideMark/>
          </w:tcPr>
          <w:p w14:paraId="4EBD5AED" w14:textId="77777777" w:rsidR="00466DAD" w:rsidRPr="00055214" w:rsidRDefault="00466DAD" w:rsidP="00C7327A">
            <w:pPr>
              <w:jc w:val="center"/>
              <w:rPr>
                <w:rFonts w:ascii="Arial" w:hAnsi="Arial" w:cs="Arial"/>
                <w:b/>
                <w:bCs/>
                <w:sz w:val="20"/>
                <w:szCs w:val="20"/>
              </w:rPr>
            </w:pPr>
            <w:r w:rsidRPr="00055214">
              <w:rPr>
                <w:rFonts w:ascii="Arial" w:hAnsi="Arial" w:cs="Arial"/>
                <w:b/>
                <w:bCs/>
                <w:sz w:val="20"/>
                <w:szCs w:val="20"/>
              </w:rPr>
              <w:t>Junior Consultant</w:t>
            </w:r>
          </w:p>
        </w:tc>
      </w:tr>
      <w:tr w:rsidR="00466DAD" w14:paraId="481BD7AB" w14:textId="77777777" w:rsidTr="00C7327A">
        <w:trPr>
          <w:trHeight w:val="1590"/>
          <w:tblCellSpacing w:w="0" w:type="dxa"/>
        </w:trPr>
        <w:tc>
          <w:tcPr>
            <w:tcW w:w="0" w:type="auto"/>
            <w:tcBorders>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6D9FDC81" w14:textId="77777777" w:rsidR="00466DAD" w:rsidRPr="00055214" w:rsidRDefault="00466DAD" w:rsidP="00C7327A">
            <w:pPr>
              <w:jc w:val="center"/>
              <w:rPr>
                <w:rFonts w:ascii="Arial" w:hAnsi="Arial" w:cs="Arial"/>
                <w:b/>
                <w:bCs/>
                <w:sz w:val="20"/>
                <w:szCs w:val="20"/>
              </w:rPr>
            </w:pPr>
            <w:r w:rsidRPr="00055214">
              <w:rPr>
                <w:rFonts w:ascii="Arial" w:hAnsi="Arial" w:cs="Arial"/>
                <w:b/>
                <w:bCs/>
                <w:sz w:val="20"/>
                <w:szCs w:val="20"/>
              </w:rPr>
              <w:t>Percentage Variance</w:t>
            </w:r>
          </w:p>
        </w:tc>
        <w:tc>
          <w:tcPr>
            <w:tcW w:w="0" w:type="auto"/>
            <w:tcBorders>
              <w:bottom w:val="single" w:sz="6" w:space="0" w:color="000000"/>
              <w:right w:val="single" w:sz="6" w:space="0" w:color="000000"/>
            </w:tcBorders>
            <w:shd w:val="clear" w:color="auto" w:fill="FFFFFF"/>
            <w:tcMar>
              <w:top w:w="0" w:type="dxa"/>
              <w:left w:w="45" w:type="dxa"/>
              <w:bottom w:w="0" w:type="dxa"/>
              <w:right w:w="45" w:type="dxa"/>
            </w:tcMar>
            <w:hideMark/>
          </w:tcPr>
          <w:p w14:paraId="28DB2EDC" w14:textId="77777777" w:rsidR="00466DAD" w:rsidRPr="00055214" w:rsidRDefault="00466DAD" w:rsidP="00C7327A">
            <w:pPr>
              <w:jc w:val="center"/>
              <w:rPr>
                <w:rFonts w:ascii="Arial" w:hAnsi="Arial" w:cs="Arial"/>
                <w:bCs/>
                <w:sz w:val="20"/>
                <w:szCs w:val="20"/>
              </w:rPr>
            </w:pPr>
            <w:r w:rsidRPr="00055214">
              <w:rPr>
                <w:rFonts w:ascii="Arial" w:hAnsi="Arial" w:cs="Arial"/>
                <w:bCs/>
                <w:sz w:val="20"/>
                <w:szCs w:val="20"/>
              </w:rPr>
              <w:t xml:space="preserve">Day rate for this grade to be completed first </w:t>
            </w:r>
          </w:p>
        </w:tc>
        <w:tc>
          <w:tcPr>
            <w:tcW w:w="0" w:type="auto"/>
            <w:tcBorders>
              <w:bottom w:val="single" w:sz="6" w:space="0" w:color="000000"/>
              <w:right w:val="single" w:sz="6" w:space="0" w:color="000000"/>
            </w:tcBorders>
            <w:shd w:val="clear" w:color="auto" w:fill="FFFFFF"/>
            <w:tcMar>
              <w:top w:w="0" w:type="dxa"/>
              <w:left w:w="45" w:type="dxa"/>
              <w:bottom w:w="0" w:type="dxa"/>
              <w:right w:w="45" w:type="dxa"/>
            </w:tcMar>
            <w:hideMark/>
          </w:tcPr>
          <w:p w14:paraId="7BA17A45" w14:textId="77777777" w:rsidR="00466DAD" w:rsidRPr="00055214" w:rsidRDefault="00466DAD" w:rsidP="00C7327A">
            <w:pPr>
              <w:jc w:val="center"/>
              <w:rPr>
                <w:rFonts w:ascii="Arial" w:hAnsi="Arial" w:cs="Arial"/>
                <w:bCs/>
                <w:sz w:val="20"/>
                <w:szCs w:val="20"/>
              </w:rPr>
            </w:pPr>
            <w:r w:rsidRPr="00055214">
              <w:rPr>
                <w:rFonts w:ascii="Arial" w:hAnsi="Arial" w:cs="Arial"/>
                <w:bCs/>
                <w:sz w:val="20"/>
                <w:szCs w:val="20"/>
              </w:rPr>
              <w:t>No less than 50% of the Partner / Managing Director grade</w:t>
            </w:r>
          </w:p>
        </w:tc>
        <w:tc>
          <w:tcPr>
            <w:tcW w:w="0" w:type="auto"/>
            <w:tcBorders>
              <w:bottom w:val="single" w:sz="6" w:space="0" w:color="000000"/>
              <w:right w:val="single" w:sz="6" w:space="0" w:color="000000"/>
            </w:tcBorders>
            <w:shd w:val="clear" w:color="auto" w:fill="FFFFFF"/>
            <w:tcMar>
              <w:top w:w="0" w:type="dxa"/>
              <w:left w:w="45" w:type="dxa"/>
              <w:bottom w:w="0" w:type="dxa"/>
              <w:right w:w="45" w:type="dxa"/>
            </w:tcMar>
            <w:hideMark/>
          </w:tcPr>
          <w:p w14:paraId="7CDCACC9" w14:textId="77777777" w:rsidR="00466DAD" w:rsidRPr="00055214" w:rsidRDefault="00466DAD" w:rsidP="00C7327A">
            <w:pPr>
              <w:jc w:val="center"/>
              <w:rPr>
                <w:rFonts w:ascii="Arial" w:hAnsi="Arial" w:cs="Arial"/>
                <w:bCs/>
                <w:sz w:val="20"/>
                <w:szCs w:val="20"/>
              </w:rPr>
            </w:pPr>
            <w:r w:rsidRPr="00055214">
              <w:rPr>
                <w:rFonts w:ascii="Arial" w:hAnsi="Arial" w:cs="Arial"/>
                <w:bCs/>
                <w:sz w:val="20"/>
                <w:szCs w:val="20"/>
              </w:rPr>
              <w:t>No less than 50% of the Managing Consultant / Associate Director / Director grade.</w:t>
            </w:r>
          </w:p>
        </w:tc>
        <w:tc>
          <w:tcPr>
            <w:tcW w:w="0" w:type="auto"/>
            <w:tcBorders>
              <w:bottom w:val="single" w:sz="6" w:space="0" w:color="000000"/>
              <w:right w:val="single" w:sz="6" w:space="0" w:color="000000"/>
            </w:tcBorders>
            <w:shd w:val="clear" w:color="auto" w:fill="FFFFFF"/>
            <w:tcMar>
              <w:top w:w="0" w:type="dxa"/>
              <w:left w:w="45" w:type="dxa"/>
              <w:bottom w:w="0" w:type="dxa"/>
              <w:right w:w="45" w:type="dxa"/>
            </w:tcMar>
            <w:hideMark/>
          </w:tcPr>
          <w:p w14:paraId="38DDA7D0" w14:textId="77777777" w:rsidR="00466DAD" w:rsidRPr="00055214" w:rsidRDefault="00466DAD" w:rsidP="00C7327A">
            <w:pPr>
              <w:jc w:val="center"/>
              <w:rPr>
                <w:rFonts w:ascii="Arial" w:hAnsi="Arial" w:cs="Arial"/>
                <w:bCs/>
                <w:sz w:val="20"/>
                <w:szCs w:val="20"/>
              </w:rPr>
            </w:pPr>
            <w:r w:rsidRPr="00055214">
              <w:rPr>
                <w:rFonts w:ascii="Arial" w:hAnsi="Arial" w:cs="Arial"/>
                <w:bCs/>
                <w:sz w:val="20"/>
                <w:szCs w:val="20"/>
              </w:rPr>
              <w:t>No less than 50% of the Principal Consultant grade.</w:t>
            </w:r>
          </w:p>
        </w:tc>
        <w:tc>
          <w:tcPr>
            <w:tcW w:w="0" w:type="auto"/>
            <w:tcBorders>
              <w:bottom w:val="single" w:sz="6" w:space="0" w:color="000000"/>
              <w:right w:val="single" w:sz="6" w:space="0" w:color="000000"/>
            </w:tcBorders>
            <w:shd w:val="clear" w:color="auto" w:fill="FFFFFF"/>
            <w:tcMar>
              <w:top w:w="0" w:type="dxa"/>
              <w:left w:w="45" w:type="dxa"/>
              <w:bottom w:w="0" w:type="dxa"/>
              <w:right w:w="45" w:type="dxa"/>
            </w:tcMar>
            <w:hideMark/>
          </w:tcPr>
          <w:p w14:paraId="2A7B95BB" w14:textId="77777777" w:rsidR="00466DAD" w:rsidRPr="00055214" w:rsidRDefault="00466DAD" w:rsidP="00C7327A">
            <w:pPr>
              <w:jc w:val="center"/>
              <w:rPr>
                <w:rFonts w:ascii="Arial" w:hAnsi="Arial" w:cs="Arial"/>
                <w:bCs/>
                <w:sz w:val="20"/>
                <w:szCs w:val="20"/>
              </w:rPr>
            </w:pPr>
            <w:r w:rsidRPr="00055214">
              <w:rPr>
                <w:rFonts w:ascii="Arial" w:hAnsi="Arial" w:cs="Arial"/>
                <w:bCs/>
                <w:sz w:val="20"/>
                <w:szCs w:val="20"/>
              </w:rPr>
              <w:t>No less than 50% of the Senior Consultant / Manager grade.</w:t>
            </w:r>
          </w:p>
        </w:tc>
        <w:tc>
          <w:tcPr>
            <w:tcW w:w="0" w:type="auto"/>
            <w:tcBorders>
              <w:bottom w:val="single" w:sz="6" w:space="0" w:color="000000"/>
              <w:right w:val="single" w:sz="6" w:space="0" w:color="000000"/>
            </w:tcBorders>
            <w:shd w:val="clear" w:color="auto" w:fill="FFFFFF"/>
            <w:tcMar>
              <w:top w:w="0" w:type="dxa"/>
              <w:left w:w="45" w:type="dxa"/>
              <w:bottom w:w="0" w:type="dxa"/>
              <w:right w:w="45" w:type="dxa"/>
            </w:tcMar>
            <w:hideMark/>
          </w:tcPr>
          <w:p w14:paraId="622BDF21" w14:textId="77777777" w:rsidR="00466DAD" w:rsidRPr="00055214" w:rsidRDefault="00466DAD" w:rsidP="00C7327A">
            <w:pPr>
              <w:jc w:val="center"/>
              <w:rPr>
                <w:rFonts w:ascii="Arial" w:hAnsi="Arial" w:cs="Arial"/>
                <w:bCs/>
                <w:sz w:val="20"/>
                <w:szCs w:val="20"/>
              </w:rPr>
            </w:pPr>
            <w:r w:rsidRPr="00055214">
              <w:rPr>
                <w:rFonts w:ascii="Arial" w:hAnsi="Arial" w:cs="Arial"/>
                <w:bCs/>
                <w:sz w:val="20"/>
                <w:szCs w:val="20"/>
              </w:rPr>
              <w:t>No less than 50% of the Consultant grade.</w:t>
            </w:r>
          </w:p>
        </w:tc>
      </w:tr>
      <w:tr w:rsidR="00CA5794" w14:paraId="54F6E6E0" w14:textId="77777777" w:rsidTr="00CA5794">
        <w:trPr>
          <w:trHeight w:val="1440"/>
          <w:tblCellSpacing w:w="0" w:type="dxa"/>
        </w:trPr>
        <w:tc>
          <w:tcPr>
            <w:tcW w:w="0" w:type="auto"/>
            <w:tcBorders>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6F2D9D6D" w14:textId="77777777" w:rsidR="00CA5794" w:rsidRPr="00055214" w:rsidRDefault="00CA5794" w:rsidP="00CA5794">
            <w:pPr>
              <w:jc w:val="center"/>
              <w:rPr>
                <w:rFonts w:ascii="Arial" w:hAnsi="Arial" w:cs="Arial"/>
                <w:b/>
                <w:bCs/>
                <w:sz w:val="20"/>
                <w:szCs w:val="20"/>
              </w:rPr>
            </w:pPr>
            <w:r w:rsidRPr="00055214">
              <w:rPr>
                <w:rFonts w:ascii="Arial" w:hAnsi="Arial" w:cs="Arial"/>
                <w:b/>
                <w:bCs/>
                <w:sz w:val="20"/>
                <w:szCs w:val="20"/>
              </w:rPr>
              <w:t>Maximum Daily Rate to the nearest £10</w:t>
            </w:r>
          </w:p>
        </w:tc>
        <w:tc>
          <w:tcPr>
            <w:tcW w:w="0" w:type="auto"/>
            <w:tcBorders>
              <w:top w:val="nil"/>
              <w:left w:val="nil"/>
              <w:bottom w:val="single" w:sz="8" w:space="0" w:color="666666"/>
              <w:right w:val="single" w:sz="8" w:space="0" w:color="666666"/>
            </w:tcBorders>
            <w:shd w:val="clear" w:color="auto" w:fill="auto"/>
            <w:tcMar>
              <w:top w:w="0" w:type="dxa"/>
              <w:left w:w="45" w:type="dxa"/>
              <w:bottom w:w="0" w:type="dxa"/>
              <w:right w:w="45" w:type="dxa"/>
            </w:tcMar>
            <w:vAlign w:val="center"/>
            <w:hideMark/>
          </w:tcPr>
          <w:p w14:paraId="43FD446D" w14:textId="4F1CD0D9" w:rsidR="00CA5794" w:rsidRPr="00055214" w:rsidRDefault="004149F8" w:rsidP="00CA5794">
            <w:pPr>
              <w:jc w:val="center"/>
              <w:rPr>
                <w:rFonts w:ascii="Arial" w:hAnsi="Arial" w:cs="Arial"/>
                <w:b/>
                <w:bCs/>
                <w:sz w:val="20"/>
                <w:szCs w:val="20"/>
              </w:rPr>
            </w:pPr>
            <w:r w:rsidRPr="00433DAD">
              <w:rPr>
                <w:sz w:val="16"/>
                <w:shd w:val="clear" w:color="auto" w:fill="FFFF00"/>
              </w:rPr>
              <w:t>[REDACTED]</w:t>
            </w:r>
          </w:p>
        </w:tc>
        <w:tc>
          <w:tcPr>
            <w:tcW w:w="0" w:type="auto"/>
            <w:tcBorders>
              <w:top w:val="nil"/>
              <w:left w:val="nil"/>
              <w:bottom w:val="single" w:sz="8" w:space="0" w:color="666666"/>
              <w:right w:val="single" w:sz="8" w:space="0" w:color="666666"/>
            </w:tcBorders>
            <w:shd w:val="clear" w:color="auto" w:fill="auto"/>
            <w:tcMar>
              <w:top w:w="0" w:type="dxa"/>
              <w:left w:w="45" w:type="dxa"/>
              <w:bottom w:w="0" w:type="dxa"/>
              <w:right w:w="45" w:type="dxa"/>
            </w:tcMar>
            <w:vAlign w:val="center"/>
            <w:hideMark/>
          </w:tcPr>
          <w:p w14:paraId="6636DDBD" w14:textId="762AB7DF" w:rsidR="00CA5794" w:rsidRPr="00A50A91" w:rsidRDefault="004149F8" w:rsidP="00CA5794">
            <w:pPr>
              <w:jc w:val="center"/>
              <w:rPr>
                <w:sz w:val="20"/>
                <w:szCs w:val="20"/>
              </w:rPr>
            </w:pPr>
            <w:r w:rsidRPr="00433DAD">
              <w:rPr>
                <w:sz w:val="16"/>
                <w:shd w:val="clear" w:color="auto" w:fill="FFFF00"/>
              </w:rPr>
              <w:t>[REDACTED]</w:t>
            </w:r>
          </w:p>
        </w:tc>
        <w:tc>
          <w:tcPr>
            <w:tcW w:w="0" w:type="auto"/>
            <w:tcBorders>
              <w:top w:val="nil"/>
              <w:left w:val="nil"/>
              <w:bottom w:val="single" w:sz="8" w:space="0" w:color="666666"/>
              <w:right w:val="single" w:sz="8" w:space="0" w:color="666666"/>
            </w:tcBorders>
            <w:shd w:val="clear" w:color="auto" w:fill="auto"/>
            <w:tcMar>
              <w:top w:w="0" w:type="dxa"/>
              <w:left w:w="45" w:type="dxa"/>
              <w:bottom w:w="0" w:type="dxa"/>
              <w:right w:w="45" w:type="dxa"/>
            </w:tcMar>
            <w:vAlign w:val="center"/>
            <w:hideMark/>
          </w:tcPr>
          <w:p w14:paraId="61E59B30" w14:textId="50C9CC79" w:rsidR="00CA5794" w:rsidRPr="00A50A91" w:rsidRDefault="004149F8" w:rsidP="00CA5794">
            <w:pPr>
              <w:jc w:val="center"/>
              <w:rPr>
                <w:sz w:val="20"/>
                <w:szCs w:val="20"/>
              </w:rPr>
            </w:pPr>
            <w:r w:rsidRPr="00433DAD">
              <w:rPr>
                <w:sz w:val="16"/>
                <w:shd w:val="clear" w:color="auto" w:fill="FFFF00"/>
              </w:rPr>
              <w:t>[REDACTED]</w:t>
            </w:r>
          </w:p>
        </w:tc>
        <w:tc>
          <w:tcPr>
            <w:tcW w:w="0" w:type="auto"/>
            <w:tcBorders>
              <w:top w:val="nil"/>
              <w:left w:val="nil"/>
              <w:bottom w:val="single" w:sz="8" w:space="0" w:color="666666"/>
              <w:right w:val="single" w:sz="8" w:space="0" w:color="666666"/>
            </w:tcBorders>
            <w:shd w:val="clear" w:color="auto" w:fill="auto"/>
            <w:tcMar>
              <w:top w:w="0" w:type="dxa"/>
              <w:left w:w="45" w:type="dxa"/>
              <w:bottom w:w="0" w:type="dxa"/>
              <w:right w:w="45" w:type="dxa"/>
            </w:tcMar>
            <w:vAlign w:val="center"/>
            <w:hideMark/>
          </w:tcPr>
          <w:p w14:paraId="407F601F" w14:textId="5AEB582B" w:rsidR="00CA5794" w:rsidRPr="00A50A91" w:rsidRDefault="004149F8" w:rsidP="00CA5794">
            <w:pPr>
              <w:jc w:val="center"/>
              <w:rPr>
                <w:sz w:val="20"/>
                <w:szCs w:val="20"/>
              </w:rPr>
            </w:pPr>
            <w:r w:rsidRPr="00433DAD">
              <w:rPr>
                <w:sz w:val="16"/>
                <w:shd w:val="clear" w:color="auto" w:fill="FFFF00"/>
              </w:rPr>
              <w:t>[REDACTED]</w:t>
            </w:r>
          </w:p>
        </w:tc>
        <w:tc>
          <w:tcPr>
            <w:tcW w:w="0" w:type="auto"/>
            <w:tcBorders>
              <w:top w:val="nil"/>
              <w:left w:val="nil"/>
              <w:bottom w:val="single" w:sz="8" w:space="0" w:color="666666"/>
              <w:right w:val="single" w:sz="8" w:space="0" w:color="666666"/>
            </w:tcBorders>
            <w:shd w:val="clear" w:color="auto" w:fill="auto"/>
            <w:tcMar>
              <w:top w:w="0" w:type="dxa"/>
              <w:left w:w="45" w:type="dxa"/>
              <w:bottom w:w="0" w:type="dxa"/>
              <w:right w:w="45" w:type="dxa"/>
            </w:tcMar>
            <w:vAlign w:val="center"/>
            <w:hideMark/>
          </w:tcPr>
          <w:p w14:paraId="71975D60" w14:textId="2B842970" w:rsidR="00CA5794" w:rsidRPr="00A50A91" w:rsidRDefault="004149F8" w:rsidP="00CA5794">
            <w:pPr>
              <w:jc w:val="center"/>
              <w:rPr>
                <w:sz w:val="20"/>
                <w:szCs w:val="20"/>
              </w:rPr>
            </w:pPr>
            <w:r w:rsidRPr="00433DAD">
              <w:rPr>
                <w:sz w:val="16"/>
                <w:shd w:val="clear" w:color="auto" w:fill="FFFF00"/>
              </w:rPr>
              <w:t>[REDACTED]</w:t>
            </w:r>
          </w:p>
        </w:tc>
        <w:tc>
          <w:tcPr>
            <w:tcW w:w="0" w:type="auto"/>
            <w:tcBorders>
              <w:top w:val="nil"/>
              <w:left w:val="nil"/>
              <w:bottom w:val="single" w:sz="8" w:space="0" w:color="666666"/>
              <w:right w:val="single" w:sz="8" w:space="0" w:color="666666"/>
            </w:tcBorders>
            <w:shd w:val="clear" w:color="auto" w:fill="auto"/>
            <w:tcMar>
              <w:top w:w="0" w:type="dxa"/>
              <w:left w:w="45" w:type="dxa"/>
              <w:bottom w:w="0" w:type="dxa"/>
              <w:right w:w="45" w:type="dxa"/>
            </w:tcMar>
            <w:vAlign w:val="center"/>
            <w:hideMark/>
          </w:tcPr>
          <w:p w14:paraId="56E61D17" w14:textId="7A2EEF33" w:rsidR="00CA5794" w:rsidRPr="00A50A91" w:rsidRDefault="004149F8" w:rsidP="00CA5794">
            <w:pPr>
              <w:jc w:val="center"/>
              <w:rPr>
                <w:sz w:val="20"/>
                <w:szCs w:val="20"/>
              </w:rPr>
            </w:pPr>
            <w:r w:rsidRPr="00433DAD">
              <w:rPr>
                <w:sz w:val="16"/>
                <w:shd w:val="clear" w:color="auto" w:fill="FFFF00"/>
              </w:rPr>
              <w:t>[REDACTED]</w:t>
            </w:r>
          </w:p>
        </w:tc>
      </w:tr>
    </w:tbl>
    <w:p w14:paraId="08D08CC2" w14:textId="19BDE125" w:rsidR="00466DAD" w:rsidRDefault="00466DAD"/>
    <w:p w14:paraId="24730642" w14:textId="104038E6" w:rsidR="00E7645F" w:rsidRDefault="00E7645F"/>
    <w:p w14:paraId="0AD39551" w14:textId="398E965E" w:rsidR="00E7645F" w:rsidRDefault="00E7645F"/>
    <w:p w14:paraId="2E2B61C7" w14:textId="46427BE6" w:rsidR="00E7645F" w:rsidRDefault="00E7645F"/>
    <w:p w14:paraId="7F97EEDB" w14:textId="71377EEE" w:rsidR="00E7645F" w:rsidRDefault="00E7645F"/>
    <w:p w14:paraId="790D7588" w14:textId="54300C55" w:rsidR="00E7645F" w:rsidRDefault="00E7645F"/>
    <w:p w14:paraId="52560839" w14:textId="78038F35" w:rsidR="00E7645F" w:rsidRDefault="00E7645F"/>
    <w:p w14:paraId="3B99EA87" w14:textId="7285BCEC" w:rsidR="00E7645F" w:rsidRDefault="00E7645F"/>
    <w:p w14:paraId="0FAD9F60" w14:textId="46CBD498" w:rsidR="00E7645F" w:rsidRDefault="00E7645F"/>
    <w:p w14:paraId="14A7AAFB" w14:textId="3C83897E" w:rsidR="00E7645F" w:rsidRDefault="00E7645F"/>
    <w:p w14:paraId="1D3E8509" w14:textId="5B0C1E27" w:rsidR="00E7645F" w:rsidRDefault="00E7645F"/>
    <w:p w14:paraId="7AEDA4BE" w14:textId="619E22CB" w:rsidR="00E7645F" w:rsidRDefault="00E7645F"/>
    <w:p w14:paraId="0AA9A642" w14:textId="2B5DE60A" w:rsidR="00E7645F" w:rsidRDefault="00E7645F"/>
    <w:p w14:paraId="4C4ED723" w14:textId="77777777" w:rsidR="00E7645F" w:rsidRDefault="00E7645F"/>
    <w:tbl>
      <w:tblPr>
        <w:tblW w:w="14946" w:type="dxa"/>
        <w:tblCellSpacing w:w="0" w:type="dxa"/>
        <w:tblCellMar>
          <w:left w:w="0" w:type="dxa"/>
          <w:right w:w="0" w:type="dxa"/>
        </w:tblCellMar>
        <w:tblLook w:val="04A0" w:firstRow="1" w:lastRow="0" w:firstColumn="1" w:lastColumn="0" w:noHBand="0" w:noVBand="1"/>
      </w:tblPr>
      <w:tblGrid>
        <w:gridCol w:w="1885"/>
        <w:gridCol w:w="1820"/>
        <w:gridCol w:w="2237"/>
        <w:gridCol w:w="2797"/>
        <w:gridCol w:w="2074"/>
        <w:gridCol w:w="2274"/>
        <w:gridCol w:w="1859"/>
      </w:tblGrid>
      <w:tr w:rsidR="00466DAD" w14:paraId="5BB5F23E" w14:textId="77777777" w:rsidTr="00C7327A">
        <w:trPr>
          <w:trHeight w:val="450"/>
          <w:tblCellSpacing w:w="0" w:type="dxa"/>
        </w:trPr>
        <w:tc>
          <w:tcPr>
            <w:tcW w:w="0" w:type="auto"/>
            <w:gridSpan w:val="7"/>
            <w:tcBorders>
              <w:top w:val="single" w:sz="6" w:space="0" w:color="000000"/>
              <w:left w:val="single" w:sz="6" w:space="0" w:color="000000"/>
              <w:bottom w:val="single" w:sz="6" w:space="0" w:color="000000"/>
              <w:right w:val="single" w:sz="6" w:space="0" w:color="000000"/>
            </w:tcBorders>
            <w:shd w:val="clear" w:color="auto" w:fill="990000"/>
            <w:tcMar>
              <w:top w:w="0" w:type="dxa"/>
              <w:left w:w="45" w:type="dxa"/>
              <w:bottom w:w="0" w:type="dxa"/>
              <w:right w:w="45" w:type="dxa"/>
            </w:tcMar>
            <w:vAlign w:val="center"/>
            <w:hideMark/>
          </w:tcPr>
          <w:p w14:paraId="57AB24F7" w14:textId="3490B709" w:rsidR="00466DAD" w:rsidRPr="00055214" w:rsidRDefault="00466DAD" w:rsidP="00C7327A">
            <w:pPr>
              <w:jc w:val="center"/>
              <w:rPr>
                <w:rFonts w:ascii="Arial" w:hAnsi="Arial" w:cs="Arial"/>
                <w:b/>
                <w:bCs/>
                <w:color w:val="FFFFFF"/>
                <w:sz w:val="20"/>
                <w:szCs w:val="20"/>
              </w:rPr>
            </w:pPr>
            <w:r w:rsidRPr="00055214">
              <w:rPr>
                <w:rFonts w:ascii="Arial" w:hAnsi="Arial" w:cs="Arial"/>
                <w:b/>
                <w:bCs/>
                <w:color w:val="FFFFFF"/>
                <w:sz w:val="20"/>
                <w:szCs w:val="20"/>
              </w:rPr>
              <w:lastRenderedPageBreak/>
              <w:t>Time and Materials Services</w:t>
            </w:r>
            <w:r>
              <w:rPr>
                <w:rFonts w:ascii="Arial" w:hAnsi="Arial" w:cs="Arial"/>
                <w:b/>
                <w:bCs/>
                <w:color w:val="FFFFFF"/>
                <w:sz w:val="20"/>
                <w:szCs w:val="20"/>
              </w:rPr>
              <w:t xml:space="preserve"> </w:t>
            </w:r>
            <w:r w:rsidR="00E7645F">
              <w:rPr>
                <w:rFonts w:ascii="Arial" w:hAnsi="Arial" w:cs="Arial"/>
                <w:b/>
                <w:bCs/>
                <w:color w:val="FFFFFF"/>
                <w:sz w:val="20"/>
                <w:szCs w:val="20"/>
              </w:rPr>
              <w:t>– URN 15.0 N European Orders for Payment</w:t>
            </w:r>
          </w:p>
        </w:tc>
      </w:tr>
      <w:tr w:rsidR="00466DAD" w14:paraId="351D7B3D" w14:textId="77777777" w:rsidTr="00C7327A">
        <w:trPr>
          <w:trHeight w:val="270"/>
          <w:tblCellSpacing w:w="0" w:type="dxa"/>
        </w:trPr>
        <w:tc>
          <w:tcPr>
            <w:tcW w:w="0" w:type="auto"/>
            <w:tcBorders>
              <w:bottom w:val="single" w:sz="6" w:space="0" w:color="000000"/>
            </w:tcBorders>
            <w:tcMar>
              <w:top w:w="0" w:type="dxa"/>
              <w:left w:w="45" w:type="dxa"/>
              <w:bottom w:w="0" w:type="dxa"/>
              <w:right w:w="45" w:type="dxa"/>
            </w:tcMar>
            <w:vAlign w:val="bottom"/>
            <w:hideMark/>
          </w:tcPr>
          <w:p w14:paraId="6E1B1E8B" w14:textId="77777777" w:rsidR="00466DAD" w:rsidRPr="00055214" w:rsidRDefault="00466DAD" w:rsidP="00C7327A">
            <w:pPr>
              <w:jc w:val="center"/>
              <w:rPr>
                <w:rFonts w:ascii="Arial" w:hAnsi="Arial" w:cs="Arial"/>
                <w:b/>
                <w:bCs/>
                <w:color w:val="FFFFFF"/>
                <w:sz w:val="20"/>
                <w:szCs w:val="20"/>
              </w:rPr>
            </w:pPr>
          </w:p>
        </w:tc>
        <w:tc>
          <w:tcPr>
            <w:tcW w:w="0" w:type="auto"/>
            <w:tcBorders>
              <w:bottom w:val="single" w:sz="6" w:space="0" w:color="000000"/>
            </w:tcBorders>
            <w:tcMar>
              <w:top w:w="0" w:type="dxa"/>
              <w:left w:w="45" w:type="dxa"/>
              <w:bottom w:w="0" w:type="dxa"/>
              <w:right w:w="45" w:type="dxa"/>
            </w:tcMar>
            <w:vAlign w:val="bottom"/>
            <w:hideMark/>
          </w:tcPr>
          <w:p w14:paraId="216FBB86" w14:textId="77777777" w:rsidR="00466DAD" w:rsidRPr="00A50A91" w:rsidRDefault="00466DAD" w:rsidP="00C7327A">
            <w:pPr>
              <w:rPr>
                <w:sz w:val="20"/>
                <w:szCs w:val="20"/>
              </w:rPr>
            </w:pPr>
          </w:p>
        </w:tc>
        <w:tc>
          <w:tcPr>
            <w:tcW w:w="0" w:type="auto"/>
            <w:tcBorders>
              <w:bottom w:val="single" w:sz="6" w:space="0" w:color="000000"/>
            </w:tcBorders>
            <w:tcMar>
              <w:top w:w="0" w:type="dxa"/>
              <w:left w:w="45" w:type="dxa"/>
              <w:bottom w:w="0" w:type="dxa"/>
              <w:right w:w="45" w:type="dxa"/>
            </w:tcMar>
            <w:vAlign w:val="bottom"/>
            <w:hideMark/>
          </w:tcPr>
          <w:p w14:paraId="5679D56D" w14:textId="77777777" w:rsidR="00466DAD" w:rsidRPr="00A50A91" w:rsidRDefault="00466DAD" w:rsidP="00C7327A">
            <w:pPr>
              <w:rPr>
                <w:sz w:val="20"/>
                <w:szCs w:val="20"/>
              </w:rPr>
            </w:pPr>
          </w:p>
        </w:tc>
        <w:tc>
          <w:tcPr>
            <w:tcW w:w="0" w:type="auto"/>
            <w:tcBorders>
              <w:bottom w:val="single" w:sz="6" w:space="0" w:color="000000"/>
            </w:tcBorders>
            <w:tcMar>
              <w:top w:w="0" w:type="dxa"/>
              <w:left w:w="45" w:type="dxa"/>
              <w:bottom w:w="0" w:type="dxa"/>
              <w:right w:w="45" w:type="dxa"/>
            </w:tcMar>
            <w:vAlign w:val="bottom"/>
            <w:hideMark/>
          </w:tcPr>
          <w:p w14:paraId="1AFD96F5" w14:textId="77777777" w:rsidR="00466DAD" w:rsidRPr="00A50A91" w:rsidRDefault="00466DAD" w:rsidP="00C7327A">
            <w:pPr>
              <w:rPr>
                <w:sz w:val="20"/>
                <w:szCs w:val="20"/>
              </w:rPr>
            </w:pPr>
          </w:p>
        </w:tc>
        <w:tc>
          <w:tcPr>
            <w:tcW w:w="0" w:type="auto"/>
            <w:tcBorders>
              <w:bottom w:val="single" w:sz="6" w:space="0" w:color="000000"/>
            </w:tcBorders>
            <w:tcMar>
              <w:top w:w="0" w:type="dxa"/>
              <w:left w:w="45" w:type="dxa"/>
              <w:bottom w:w="0" w:type="dxa"/>
              <w:right w:w="45" w:type="dxa"/>
            </w:tcMar>
            <w:vAlign w:val="bottom"/>
            <w:hideMark/>
          </w:tcPr>
          <w:p w14:paraId="0D94FF1D" w14:textId="77777777" w:rsidR="00466DAD" w:rsidRPr="00A50A91" w:rsidRDefault="00466DAD" w:rsidP="00C7327A">
            <w:pPr>
              <w:rPr>
                <w:sz w:val="20"/>
                <w:szCs w:val="20"/>
              </w:rPr>
            </w:pPr>
          </w:p>
        </w:tc>
        <w:tc>
          <w:tcPr>
            <w:tcW w:w="0" w:type="auto"/>
            <w:tcBorders>
              <w:bottom w:val="single" w:sz="6" w:space="0" w:color="000000"/>
            </w:tcBorders>
            <w:tcMar>
              <w:top w:w="0" w:type="dxa"/>
              <w:left w:w="45" w:type="dxa"/>
              <w:bottom w:w="0" w:type="dxa"/>
              <w:right w:w="45" w:type="dxa"/>
            </w:tcMar>
            <w:vAlign w:val="bottom"/>
            <w:hideMark/>
          </w:tcPr>
          <w:p w14:paraId="280BA14D" w14:textId="77777777" w:rsidR="00466DAD" w:rsidRPr="00A50A91" w:rsidRDefault="00466DAD" w:rsidP="00C7327A">
            <w:pPr>
              <w:rPr>
                <w:sz w:val="20"/>
                <w:szCs w:val="20"/>
              </w:rPr>
            </w:pPr>
          </w:p>
        </w:tc>
        <w:tc>
          <w:tcPr>
            <w:tcW w:w="0" w:type="auto"/>
            <w:tcBorders>
              <w:bottom w:val="single" w:sz="6" w:space="0" w:color="000000"/>
            </w:tcBorders>
            <w:tcMar>
              <w:top w:w="0" w:type="dxa"/>
              <w:left w:w="45" w:type="dxa"/>
              <w:bottom w:w="0" w:type="dxa"/>
              <w:right w:w="45" w:type="dxa"/>
            </w:tcMar>
            <w:vAlign w:val="bottom"/>
            <w:hideMark/>
          </w:tcPr>
          <w:p w14:paraId="6137CF6D" w14:textId="77777777" w:rsidR="00466DAD" w:rsidRPr="00A50A91" w:rsidRDefault="00466DAD" w:rsidP="00C7327A">
            <w:pPr>
              <w:rPr>
                <w:sz w:val="20"/>
                <w:szCs w:val="20"/>
              </w:rPr>
            </w:pPr>
          </w:p>
        </w:tc>
      </w:tr>
      <w:tr w:rsidR="00466DAD" w14:paraId="738E7383" w14:textId="77777777" w:rsidTr="00C7327A">
        <w:trPr>
          <w:trHeight w:val="1020"/>
          <w:tblCellSpacing w:w="0" w:type="dxa"/>
        </w:trPr>
        <w:tc>
          <w:tcPr>
            <w:tcW w:w="0" w:type="auto"/>
            <w:tcBorders>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470DA98D" w14:textId="77777777" w:rsidR="00466DAD" w:rsidRPr="00055214" w:rsidRDefault="00466DAD" w:rsidP="00C7327A">
            <w:pPr>
              <w:jc w:val="center"/>
              <w:rPr>
                <w:rFonts w:ascii="Arial" w:hAnsi="Arial" w:cs="Arial"/>
                <w:b/>
                <w:bCs/>
                <w:sz w:val="20"/>
                <w:szCs w:val="20"/>
              </w:rPr>
            </w:pPr>
            <w:r w:rsidRPr="00055214">
              <w:rPr>
                <w:rFonts w:ascii="Arial" w:hAnsi="Arial" w:cs="Arial"/>
                <w:b/>
                <w:bCs/>
                <w:sz w:val="20"/>
                <w:szCs w:val="20"/>
              </w:rPr>
              <w:t>Grade</w:t>
            </w:r>
          </w:p>
        </w:tc>
        <w:tc>
          <w:tcPr>
            <w:tcW w:w="0" w:type="auto"/>
            <w:tcBorders>
              <w:bottom w:val="single" w:sz="6" w:space="0" w:color="000000"/>
              <w:right w:val="single" w:sz="6" w:space="0" w:color="000000"/>
            </w:tcBorders>
            <w:shd w:val="clear" w:color="auto" w:fill="FFFFFF"/>
            <w:tcMar>
              <w:top w:w="0" w:type="dxa"/>
              <w:left w:w="45" w:type="dxa"/>
              <w:bottom w:w="0" w:type="dxa"/>
              <w:right w:w="45" w:type="dxa"/>
            </w:tcMar>
            <w:hideMark/>
          </w:tcPr>
          <w:p w14:paraId="722E709E" w14:textId="77777777" w:rsidR="00466DAD" w:rsidRPr="00055214" w:rsidRDefault="00466DAD" w:rsidP="00C7327A">
            <w:pPr>
              <w:jc w:val="center"/>
              <w:rPr>
                <w:rFonts w:ascii="Arial" w:hAnsi="Arial" w:cs="Arial"/>
                <w:b/>
                <w:bCs/>
                <w:sz w:val="20"/>
                <w:szCs w:val="20"/>
              </w:rPr>
            </w:pPr>
            <w:r w:rsidRPr="00055214">
              <w:rPr>
                <w:rFonts w:ascii="Arial" w:hAnsi="Arial" w:cs="Arial"/>
                <w:b/>
                <w:bCs/>
                <w:sz w:val="20"/>
                <w:szCs w:val="20"/>
              </w:rPr>
              <w:t xml:space="preserve">Partner / </w:t>
            </w:r>
            <w:r w:rsidRPr="00055214">
              <w:rPr>
                <w:rFonts w:ascii="Arial" w:hAnsi="Arial" w:cs="Arial"/>
                <w:b/>
                <w:bCs/>
                <w:sz w:val="20"/>
                <w:szCs w:val="20"/>
              </w:rPr>
              <w:br/>
              <w:t xml:space="preserve">Managing Director </w:t>
            </w:r>
          </w:p>
        </w:tc>
        <w:tc>
          <w:tcPr>
            <w:tcW w:w="0" w:type="auto"/>
            <w:tcBorders>
              <w:bottom w:val="single" w:sz="6" w:space="0" w:color="000000"/>
              <w:right w:val="single" w:sz="6" w:space="0" w:color="000000"/>
            </w:tcBorders>
            <w:shd w:val="clear" w:color="auto" w:fill="FFFFFF"/>
            <w:tcMar>
              <w:top w:w="0" w:type="dxa"/>
              <w:left w:w="45" w:type="dxa"/>
              <w:bottom w:w="0" w:type="dxa"/>
              <w:right w:w="45" w:type="dxa"/>
            </w:tcMar>
            <w:hideMark/>
          </w:tcPr>
          <w:p w14:paraId="7AA35AE6" w14:textId="77777777" w:rsidR="00466DAD" w:rsidRPr="00055214" w:rsidRDefault="00466DAD" w:rsidP="00C7327A">
            <w:pPr>
              <w:jc w:val="center"/>
              <w:rPr>
                <w:rFonts w:ascii="Arial" w:hAnsi="Arial" w:cs="Arial"/>
                <w:b/>
                <w:bCs/>
                <w:sz w:val="20"/>
                <w:szCs w:val="20"/>
              </w:rPr>
            </w:pPr>
            <w:r w:rsidRPr="00055214">
              <w:rPr>
                <w:rFonts w:ascii="Arial" w:hAnsi="Arial" w:cs="Arial"/>
                <w:b/>
                <w:bCs/>
                <w:sz w:val="20"/>
                <w:szCs w:val="20"/>
              </w:rPr>
              <w:t xml:space="preserve">Managing Consultant / </w:t>
            </w:r>
            <w:r w:rsidRPr="00055214">
              <w:rPr>
                <w:rFonts w:ascii="Arial" w:hAnsi="Arial" w:cs="Arial"/>
                <w:b/>
                <w:bCs/>
                <w:sz w:val="20"/>
                <w:szCs w:val="20"/>
              </w:rPr>
              <w:br/>
              <w:t xml:space="preserve">Associate Director / </w:t>
            </w:r>
            <w:r w:rsidRPr="00055214">
              <w:rPr>
                <w:rFonts w:ascii="Arial" w:hAnsi="Arial" w:cs="Arial"/>
                <w:b/>
                <w:bCs/>
                <w:sz w:val="20"/>
                <w:szCs w:val="20"/>
              </w:rPr>
              <w:br/>
              <w:t>Director</w:t>
            </w:r>
          </w:p>
        </w:tc>
        <w:tc>
          <w:tcPr>
            <w:tcW w:w="0" w:type="auto"/>
            <w:tcBorders>
              <w:bottom w:val="single" w:sz="6" w:space="0" w:color="000000"/>
              <w:right w:val="single" w:sz="6" w:space="0" w:color="000000"/>
            </w:tcBorders>
            <w:shd w:val="clear" w:color="auto" w:fill="FFFFFF"/>
            <w:tcMar>
              <w:top w:w="0" w:type="dxa"/>
              <w:left w:w="45" w:type="dxa"/>
              <w:bottom w:w="0" w:type="dxa"/>
              <w:right w:w="45" w:type="dxa"/>
            </w:tcMar>
            <w:hideMark/>
          </w:tcPr>
          <w:p w14:paraId="67E33359" w14:textId="77777777" w:rsidR="00466DAD" w:rsidRPr="00055214" w:rsidRDefault="00466DAD" w:rsidP="00C7327A">
            <w:pPr>
              <w:jc w:val="center"/>
              <w:rPr>
                <w:rFonts w:ascii="Arial" w:hAnsi="Arial" w:cs="Arial"/>
                <w:b/>
                <w:bCs/>
                <w:sz w:val="20"/>
                <w:szCs w:val="20"/>
              </w:rPr>
            </w:pPr>
            <w:r w:rsidRPr="00055214">
              <w:rPr>
                <w:rFonts w:ascii="Arial" w:hAnsi="Arial" w:cs="Arial"/>
                <w:b/>
                <w:bCs/>
                <w:sz w:val="20"/>
                <w:szCs w:val="20"/>
              </w:rPr>
              <w:t>Principal</w:t>
            </w:r>
            <w:r w:rsidRPr="00055214">
              <w:rPr>
                <w:rFonts w:ascii="Arial" w:hAnsi="Arial" w:cs="Arial"/>
                <w:b/>
                <w:bCs/>
                <w:sz w:val="20"/>
                <w:szCs w:val="20"/>
              </w:rPr>
              <w:br/>
              <w:t xml:space="preserve">Consultant </w:t>
            </w:r>
          </w:p>
        </w:tc>
        <w:tc>
          <w:tcPr>
            <w:tcW w:w="0" w:type="auto"/>
            <w:tcBorders>
              <w:bottom w:val="single" w:sz="6" w:space="0" w:color="000000"/>
              <w:right w:val="single" w:sz="6" w:space="0" w:color="000000"/>
            </w:tcBorders>
            <w:shd w:val="clear" w:color="auto" w:fill="FFFFFF"/>
            <w:tcMar>
              <w:top w:w="0" w:type="dxa"/>
              <w:left w:w="45" w:type="dxa"/>
              <w:bottom w:w="0" w:type="dxa"/>
              <w:right w:w="45" w:type="dxa"/>
            </w:tcMar>
            <w:hideMark/>
          </w:tcPr>
          <w:p w14:paraId="1235B8AC" w14:textId="77777777" w:rsidR="00466DAD" w:rsidRPr="00055214" w:rsidRDefault="00466DAD" w:rsidP="00C7327A">
            <w:pPr>
              <w:jc w:val="center"/>
              <w:rPr>
                <w:rFonts w:ascii="Arial" w:hAnsi="Arial" w:cs="Arial"/>
                <w:b/>
                <w:bCs/>
                <w:sz w:val="20"/>
                <w:szCs w:val="20"/>
              </w:rPr>
            </w:pPr>
            <w:r w:rsidRPr="00055214">
              <w:rPr>
                <w:rFonts w:ascii="Arial" w:hAnsi="Arial" w:cs="Arial"/>
                <w:b/>
                <w:bCs/>
                <w:sz w:val="20"/>
                <w:szCs w:val="20"/>
              </w:rPr>
              <w:t>Senior Consultant /</w:t>
            </w:r>
            <w:r w:rsidRPr="00055214">
              <w:rPr>
                <w:rFonts w:ascii="Arial" w:hAnsi="Arial" w:cs="Arial"/>
                <w:b/>
                <w:bCs/>
                <w:sz w:val="20"/>
                <w:szCs w:val="20"/>
              </w:rPr>
              <w:br/>
              <w:t>Manager</w:t>
            </w:r>
          </w:p>
        </w:tc>
        <w:tc>
          <w:tcPr>
            <w:tcW w:w="0" w:type="auto"/>
            <w:tcBorders>
              <w:bottom w:val="single" w:sz="6" w:space="0" w:color="000000"/>
              <w:right w:val="single" w:sz="6" w:space="0" w:color="000000"/>
            </w:tcBorders>
            <w:shd w:val="clear" w:color="auto" w:fill="FFFFFF"/>
            <w:tcMar>
              <w:top w:w="0" w:type="dxa"/>
              <w:left w:w="45" w:type="dxa"/>
              <w:bottom w:w="0" w:type="dxa"/>
              <w:right w:w="45" w:type="dxa"/>
            </w:tcMar>
            <w:hideMark/>
          </w:tcPr>
          <w:p w14:paraId="31FA6212" w14:textId="77777777" w:rsidR="00466DAD" w:rsidRPr="00055214" w:rsidRDefault="00466DAD" w:rsidP="00C7327A">
            <w:pPr>
              <w:jc w:val="center"/>
              <w:rPr>
                <w:rFonts w:ascii="Arial" w:hAnsi="Arial" w:cs="Arial"/>
                <w:b/>
                <w:bCs/>
                <w:sz w:val="20"/>
                <w:szCs w:val="20"/>
              </w:rPr>
            </w:pPr>
            <w:r w:rsidRPr="00055214">
              <w:rPr>
                <w:rFonts w:ascii="Arial" w:hAnsi="Arial" w:cs="Arial"/>
                <w:b/>
                <w:bCs/>
                <w:sz w:val="20"/>
                <w:szCs w:val="20"/>
              </w:rPr>
              <w:t>Consultant</w:t>
            </w:r>
          </w:p>
        </w:tc>
        <w:tc>
          <w:tcPr>
            <w:tcW w:w="0" w:type="auto"/>
            <w:tcBorders>
              <w:bottom w:val="single" w:sz="6" w:space="0" w:color="000000"/>
              <w:right w:val="single" w:sz="6" w:space="0" w:color="000000"/>
            </w:tcBorders>
            <w:shd w:val="clear" w:color="auto" w:fill="FFFFFF"/>
            <w:tcMar>
              <w:top w:w="0" w:type="dxa"/>
              <w:left w:w="45" w:type="dxa"/>
              <w:bottom w:w="0" w:type="dxa"/>
              <w:right w:w="45" w:type="dxa"/>
            </w:tcMar>
            <w:hideMark/>
          </w:tcPr>
          <w:p w14:paraId="6D91203B" w14:textId="77777777" w:rsidR="00466DAD" w:rsidRPr="00055214" w:rsidRDefault="00466DAD" w:rsidP="00C7327A">
            <w:pPr>
              <w:jc w:val="center"/>
              <w:rPr>
                <w:rFonts w:ascii="Arial" w:hAnsi="Arial" w:cs="Arial"/>
                <w:b/>
                <w:bCs/>
                <w:sz w:val="20"/>
                <w:szCs w:val="20"/>
              </w:rPr>
            </w:pPr>
            <w:r w:rsidRPr="00055214">
              <w:rPr>
                <w:rFonts w:ascii="Arial" w:hAnsi="Arial" w:cs="Arial"/>
                <w:b/>
                <w:bCs/>
                <w:sz w:val="20"/>
                <w:szCs w:val="20"/>
              </w:rPr>
              <w:t>Junior Consultant</w:t>
            </w:r>
          </w:p>
        </w:tc>
      </w:tr>
      <w:tr w:rsidR="00466DAD" w14:paraId="73EDEA26" w14:textId="77777777" w:rsidTr="00C7327A">
        <w:trPr>
          <w:trHeight w:val="1590"/>
          <w:tblCellSpacing w:w="0" w:type="dxa"/>
        </w:trPr>
        <w:tc>
          <w:tcPr>
            <w:tcW w:w="0" w:type="auto"/>
            <w:tcBorders>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3AF26100" w14:textId="77777777" w:rsidR="00466DAD" w:rsidRPr="00055214" w:rsidRDefault="00466DAD" w:rsidP="00C7327A">
            <w:pPr>
              <w:jc w:val="center"/>
              <w:rPr>
                <w:rFonts w:ascii="Arial" w:hAnsi="Arial" w:cs="Arial"/>
                <w:b/>
                <w:bCs/>
                <w:sz w:val="20"/>
                <w:szCs w:val="20"/>
              </w:rPr>
            </w:pPr>
            <w:r w:rsidRPr="00055214">
              <w:rPr>
                <w:rFonts w:ascii="Arial" w:hAnsi="Arial" w:cs="Arial"/>
                <w:b/>
                <w:bCs/>
                <w:sz w:val="20"/>
                <w:szCs w:val="20"/>
              </w:rPr>
              <w:t>Percentage Variance</w:t>
            </w:r>
          </w:p>
        </w:tc>
        <w:tc>
          <w:tcPr>
            <w:tcW w:w="0" w:type="auto"/>
            <w:tcBorders>
              <w:bottom w:val="single" w:sz="6" w:space="0" w:color="000000"/>
              <w:right w:val="single" w:sz="6" w:space="0" w:color="000000"/>
            </w:tcBorders>
            <w:shd w:val="clear" w:color="auto" w:fill="FFFFFF"/>
            <w:tcMar>
              <w:top w:w="0" w:type="dxa"/>
              <w:left w:w="45" w:type="dxa"/>
              <w:bottom w:w="0" w:type="dxa"/>
              <w:right w:w="45" w:type="dxa"/>
            </w:tcMar>
            <w:hideMark/>
          </w:tcPr>
          <w:p w14:paraId="7F8012F0" w14:textId="77777777" w:rsidR="00466DAD" w:rsidRPr="00055214" w:rsidRDefault="00466DAD" w:rsidP="00C7327A">
            <w:pPr>
              <w:jc w:val="center"/>
              <w:rPr>
                <w:rFonts w:ascii="Arial" w:hAnsi="Arial" w:cs="Arial"/>
                <w:bCs/>
                <w:sz w:val="20"/>
                <w:szCs w:val="20"/>
              </w:rPr>
            </w:pPr>
            <w:r w:rsidRPr="00055214">
              <w:rPr>
                <w:rFonts w:ascii="Arial" w:hAnsi="Arial" w:cs="Arial"/>
                <w:bCs/>
                <w:sz w:val="20"/>
                <w:szCs w:val="20"/>
              </w:rPr>
              <w:t xml:space="preserve">Day rate for this grade to be completed first </w:t>
            </w:r>
          </w:p>
        </w:tc>
        <w:tc>
          <w:tcPr>
            <w:tcW w:w="0" w:type="auto"/>
            <w:tcBorders>
              <w:bottom w:val="single" w:sz="6" w:space="0" w:color="000000"/>
              <w:right w:val="single" w:sz="6" w:space="0" w:color="000000"/>
            </w:tcBorders>
            <w:shd w:val="clear" w:color="auto" w:fill="FFFFFF"/>
            <w:tcMar>
              <w:top w:w="0" w:type="dxa"/>
              <w:left w:w="45" w:type="dxa"/>
              <w:bottom w:w="0" w:type="dxa"/>
              <w:right w:w="45" w:type="dxa"/>
            </w:tcMar>
            <w:hideMark/>
          </w:tcPr>
          <w:p w14:paraId="6F638E80" w14:textId="77777777" w:rsidR="00466DAD" w:rsidRPr="00055214" w:rsidRDefault="00466DAD" w:rsidP="00C7327A">
            <w:pPr>
              <w:jc w:val="center"/>
              <w:rPr>
                <w:rFonts w:ascii="Arial" w:hAnsi="Arial" w:cs="Arial"/>
                <w:bCs/>
                <w:sz w:val="20"/>
                <w:szCs w:val="20"/>
              </w:rPr>
            </w:pPr>
            <w:r w:rsidRPr="00055214">
              <w:rPr>
                <w:rFonts w:ascii="Arial" w:hAnsi="Arial" w:cs="Arial"/>
                <w:bCs/>
                <w:sz w:val="20"/>
                <w:szCs w:val="20"/>
              </w:rPr>
              <w:t>No less than 50% of the Partner / Managing Director grade</w:t>
            </w:r>
          </w:p>
        </w:tc>
        <w:tc>
          <w:tcPr>
            <w:tcW w:w="0" w:type="auto"/>
            <w:tcBorders>
              <w:bottom w:val="single" w:sz="6" w:space="0" w:color="000000"/>
              <w:right w:val="single" w:sz="6" w:space="0" w:color="000000"/>
            </w:tcBorders>
            <w:shd w:val="clear" w:color="auto" w:fill="FFFFFF"/>
            <w:tcMar>
              <w:top w:w="0" w:type="dxa"/>
              <w:left w:w="45" w:type="dxa"/>
              <w:bottom w:w="0" w:type="dxa"/>
              <w:right w:w="45" w:type="dxa"/>
            </w:tcMar>
            <w:hideMark/>
          </w:tcPr>
          <w:p w14:paraId="595EB484" w14:textId="77777777" w:rsidR="00466DAD" w:rsidRPr="00055214" w:rsidRDefault="00466DAD" w:rsidP="00C7327A">
            <w:pPr>
              <w:jc w:val="center"/>
              <w:rPr>
                <w:rFonts w:ascii="Arial" w:hAnsi="Arial" w:cs="Arial"/>
                <w:bCs/>
                <w:sz w:val="20"/>
                <w:szCs w:val="20"/>
              </w:rPr>
            </w:pPr>
            <w:r w:rsidRPr="00055214">
              <w:rPr>
                <w:rFonts w:ascii="Arial" w:hAnsi="Arial" w:cs="Arial"/>
                <w:bCs/>
                <w:sz w:val="20"/>
                <w:szCs w:val="20"/>
              </w:rPr>
              <w:t>No less than 50% of the Managing Consultant / Associate Director / Director grade.</w:t>
            </w:r>
          </w:p>
        </w:tc>
        <w:tc>
          <w:tcPr>
            <w:tcW w:w="0" w:type="auto"/>
            <w:tcBorders>
              <w:bottom w:val="single" w:sz="6" w:space="0" w:color="000000"/>
              <w:right w:val="single" w:sz="6" w:space="0" w:color="000000"/>
            </w:tcBorders>
            <w:shd w:val="clear" w:color="auto" w:fill="FFFFFF"/>
            <w:tcMar>
              <w:top w:w="0" w:type="dxa"/>
              <w:left w:w="45" w:type="dxa"/>
              <w:bottom w:w="0" w:type="dxa"/>
              <w:right w:w="45" w:type="dxa"/>
            </w:tcMar>
            <w:hideMark/>
          </w:tcPr>
          <w:p w14:paraId="21401B13" w14:textId="77777777" w:rsidR="00466DAD" w:rsidRPr="00055214" w:rsidRDefault="00466DAD" w:rsidP="00C7327A">
            <w:pPr>
              <w:jc w:val="center"/>
              <w:rPr>
                <w:rFonts w:ascii="Arial" w:hAnsi="Arial" w:cs="Arial"/>
                <w:bCs/>
                <w:sz w:val="20"/>
                <w:szCs w:val="20"/>
              </w:rPr>
            </w:pPr>
            <w:r w:rsidRPr="00055214">
              <w:rPr>
                <w:rFonts w:ascii="Arial" w:hAnsi="Arial" w:cs="Arial"/>
                <w:bCs/>
                <w:sz w:val="20"/>
                <w:szCs w:val="20"/>
              </w:rPr>
              <w:t>No less than 50% of the Principal Consultant grade.</w:t>
            </w:r>
          </w:p>
        </w:tc>
        <w:tc>
          <w:tcPr>
            <w:tcW w:w="0" w:type="auto"/>
            <w:tcBorders>
              <w:bottom w:val="single" w:sz="6" w:space="0" w:color="000000"/>
              <w:right w:val="single" w:sz="6" w:space="0" w:color="000000"/>
            </w:tcBorders>
            <w:shd w:val="clear" w:color="auto" w:fill="FFFFFF"/>
            <w:tcMar>
              <w:top w:w="0" w:type="dxa"/>
              <w:left w:w="45" w:type="dxa"/>
              <w:bottom w:w="0" w:type="dxa"/>
              <w:right w:w="45" w:type="dxa"/>
            </w:tcMar>
            <w:hideMark/>
          </w:tcPr>
          <w:p w14:paraId="335B69B1" w14:textId="77777777" w:rsidR="00466DAD" w:rsidRPr="00055214" w:rsidRDefault="00466DAD" w:rsidP="00C7327A">
            <w:pPr>
              <w:jc w:val="center"/>
              <w:rPr>
                <w:rFonts w:ascii="Arial" w:hAnsi="Arial" w:cs="Arial"/>
                <w:bCs/>
                <w:sz w:val="20"/>
                <w:szCs w:val="20"/>
              </w:rPr>
            </w:pPr>
            <w:r w:rsidRPr="00055214">
              <w:rPr>
                <w:rFonts w:ascii="Arial" w:hAnsi="Arial" w:cs="Arial"/>
                <w:bCs/>
                <w:sz w:val="20"/>
                <w:szCs w:val="20"/>
              </w:rPr>
              <w:t>No less than 50% of the Senior Consultant / Manager grade.</w:t>
            </w:r>
          </w:p>
        </w:tc>
        <w:tc>
          <w:tcPr>
            <w:tcW w:w="0" w:type="auto"/>
            <w:tcBorders>
              <w:bottom w:val="single" w:sz="6" w:space="0" w:color="000000"/>
              <w:right w:val="single" w:sz="6" w:space="0" w:color="000000"/>
            </w:tcBorders>
            <w:shd w:val="clear" w:color="auto" w:fill="FFFFFF"/>
            <w:tcMar>
              <w:top w:w="0" w:type="dxa"/>
              <w:left w:w="45" w:type="dxa"/>
              <w:bottom w:w="0" w:type="dxa"/>
              <w:right w:w="45" w:type="dxa"/>
            </w:tcMar>
            <w:hideMark/>
          </w:tcPr>
          <w:p w14:paraId="54F27135" w14:textId="77777777" w:rsidR="00466DAD" w:rsidRPr="00055214" w:rsidRDefault="00466DAD" w:rsidP="00C7327A">
            <w:pPr>
              <w:jc w:val="center"/>
              <w:rPr>
                <w:rFonts w:ascii="Arial" w:hAnsi="Arial" w:cs="Arial"/>
                <w:bCs/>
                <w:sz w:val="20"/>
                <w:szCs w:val="20"/>
              </w:rPr>
            </w:pPr>
            <w:r w:rsidRPr="00055214">
              <w:rPr>
                <w:rFonts w:ascii="Arial" w:hAnsi="Arial" w:cs="Arial"/>
                <w:bCs/>
                <w:sz w:val="20"/>
                <w:szCs w:val="20"/>
              </w:rPr>
              <w:t>No less than 50% of the Consultant grade.</w:t>
            </w:r>
          </w:p>
        </w:tc>
      </w:tr>
      <w:tr w:rsidR="00C7327A" w14:paraId="61A66356" w14:textId="77777777" w:rsidTr="00C7327A">
        <w:trPr>
          <w:trHeight w:val="1440"/>
          <w:tblCellSpacing w:w="0" w:type="dxa"/>
        </w:trPr>
        <w:tc>
          <w:tcPr>
            <w:tcW w:w="0" w:type="auto"/>
            <w:tcBorders>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093CA33A" w14:textId="77777777" w:rsidR="00C7327A" w:rsidRPr="00055214" w:rsidRDefault="00C7327A" w:rsidP="00C7327A">
            <w:pPr>
              <w:jc w:val="center"/>
              <w:rPr>
                <w:rFonts w:ascii="Arial" w:hAnsi="Arial" w:cs="Arial"/>
                <w:b/>
                <w:bCs/>
                <w:sz w:val="20"/>
                <w:szCs w:val="20"/>
              </w:rPr>
            </w:pPr>
            <w:r w:rsidRPr="00055214">
              <w:rPr>
                <w:rFonts w:ascii="Arial" w:hAnsi="Arial" w:cs="Arial"/>
                <w:b/>
                <w:bCs/>
                <w:sz w:val="20"/>
                <w:szCs w:val="20"/>
              </w:rPr>
              <w:t>Maximum Daily Rate to the nearest £10</w:t>
            </w:r>
          </w:p>
        </w:tc>
        <w:tc>
          <w:tcPr>
            <w:tcW w:w="0" w:type="auto"/>
            <w:tcBorders>
              <w:top w:val="nil"/>
              <w:left w:val="nil"/>
              <w:bottom w:val="single" w:sz="8" w:space="0" w:color="666666"/>
              <w:right w:val="single" w:sz="8" w:space="0" w:color="666666"/>
            </w:tcBorders>
            <w:shd w:val="clear" w:color="auto" w:fill="auto"/>
            <w:tcMar>
              <w:top w:w="0" w:type="dxa"/>
              <w:left w:w="45" w:type="dxa"/>
              <w:bottom w:w="0" w:type="dxa"/>
              <w:right w:w="45" w:type="dxa"/>
            </w:tcMar>
            <w:vAlign w:val="center"/>
            <w:hideMark/>
          </w:tcPr>
          <w:p w14:paraId="764E9F70" w14:textId="3EEF5AE4" w:rsidR="00C7327A" w:rsidRPr="00055214" w:rsidRDefault="004149F8" w:rsidP="00C7327A">
            <w:pPr>
              <w:jc w:val="center"/>
              <w:rPr>
                <w:rFonts w:ascii="Arial" w:hAnsi="Arial" w:cs="Arial"/>
                <w:b/>
                <w:bCs/>
                <w:sz w:val="20"/>
                <w:szCs w:val="20"/>
              </w:rPr>
            </w:pPr>
            <w:r w:rsidRPr="00433DAD">
              <w:rPr>
                <w:sz w:val="16"/>
                <w:shd w:val="clear" w:color="auto" w:fill="FFFF00"/>
              </w:rPr>
              <w:t>[REDACTED]</w:t>
            </w:r>
          </w:p>
        </w:tc>
        <w:tc>
          <w:tcPr>
            <w:tcW w:w="0" w:type="auto"/>
            <w:tcBorders>
              <w:top w:val="nil"/>
              <w:left w:val="nil"/>
              <w:bottom w:val="single" w:sz="8" w:space="0" w:color="666666"/>
              <w:right w:val="single" w:sz="8" w:space="0" w:color="666666"/>
            </w:tcBorders>
            <w:shd w:val="clear" w:color="auto" w:fill="auto"/>
            <w:tcMar>
              <w:top w:w="0" w:type="dxa"/>
              <w:left w:w="45" w:type="dxa"/>
              <w:bottom w:w="0" w:type="dxa"/>
              <w:right w:w="45" w:type="dxa"/>
            </w:tcMar>
            <w:vAlign w:val="center"/>
            <w:hideMark/>
          </w:tcPr>
          <w:p w14:paraId="414794CE" w14:textId="370524F9" w:rsidR="00C7327A" w:rsidRPr="00A50A91" w:rsidRDefault="004149F8" w:rsidP="00C7327A">
            <w:pPr>
              <w:jc w:val="center"/>
              <w:rPr>
                <w:sz w:val="20"/>
                <w:szCs w:val="20"/>
              </w:rPr>
            </w:pPr>
            <w:r w:rsidRPr="00433DAD">
              <w:rPr>
                <w:sz w:val="16"/>
                <w:shd w:val="clear" w:color="auto" w:fill="FFFF00"/>
              </w:rPr>
              <w:t>[REDACTED]</w:t>
            </w:r>
          </w:p>
        </w:tc>
        <w:tc>
          <w:tcPr>
            <w:tcW w:w="0" w:type="auto"/>
            <w:tcBorders>
              <w:top w:val="nil"/>
              <w:left w:val="nil"/>
              <w:bottom w:val="single" w:sz="8" w:space="0" w:color="666666"/>
              <w:right w:val="single" w:sz="8" w:space="0" w:color="666666"/>
            </w:tcBorders>
            <w:shd w:val="clear" w:color="auto" w:fill="auto"/>
            <w:tcMar>
              <w:top w:w="0" w:type="dxa"/>
              <w:left w:w="45" w:type="dxa"/>
              <w:bottom w:w="0" w:type="dxa"/>
              <w:right w:w="45" w:type="dxa"/>
            </w:tcMar>
            <w:vAlign w:val="center"/>
            <w:hideMark/>
          </w:tcPr>
          <w:p w14:paraId="72248C42" w14:textId="0E4B2856" w:rsidR="00C7327A" w:rsidRPr="00A50A91" w:rsidRDefault="004149F8" w:rsidP="00C7327A">
            <w:pPr>
              <w:jc w:val="center"/>
              <w:rPr>
                <w:sz w:val="20"/>
                <w:szCs w:val="20"/>
              </w:rPr>
            </w:pPr>
            <w:r w:rsidRPr="00433DAD">
              <w:rPr>
                <w:sz w:val="16"/>
                <w:shd w:val="clear" w:color="auto" w:fill="FFFF00"/>
              </w:rPr>
              <w:t>[REDACTED]</w:t>
            </w:r>
          </w:p>
        </w:tc>
        <w:tc>
          <w:tcPr>
            <w:tcW w:w="0" w:type="auto"/>
            <w:tcBorders>
              <w:top w:val="nil"/>
              <w:left w:val="nil"/>
              <w:bottom w:val="single" w:sz="8" w:space="0" w:color="666666"/>
              <w:right w:val="single" w:sz="8" w:space="0" w:color="666666"/>
            </w:tcBorders>
            <w:shd w:val="clear" w:color="auto" w:fill="auto"/>
            <w:tcMar>
              <w:top w:w="0" w:type="dxa"/>
              <w:left w:w="45" w:type="dxa"/>
              <w:bottom w:w="0" w:type="dxa"/>
              <w:right w:w="45" w:type="dxa"/>
            </w:tcMar>
            <w:vAlign w:val="center"/>
            <w:hideMark/>
          </w:tcPr>
          <w:p w14:paraId="7F25AF9E" w14:textId="59A80844" w:rsidR="00C7327A" w:rsidRPr="00A50A91" w:rsidRDefault="004149F8" w:rsidP="00C7327A">
            <w:pPr>
              <w:jc w:val="center"/>
              <w:rPr>
                <w:sz w:val="20"/>
                <w:szCs w:val="20"/>
              </w:rPr>
            </w:pPr>
            <w:r w:rsidRPr="00433DAD">
              <w:rPr>
                <w:sz w:val="16"/>
                <w:shd w:val="clear" w:color="auto" w:fill="FFFF00"/>
              </w:rPr>
              <w:t>[REDACTED]</w:t>
            </w:r>
          </w:p>
        </w:tc>
        <w:tc>
          <w:tcPr>
            <w:tcW w:w="0" w:type="auto"/>
            <w:tcBorders>
              <w:top w:val="nil"/>
              <w:left w:val="nil"/>
              <w:bottom w:val="single" w:sz="8" w:space="0" w:color="666666"/>
              <w:right w:val="single" w:sz="8" w:space="0" w:color="666666"/>
            </w:tcBorders>
            <w:shd w:val="clear" w:color="auto" w:fill="auto"/>
            <w:tcMar>
              <w:top w:w="0" w:type="dxa"/>
              <w:left w:w="45" w:type="dxa"/>
              <w:bottom w:w="0" w:type="dxa"/>
              <w:right w:w="45" w:type="dxa"/>
            </w:tcMar>
            <w:vAlign w:val="center"/>
            <w:hideMark/>
          </w:tcPr>
          <w:p w14:paraId="63CF331D" w14:textId="7E3D1E1E" w:rsidR="00C7327A" w:rsidRPr="00A50A91" w:rsidRDefault="004149F8" w:rsidP="00C7327A">
            <w:pPr>
              <w:jc w:val="center"/>
              <w:rPr>
                <w:sz w:val="20"/>
                <w:szCs w:val="20"/>
              </w:rPr>
            </w:pPr>
            <w:r w:rsidRPr="00433DAD">
              <w:rPr>
                <w:sz w:val="16"/>
                <w:shd w:val="clear" w:color="auto" w:fill="FFFF00"/>
              </w:rPr>
              <w:t>[REDACTED]</w:t>
            </w:r>
          </w:p>
        </w:tc>
        <w:tc>
          <w:tcPr>
            <w:tcW w:w="0" w:type="auto"/>
            <w:tcBorders>
              <w:top w:val="nil"/>
              <w:left w:val="nil"/>
              <w:bottom w:val="single" w:sz="8" w:space="0" w:color="666666"/>
              <w:right w:val="single" w:sz="8" w:space="0" w:color="666666"/>
            </w:tcBorders>
            <w:shd w:val="clear" w:color="auto" w:fill="auto"/>
            <w:tcMar>
              <w:top w:w="0" w:type="dxa"/>
              <w:left w:w="45" w:type="dxa"/>
              <w:bottom w:w="0" w:type="dxa"/>
              <w:right w:w="45" w:type="dxa"/>
            </w:tcMar>
            <w:vAlign w:val="center"/>
            <w:hideMark/>
          </w:tcPr>
          <w:p w14:paraId="1EE8BCF9" w14:textId="694C0A40" w:rsidR="00C7327A" w:rsidRPr="00A50A91" w:rsidRDefault="004149F8" w:rsidP="00C7327A">
            <w:pPr>
              <w:jc w:val="center"/>
              <w:rPr>
                <w:sz w:val="20"/>
                <w:szCs w:val="20"/>
              </w:rPr>
            </w:pPr>
            <w:r w:rsidRPr="00433DAD">
              <w:rPr>
                <w:sz w:val="16"/>
                <w:shd w:val="clear" w:color="auto" w:fill="FFFF00"/>
              </w:rPr>
              <w:t>[REDACTED]</w:t>
            </w:r>
          </w:p>
        </w:tc>
      </w:tr>
    </w:tbl>
    <w:p w14:paraId="26C9F3C1" w14:textId="2432DDB3" w:rsidR="00466DAD" w:rsidRDefault="00466DAD"/>
    <w:p w14:paraId="4E6FE648" w14:textId="19E0E473" w:rsidR="00C7327A" w:rsidRDefault="00C7327A"/>
    <w:p w14:paraId="63A8BE28" w14:textId="3D3D11EA" w:rsidR="00C7327A" w:rsidRDefault="00C7327A"/>
    <w:p w14:paraId="6AE5143F" w14:textId="0316E9F4" w:rsidR="00C7327A" w:rsidRDefault="00C7327A"/>
    <w:p w14:paraId="2119F2B6" w14:textId="24061516" w:rsidR="00C7327A" w:rsidRDefault="00C7327A"/>
    <w:p w14:paraId="1863A651" w14:textId="6B680F40" w:rsidR="00C7327A" w:rsidRDefault="00C7327A"/>
    <w:p w14:paraId="121DF447" w14:textId="1A95A3D7" w:rsidR="00C7327A" w:rsidRDefault="00C7327A"/>
    <w:p w14:paraId="79BB3024" w14:textId="17F192FF" w:rsidR="00C7327A" w:rsidRDefault="00C7327A"/>
    <w:p w14:paraId="29A100DA" w14:textId="2D78BA92" w:rsidR="00C7327A" w:rsidRDefault="00C7327A"/>
    <w:p w14:paraId="0B9A47F0" w14:textId="25011BEF" w:rsidR="00C7327A" w:rsidRDefault="00C7327A"/>
    <w:p w14:paraId="36995B65" w14:textId="4B5B7929" w:rsidR="00C7327A" w:rsidRDefault="00C7327A"/>
    <w:p w14:paraId="0F43E5CD" w14:textId="03568C22" w:rsidR="00C7327A" w:rsidRDefault="00C7327A"/>
    <w:p w14:paraId="2A4AB744" w14:textId="75DB9B9A" w:rsidR="00C7327A" w:rsidRDefault="00C7327A"/>
    <w:p w14:paraId="04ED5092" w14:textId="77777777" w:rsidR="00C7327A" w:rsidRDefault="00C7327A"/>
    <w:tbl>
      <w:tblPr>
        <w:tblW w:w="14946" w:type="dxa"/>
        <w:tblCellSpacing w:w="0" w:type="dxa"/>
        <w:tblCellMar>
          <w:left w:w="0" w:type="dxa"/>
          <w:right w:w="0" w:type="dxa"/>
        </w:tblCellMar>
        <w:tblLook w:val="04A0" w:firstRow="1" w:lastRow="0" w:firstColumn="1" w:lastColumn="0" w:noHBand="0" w:noVBand="1"/>
      </w:tblPr>
      <w:tblGrid>
        <w:gridCol w:w="1885"/>
        <w:gridCol w:w="1820"/>
        <w:gridCol w:w="2237"/>
        <w:gridCol w:w="2797"/>
        <w:gridCol w:w="2074"/>
        <w:gridCol w:w="2274"/>
        <w:gridCol w:w="1859"/>
      </w:tblGrid>
      <w:tr w:rsidR="00C7327A" w14:paraId="602B0AC0" w14:textId="77777777" w:rsidTr="00C7327A">
        <w:trPr>
          <w:trHeight w:val="450"/>
          <w:tblCellSpacing w:w="0" w:type="dxa"/>
        </w:trPr>
        <w:tc>
          <w:tcPr>
            <w:tcW w:w="0" w:type="auto"/>
            <w:gridSpan w:val="7"/>
            <w:tcBorders>
              <w:top w:val="single" w:sz="6" w:space="0" w:color="000000"/>
              <w:left w:val="single" w:sz="6" w:space="0" w:color="000000"/>
              <w:bottom w:val="single" w:sz="6" w:space="0" w:color="000000"/>
              <w:right w:val="single" w:sz="6" w:space="0" w:color="000000"/>
            </w:tcBorders>
            <w:shd w:val="clear" w:color="auto" w:fill="990000"/>
            <w:tcMar>
              <w:top w:w="0" w:type="dxa"/>
              <w:left w:w="45" w:type="dxa"/>
              <w:bottom w:w="0" w:type="dxa"/>
              <w:right w:w="45" w:type="dxa"/>
            </w:tcMar>
            <w:vAlign w:val="center"/>
            <w:hideMark/>
          </w:tcPr>
          <w:p w14:paraId="749701C0" w14:textId="7604F9D4" w:rsidR="00C7327A" w:rsidRPr="00055214" w:rsidRDefault="00C7327A" w:rsidP="00C7327A">
            <w:pPr>
              <w:jc w:val="center"/>
              <w:rPr>
                <w:rFonts w:ascii="Arial" w:hAnsi="Arial" w:cs="Arial"/>
                <w:b/>
                <w:bCs/>
                <w:color w:val="FFFFFF"/>
                <w:sz w:val="20"/>
                <w:szCs w:val="20"/>
              </w:rPr>
            </w:pPr>
            <w:r w:rsidRPr="00055214">
              <w:rPr>
                <w:rFonts w:ascii="Arial" w:hAnsi="Arial" w:cs="Arial"/>
                <w:b/>
                <w:bCs/>
                <w:color w:val="FFFFFF"/>
                <w:sz w:val="20"/>
                <w:szCs w:val="20"/>
              </w:rPr>
              <w:lastRenderedPageBreak/>
              <w:t>Time and Materials Services</w:t>
            </w:r>
            <w:r>
              <w:rPr>
                <w:rFonts w:ascii="Arial" w:hAnsi="Arial" w:cs="Arial"/>
                <w:b/>
                <w:bCs/>
                <w:color w:val="FFFFFF"/>
                <w:sz w:val="20"/>
                <w:szCs w:val="20"/>
              </w:rPr>
              <w:t xml:space="preserve"> – URN 15.0 O European Small Claims Procedures</w:t>
            </w:r>
          </w:p>
        </w:tc>
      </w:tr>
      <w:tr w:rsidR="00C7327A" w14:paraId="23F0414F" w14:textId="77777777" w:rsidTr="00C7327A">
        <w:trPr>
          <w:trHeight w:val="270"/>
          <w:tblCellSpacing w:w="0" w:type="dxa"/>
        </w:trPr>
        <w:tc>
          <w:tcPr>
            <w:tcW w:w="0" w:type="auto"/>
            <w:tcBorders>
              <w:bottom w:val="single" w:sz="6" w:space="0" w:color="000000"/>
            </w:tcBorders>
            <w:tcMar>
              <w:top w:w="0" w:type="dxa"/>
              <w:left w:w="45" w:type="dxa"/>
              <w:bottom w:w="0" w:type="dxa"/>
              <w:right w:w="45" w:type="dxa"/>
            </w:tcMar>
            <w:vAlign w:val="bottom"/>
            <w:hideMark/>
          </w:tcPr>
          <w:p w14:paraId="6E485D29" w14:textId="77777777" w:rsidR="00C7327A" w:rsidRPr="00055214" w:rsidRDefault="00C7327A" w:rsidP="00C7327A">
            <w:pPr>
              <w:jc w:val="center"/>
              <w:rPr>
                <w:rFonts w:ascii="Arial" w:hAnsi="Arial" w:cs="Arial"/>
                <w:b/>
                <w:bCs/>
                <w:color w:val="FFFFFF"/>
                <w:sz w:val="20"/>
                <w:szCs w:val="20"/>
              </w:rPr>
            </w:pPr>
          </w:p>
        </w:tc>
        <w:tc>
          <w:tcPr>
            <w:tcW w:w="0" w:type="auto"/>
            <w:tcBorders>
              <w:bottom w:val="single" w:sz="6" w:space="0" w:color="000000"/>
            </w:tcBorders>
            <w:tcMar>
              <w:top w:w="0" w:type="dxa"/>
              <w:left w:w="45" w:type="dxa"/>
              <w:bottom w:w="0" w:type="dxa"/>
              <w:right w:w="45" w:type="dxa"/>
            </w:tcMar>
            <w:vAlign w:val="bottom"/>
            <w:hideMark/>
          </w:tcPr>
          <w:p w14:paraId="692ADFEF" w14:textId="77777777" w:rsidR="00C7327A" w:rsidRPr="00A50A91" w:rsidRDefault="00C7327A" w:rsidP="00C7327A">
            <w:pPr>
              <w:rPr>
                <w:sz w:val="20"/>
                <w:szCs w:val="20"/>
              </w:rPr>
            </w:pPr>
          </w:p>
        </w:tc>
        <w:tc>
          <w:tcPr>
            <w:tcW w:w="0" w:type="auto"/>
            <w:tcBorders>
              <w:bottom w:val="single" w:sz="6" w:space="0" w:color="000000"/>
            </w:tcBorders>
            <w:tcMar>
              <w:top w:w="0" w:type="dxa"/>
              <w:left w:w="45" w:type="dxa"/>
              <w:bottom w:w="0" w:type="dxa"/>
              <w:right w:w="45" w:type="dxa"/>
            </w:tcMar>
            <w:vAlign w:val="bottom"/>
            <w:hideMark/>
          </w:tcPr>
          <w:p w14:paraId="2CDDBF59" w14:textId="77777777" w:rsidR="00C7327A" w:rsidRPr="00A50A91" w:rsidRDefault="00C7327A" w:rsidP="00C7327A">
            <w:pPr>
              <w:rPr>
                <w:sz w:val="20"/>
                <w:szCs w:val="20"/>
              </w:rPr>
            </w:pPr>
          </w:p>
        </w:tc>
        <w:tc>
          <w:tcPr>
            <w:tcW w:w="0" w:type="auto"/>
            <w:tcBorders>
              <w:bottom w:val="single" w:sz="6" w:space="0" w:color="000000"/>
            </w:tcBorders>
            <w:tcMar>
              <w:top w:w="0" w:type="dxa"/>
              <w:left w:w="45" w:type="dxa"/>
              <w:bottom w:w="0" w:type="dxa"/>
              <w:right w:w="45" w:type="dxa"/>
            </w:tcMar>
            <w:vAlign w:val="bottom"/>
            <w:hideMark/>
          </w:tcPr>
          <w:p w14:paraId="520285E8" w14:textId="77777777" w:rsidR="00C7327A" w:rsidRPr="00A50A91" w:rsidRDefault="00C7327A" w:rsidP="00C7327A">
            <w:pPr>
              <w:rPr>
                <w:sz w:val="20"/>
                <w:szCs w:val="20"/>
              </w:rPr>
            </w:pPr>
          </w:p>
        </w:tc>
        <w:tc>
          <w:tcPr>
            <w:tcW w:w="0" w:type="auto"/>
            <w:tcBorders>
              <w:bottom w:val="single" w:sz="6" w:space="0" w:color="000000"/>
            </w:tcBorders>
            <w:tcMar>
              <w:top w:w="0" w:type="dxa"/>
              <w:left w:w="45" w:type="dxa"/>
              <w:bottom w:w="0" w:type="dxa"/>
              <w:right w:w="45" w:type="dxa"/>
            </w:tcMar>
            <w:vAlign w:val="bottom"/>
            <w:hideMark/>
          </w:tcPr>
          <w:p w14:paraId="45D8078C" w14:textId="77777777" w:rsidR="00C7327A" w:rsidRPr="00A50A91" w:rsidRDefault="00C7327A" w:rsidP="00C7327A">
            <w:pPr>
              <w:rPr>
                <w:sz w:val="20"/>
                <w:szCs w:val="20"/>
              </w:rPr>
            </w:pPr>
          </w:p>
        </w:tc>
        <w:tc>
          <w:tcPr>
            <w:tcW w:w="0" w:type="auto"/>
            <w:tcBorders>
              <w:bottom w:val="single" w:sz="6" w:space="0" w:color="000000"/>
            </w:tcBorders>
            <w:tcMar>
              <w:top w:w="0" w:type="dxa"/>
              <w:left w:w="45" w:type="dxa"/>
              <w:bottom w:w="0" w:type="dxa"/>
              <w:right w:w="45" w:type="dxa"/>
            </w:tcMar>
            <w:vAlign w:val="bottom"/>
            <w:hideMark/>
          </w:tcPr>
          <w:p w14:paraId="0BA65FC7" w14:textId="77777777" w:rsidR="00C7327A" w:rsidRPr="00A50A91" w:rsidRDefault="00C7327A" w:rsidP="00C7327A">
            <w:pPr>
              <w:rPr>
                <w:sz w:val="20"/>
                <w:szCs w:val="20"/>
              </w:rPr>
            </w:pPr>
          </w:p>
        </w:tc>
        <w:tc>
          <w:tcPr>
            <w:tcW w:w="0" w:type="auto"/>
            <w:tcBorders>
              <w:bottom w:val="single" w:sz="6" w:space="0" w:color="000000"/>
            </w:tcBorders>
            <w:tcMar>
              <w:top w:w="0" w:type="dxa"/>
              <w:left w:w="45" w:type="dxa"/>
              <w:bottom w:w="0" w:type="dxa"/>
              <w:right w:w="45" w:type="dxa"/>
            </w:tcMar>
            <w:vAlign w:val="bottom"/>
            <w:hideMark/>
          </w:tcPr>
          <w:p w14:paraId="08B50793" w14:textId="77777777" w:rsidR="00C7327A" w:rsidRPr="00A50A91" w:rsidRDefault="00C7327A" w:rsidP="00C7327A">
            <w:pPr>
              <w:rPr>
                <w:sz w:val="20"/>
                <w:szCs w:val="20"/>
              </w:rPr>
            </w:pPr>
          </w:p>
        </w:tc>
      </w:tr>
      <w:tr w:rsidR="00C7327A" w14:paraId="7F32CD42" w14:textId="77777777" w:rsidTr="00C7327A">
        <w:trPr>
          <w:trHeight w:val="1020"/>
          <w:tblCellSpacing w:w="0" w:type="dxa"/>
        </w:trPr>
        <w:tc>
          <w:tcPr>
            <w:tcW w:w="0" w:type="auto"/>
            <w:tcBorders>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5306424C" w14:textId="77777777" w:rsidR="00C7327A" w:rsidRPr="00055214" w:rsidRDefault="00C7327A" w:rsidP="00C7327A">
            <w:pPr>
              <w:jc w:val="center"/>
              <w:rPr>
                <w:rFonts w:ascii="Arial" w:hAnsi="Arial" w:cs="Arial"/>
                <w:b/>
                <w:bCs/>
                <w:sz w:val="20"/>
                <w:szCs w:val="20"/>
              </w:rPr>
            </w:pPr>
            <w:r w:rsidRPr="00055214">
              <w:rPr>
                <w:rFonts w:ascii="Arial" w:hAnsi="Arial" w:cs="Arial"/>
                <w:b/>
                <w:bCs/>
                <w:sz w:val="20"/>
                <w:szCs w:val="20"/>
              </w:rPr>
              <w:t>Grade</w:t>
            </w:r>
          </w:p>
        </w:tc>
        <w:tc>
          <w:tcPr>
            <w:tcW w:w="0" w:type="auto"/>
            <w:tcBorders>
              <w:bottom w:val="single" w:sz="6" w:space="0" w:color="000000"/>
              <w:right w:val="single" w:sz="6" w:space="0" w:color="000000"/>
            </w:tcBorders>
            <w:shd w:val="clear" w:color="auto" w:fill="FFFFFF"/>
            <w:tcMar>
              <w:top w:w="0" w:type="dxa"/>
              <w:left w:w="45" w:type="dxa"/>
              <w:bottom w:w="0" w:type="dxa"/>
              <w:right w:w="45" w:type="dxa"/>
            </w:tcMar>
            <w:hideMark/>
          </w:tcPr>
          <w:p w14:paraId="322A4C34" w14:textId="77777777" w:rsidR="00C7327A" w:rsidRPr="00055214" w:rsidRDefault="00C7327A" w:rsidP="00C7327A">
            <w:pPr>
              <w:jc w:val="center"/>
              <w:rPr>
                <w:rFonts w:ascii="Arial" w:hAnsi="Arial" w:cs="Arial"/>
                <w:b/>
                <w:bCs/>
                <w:sz w:val="20"/>
                <w:szCs w:val="20"/>
              </w:rPr>
            </w:pPr>
            <w:r w:rsidRPr="00055214">
              <w:rPr>
                <w:rFonts w:ascii="Arial" w:hAnsi="Arial" w:cs="Arial"/>
                <w:b/>
                <w:bCs/>
                <w:sz w:val="20"/>
                <w:szCs w:val="20"/>
              </w:rPr>
              <w:t xml:space="preserve">Partner / </w:t>
            </w:r>
            <w:r w:rsidRPr="00055214">
              <w:rPr>
                <w:rFonts w:ascii="Arial" w:hAnsi="Arial" w:cs="Arial"/>
                <w:b/>
                <w:bCs/>
                <w:sz w:val="20"/>
                <w:szCs w:val="20"/>
              </w:rPr>
              <w:br/>
              <w:t xml:space="preserve">Managing Director </w:t>
            </w:r>
          </w:p>
        </w:tc>
        <w:tc>
          <w:tcPr>
            <w:tcW w:w="0" w:type="auto"/>
            <w:tcBorders>
              <w:bottom w:val="single" w:sz="6" w:space="0" w:color="000000"/>
              <w:right w:val="single" w:sz="6" w:space="0" w:color="000000"/>
            </w:tcBorders>
            <w:shd w:val="clear" w:color="auto" w:fill="FFFFFF"/>
            <w:tcMar>
              <w:top w:w="0" w:type="dxa"/>
              <w:left w:w="45" w:type="dxa"/>
              <w:bottom w:w="0" w:type="dxa"/>
              <w:right w:w="45" w:type="dxa"/>
            </w:tcMar>
            <w:hideMark/>
          </w:tcPr>
          <w:p w14:paraId="1BBA44A1" w14:textId="77777777" w:rsidR="00C7327A" w:rsidRPr="00055214" w:rsidRDefault="00C7327A" w:rsidP="00C7327A">
            <w:pPr>
              <w:jc w:val="center"/>
              <w:rPr>
                <w:rFonts w:ascii="Arial" w:hAnsi="Arial" w:cs="Arial"/>
                <w:b/>
                <w:bCs/>
                <w:sz w:val="20"/>
                <w:szCs w:val="20"/>
              </w:rPr>
            </w:pPr>
            <w:r w:rsidRPr="00055214">
              <w:rPr>
                <w:rFonts w:ascii="Arial" w:hAnsi="Arial" w:cs="Arial"/>
                <w:b/>
                <w:bCs/>
                <w:sz w:val="20"/>
                <w:szCs w:val="20"/>
              </w:rPr>
              <w:t xml:space="preserve">Managing Consultant / </w:t>
            </w:r>
            <w:r w:rsidRPr="00055214">
              <w:rPr>
                <w:rFonts w:ascii="Arial" w:hAnsi="Arial" w:cs="Arial"/>
                <w:b/>
                <w:bCs/>
                <w:sz w:val="20"/>
                <w:szCs w:val="20"/>
              </w:rPr>
              <w:br/>
              <w:t xml:space="preserve">Associate Director / </w:t>
            </w:r>
            <w:r w:rsidRPr="00055214">
              <w:rPr>
                <w:rFonts w:ascii="Arial" w:hAnsi="Arial" w:cs="Arial"/>
                <w:b/>
                <w:bCs/>
                <w:sz w:val="20"/>
                <w:szCs w:val="20"/>
              </w:rPr>
              <w:br/>
              <w:t>Director</w:t>
            </w:r>
          </w:p>
        </w:tc>
        <w:tc>
          <w:tcPr>
            <w:tcW w:w="0" w:type="auto"/>
            <w:tcBorders>
              <w:bottom w:val="single" w:sz="6" w:space="0" w:color="000000"/>
              <w:right w:val="single" w:sz="6" w:space="0" w:color="000000"/>
            </w:tcBorders>
            <w:shd w:val="clear" w:color="auto" w:fill="FFFFFF"/>
            <w:tcMar>
              <w:top w:w="0" w:type="dxa"/>
              <w:left w:w="45" w:type="dxa"/>
              <w:bottom w:w="0" w:type="dxa"/>
              <w:right w:w="45" w:type="dxa"/>
            </w:tcMar>
            <w:hideMark/>
          </w:tcPr>
          <w:p w14:paraId="53E790E1" w14:textId="77777777" w:rsidR="00C7327A" w:rsidRPr="00055214" w:rsidRDefault="00C7327A" w:rsidP="00C7327A">
            <w:pPr>
              <w:jc w:val="center"/>
              <w:rPr>
                <w:rFonts w:ascii="Arial" w:hAnsi="Arial" w:cs="Arial"/>
                <w:b/>
                <w:bCs/>
                <w:sz w:val="20"/>
                <w:szCs w:val="20"/>
              </w:rPr>
            </w:pPr>
            <w:r w:rsidRPr="00055214">
              <w:rPr>
                <w:rFonts w:ascii="Arial" w:hAnsi="Arial" w:cs="Arial"/>
                <w:b/>
                <w:bCs/>
                <w:sz w:val="20"/>
                <w:szCs w:val="20"/>
              </w:rPr>
              <w:t>Principal</w:t>
            </w:r>
            <w:r w:rsidRPr="00055214">
              <w:rPr>
                <w:rFonts w:ascii="Arial" w:hAnsi="Arial" w:cs="Arial"/>
                <w:b/>
                <w:bCs/>
                <w:sz w:val="20"/>
                <w:szCs w:val="20"/>
              </w:rPr>
              <w:br/>
              <w:t xml:space="preserve">Consultant </w:t>
            </w:r>
          </w:p>
        </w:tc>
        <w:tc>
          <w:tcPr>
            <w:tcW w:w="0" w:type="auto"/>
            <w:tcBorders>
              <w:bottom w:val="single" w:sz="6" w:space="0" w:color="000000"/>
              <w:right w:val="single" w:sz="6" w:space="0" w:color="000000"/>
            </w:tcBorders>
            <w:shd w:val="clear" w:color="auto" w:fill="FFFFFF"/>
            <w:tcMar>
              <w:top w:w="0" w:type="dxa"/>
              <w:left w:w="45" w:type="dxa"/>
              <w:bottom w:w="0" w:type="dxa"/>
              <w:right w:w="45" w:type="dxa"/>
            </w:tcMar>
            <w:hideMark/>
          </w:tcPr>
          <w:p w14:paraId="75ADF102" w14:textId="77777777" w:rsidR="00C7327A" w:rsidRPr="00055214" w:rsidRDefault="00C7327A" w:rsidP="00C7327A">
            <w:pPr>
              <w:jc w:val="center"/>
              <w:rPr>
                <w:rFonts w:ascii="Arial" w:hAnsi="Arial" w:cs="Arial"/>
                <w:b/>
                <w:bCs/>
                <w:sz w:val="20"/>
                <w:szCs w:val="20"/>
              </w:rPr>
            </w:pPr>
            <w:r w:rsidRPr="00055214">
              <w:rPr>
                <w:rFonts w:ascii="Arial" w:hAnsi="Arial" w:cs="Arial"/>
                <w:b/>
                <w:bCs/>
                <w:sz w:val="20"/>
                <w:szCs w:val="20"/>
              </w:rPr>
              <w:t>Senior Consultant /</w:t>
            </w:r>
            <w:r w:rsidRPr="00055214">
              <w:rPr>
                <w:rFonts w:ascii="Arial" w:hAnsi="Arial" w:cs="Arial"/>
                <w:b/>
                <w:bCs/>
                <w:sz w:val="20"/>
                <w:szCs w:val="20"/>
              </w:rPr>
              <w:br/>
              <w:t>Manager</w:t>
            </w:r>
          </w:p>
        </w:tc>
        <w:tc>
          <w:tcPr>
            <w:tcW w:w="0" w:type="auto"/>
            <w:tcBorders>
              <w:bottom w:val="single" w:sz="6" w:space="0" w:color="000000"/>
              <w:right w:val="single" w:sz="6" w:space="0" w:color="000000"/>
            </w:tcBorders>
            <w:shd w:val="clear" w:color="auto" w:fill="FFFFFF"/>
            <w:tcMar>
              <w:top w:w="0" w:type="dxa"/>
              <w:left w:w="45" w:type="dxa"/>
              <w:bottom w:w="0" w:type="dxa"/>
              <w:right w:w="45" w:type="dxa"/>
            </w:tcMar>
            <w:hideMark/>
          </w:tcPr>
          <w:p w14:paraId="2D03E1CC" w14:textId="77777777" w:rsidR="00C7327A" w:rsidRPr="00055214" w:rsidRDefault="00C7327A" w:rsidP="00C7327A">
            <w:pPr>
              <w:jc w:val="center"/>
              <w:rPr>
                <w:rFonts w:ascii="Arial" w:hAnsi="Arial" w:cs="Arial"/>
                <w:b/>
                <w:bCs/>
                <w:sz w:val="20"/>
                <w:szCs w:val="20"/>
              </w:rPr>
            </w:pPr>
            <w:r w:rsidRPr="00055214">
              <w:rPr>
                <w:rFonts w:ascii="Arial" w:hAnsi="Arial" w:cs="Arial"/>
                <w:b/>
                <w:bCs/>
                <w:sz w:val="20"/>
                <w:szCs w:val="20"/>
              </w:rPr>
              <w:t>Consultant</w:t>
            </w:r>
          </w:p>
        </w:tc>
        <w:tc>
          <w:tcPr>
            <w:tcW w:w="0" w:type="auto"/>
            <w:tcBorders>
              <w:bottom w:val="single" w:sz="6" w:space="0" w:color="000000"/>
              <w:right w:val="single" w:sz="6" w:space="0" w:color="000000"/>
            </w:tcBorders>
            <w:shd w:val="clear" w:color="auto" w:fill="FFFFFF"/>
            <w:tcMar>
              <w:top w:w="0" w:type="dxa"/>
              <w:left w:w="45" w:type="dxa"/>
              <w:bottom w:w="0" w:type="dxa"/>
              <w:right w:w="45" w:type="dxa"/>
            </w:tcMar>
            <w:hideMark/>
          </w:tcPr>
          <w:p w14:paraId="08FA238F" w14:textId="77777777" w:rsidR="00C7327A" w:rsidRPr="00055214" w:rsidRDefault="00C7327A" w:rsidP="00C7327A">
            <w:pPr>
              <w:jc w:val="center"/>
              <w:rPr>
                <w:rFonts w:ascii="Arial" w:hAnsi="Arial" w:cs="Arial"/>
                <w:b/>
                <w:bCs/>
                <w:sz w:val="20"/>
                <w:szCs w:val="20"/>
              </w:rPr>
            </w:pPr>
            <w:r w:rsidRPr="00055214">
              <w:rPr>
                <w:rFonts w:ascii="Arial" w:hAnsi="Arial" w:cs="Arial"/>
                <w:b/>
                <w:bCs/>
                <w:sz w:val="20"/>
                <w:szCs w:val="20"/>
              </w:rPr>
              <w:t>Junior Consultant</w:t>
            </w:r>
          </w:p>
        </w:tc>
      </w:tr>
      <w:tr w:rsidR="00C7327A" w14:paraId="6E15AD08" w14:textId="77777777" w:rsidTr="00C7327A">
        <w:trPr>
          <w:trHeight w:val="1590"/>
          <w:tblCellSpacing w:w="0" w:type="dxa"/>
        </w:trPr>
        <w:tc>
          <w:tcPr>
            <w:tcW w:w="0" w:type="auto"/>
            <w:tcBorders>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5AF9528A" w14:textId="77777777" w:rsidR="00C7327A" w:rsidRPr="00055214" w:rsidRDefault="00C7327A" w:rsidP="00C7327A">
            <w:pPr>
              <w:jc w:val="center"/>
              <w:rPr>
                <w:rFonts w:ascii="Arial" w:hAnsi="Arial" w:cs="Arial"/>
                <w:b/>
                <w:bCs/>
                <w:sz w:val="20"/>
                <w:szCs w:val="20"/>
              </w:rPr>
            </w:pPr>
            <w:r w:rsidRPr="00055214">
              <w:rPr>
                <w:rFonts w:ascii="Arial" w:hAnsi="Arial" w:cs="Arial"/>
                <w:b/>
                <w:bCs/>
                <w:sz w:val="20"/>
                <w:szCs w:val="20"/>
              </w:rPr>
              <w:t>Percentage Variance</w:t>
            </w:r>
          </w:p>
        </w:tc>
        <w:tc>
          <w:tcPr>
            <w:tcW w:w="0" w:type="auto"/>
            <w:tcBorders>
              <w:bottom w:val="single" w:sz="6" w:space="0" w:color="000000"/>
              <w:right w:val="single" w:sz="6" w:space="0" w:color="000000"/>
            </w:tcBorders>
            <w:shd w:val="clear" w:color="auto" w:fill="FFFFFF"/>
            <w:tcMar>
              <w:top w:w="0" w:type="dxa"/>
              <w:left w:w="45" w:type="dxa"/>
              <w:bottom w:w="0" w:type="dxa"/>
              <w:right w:w="45" w:type="dxa"/>
            </w:tcMar>
            <w:hideMark/>
          </w:tcPr>
          <w:p w14:paraId="29E051D3" w14:textId="77777777" w:rsidR="00C7327A" w:rsidRPr="00055214" w:rsidRDefault="00C7327A" w:rsidP="00C7327A">
            <w:pPr>
              <w:jc w:val="center"/>
              <w:rPr>
                <w:rFonts w:ascii="Arial" w:hAnsi="Arial" w:cs="Arial"/>
                <w:bCs/>
                <w:sz w:val="20"/>
                <w:szCs w:val="20"/>
              </w:rPr>
            </w:pPr>
            <w:r w:rsidRPr="00055214">
              <w:rPr>
                <w:rFonts w:ascii="Arial" w:hAnsi="Arial" w:cs="Arial"/>
                <w:bCs/>
                <w:sz w:val="20"/>
                <w:szCs w:val="20"/>
              </w:rPr>
              <w:t xml:space="preserve">Day rate for this grade to be completed first </w:t>
            </w:r>
          </w:p>
        </w:tc>
        <w:tc>
          <w:tcPr>
            <w:tcW w:w="0" w:type="auto"/>
            <w:tcBorders>
              <w:bottom w:val="single" w:sz="6" w:space="0" w:color="000000"/>
              <w:right w:val="single" w:sz="6" w:space="0" w:color="000000"/>
            </w:tcBorders>
            <w:shd w:val="clear" w:color="auto" w:fill="FFFFFF"/>
            <w:tcMar>
              <w:top w:w="0" w:type="dxa"/>
              <w:left w:w="45" w:type="dxa"/>
              <w:bottom w:w="0" w:type="dxa"/>
              <w:right w:w="45" w:type="dxa"/>
            </w:tcMar>
            <w:hideMark/>
          </w:tcPr>
          <w:p w14:paraId="1DAFCF64" w14:textId="77777777" w:rsidR="00C7327A" w:rsidRPr="00055214" w:rsidRDefault="00C7327A" w:rsidP="00C7327A">
            <w:pPr>
              <w:jc w:val="center"/>
              <w:rPr>
                <w:rFonts w:ascii="Arial" w:hAnsi="Arial" w:cs="Arial"/>
                <w:bCs/>
                <w:sz w:val="20"/>
                <w:szCs w:val="20"/>
              </w:rPr>
            </w:pPr>
            <w:r w:rsidRPr="00055214">
              <w:rPr>
                <w:rFonts w:ascii="Arial" w:hAnsi="Arial" w:cs="Arial"/>
                <w:bCs/>
                <w:sz w:val="20"/>
                <w:szCs w:val="20"/>
              </w:rPr>
              <w:t>No less than 50% of the Partner / Managing Director grade</w:t>
            </w:r>
          </w:p>
        </w:tc>
        <w:tc>
          <w:tcPr>
            <w:tcW w:w="0" w:type="auto"/>
            <w:tcBorders>
              <w:bottom w:val="single" w:sz="6" w:space="0" w:color="000000"/>
              <w:right w:val="single" w:sz="6" w:space="0" w:color="000000"/>
            </w:tcBorders>
            <w:shd w:val="clear" w:color="auto" w:fill="FFFFFF"/>
            <w:tcMar>
              <w:top w:w="0" w:type="dxa"/>
              <w:left w:w="45" w:type="dxa"/>
              <w:bottom w:w="0" w:type="dxa"/>
              <w:right w:w="45" w:type="dxa"/>
            </w:tcMar>
            <w:hideMark/>
          </w:tcPr>
          <w:p w14:paraId="7CB3EA98" w14:textId="77777777" w:rsidR="00C7327A" w:rsidRPr="00055214" w:rsidRDefault="00C7327A" w:rsidP="00C7327A">
            <w:pPr>
              <w:jc w:val="center"/>
              <w:rPr>
                <w:rFonts w:ascii="Arial" w:hAnsi="Arial" w:cs="Arial"/>
                <w:bCs/>
                <w:sz w:val="20"/>
                <w:szCs w:val="20"/>
              </w:rPr>
            </w:pPr>
            <w:r w:rsidRPr="00055214">
              <w:rPr>
                <w:rFonts w:ascii="Arial" w:hAnsi="Arial" w:cs="Arial"/>
                <w:bCs/>
                <w:sz w:val="20"/>
                <w:szCs w:val="20"/>
              </w:rPr>
              <w:t>No less than 50% of the Managing Consultant / Associate Director / Director grade.</w:t>
            </w:r>
          </w:p>
        </w:tc>
        <w:tc>
          <w:tcPr>
            <w:tcW w:w="0" w:type="auto"/>
            <w:tcBorders>
              <w:bottom w:val="single" w:sz="6" w:space="0" w:color="000000"/>
              <w:right w:val="single" w:sz="6" w:space="0" w:color="000000"/>
            </w:tcBorders>
            <w:shd w:val="clear" w:color="auto" w:fill="FFFFFF"/>
            <w:tcMar>
              <w:top w:w="0" w:type="dxa"/>
              <w:left w:w="45" w:type="dxa"/>
              <w:bottom w:w="0" w:type="dxa"/>
              <w:right w:w="45" w:type="dxa"/>
            </w:tcMar>
            <w:hideMark/>
          </w:tcPr>
          <w:p w14:paraId="1D3BBD0F" w14:textId="77777777" w:rsidR="00C7327A" w:rsidRPr="00055214" w:rsidRDefault="00C7327A" w:rsidP="00C7327A">
            <w:pPr>
              <w:jc w:val="center"/>
              <w:rPr>
                <w:rFonts w:ascii="Arial" w:hAnsi="Arial" w:cs="Arial"/>
                <w:bCs/>
                <w:sz w:val="20"/>
                <w:szCs w:val="20"/>
              </w:rPr>
            </w:pPr>
            <w:r w:rsidRPr="00055214">
              <w:rPr>
                <w:rFonts w:ascii="Arial" w:hAnsi="Arial" w:cs="Arial"/>
                <w:bCs/>
                <w:sz w:val="20"/>
                <w:szCs w:val="20"/>
              </w:rPr>
              <w:t>No less than 50% of the Principal Consultant grade.</w:t>
            </w:r>
          </w:p>
        </w:tc>
        <w:tc>
          <w:tcPr>
            <w:tcW w:w="0" w:type="auto"/>
            <w:tcBorders>
              <w:bottom w:val="single" w:sz="6" w:space="0" w:color="000000"/>
              <w:right w:val="single" w:sz="6" w:space="0" w:color="000000"/>
            </w:tcBorders>
            <w:shd w:val="clear" w:color="auto" w:fill="FFFFFF"/>
            <w:tcMar>
              <w:top w:w="0" w:type="dxa"/>
              <w:left w:w="45" w:type="dxa"/>
              <w:bottom w:w="0" w:type="dxa"/>
              <w:right w:w="45" w:type="dxa"/>
            </w:tcMar>
            <w:hideMark/>
          </w:tcPr>
          <w:p w14:paraId="17D0BB66" w14:textId="77777777" w:rsidR="00C7327A" w:rsidRPr="00055214" w:rsidRDefault="00C7327A" w:rsidP="00C7327A">
            <w:pPr>
              <w:jc w:val="center"/>
              <w:rPr>
                <w:rFonts w:ascii="Arial" w:hAnsi="Arial" w:cs="Arial"/>
                <w:bCs/>
                <w:sz w:val="20"/>
                <w:szCs w:val="20"/>
              </w:rPr>
            </w:pPr>
            <w:r w:rsidRPr="00055214">
              <w:rPr>
                <w:rFonts w:ascii="Arial" w:hAnsi="Arial" w:cs="Arial"/>
                <w:bCs/>
                <w:sz w:val="20"/>
                <w:szCs w:val="20"/>
              </w:rPr>
              <w:t>No less than 50% of the Senior Consultant / Manager grade.</w:t>
            </w:r>
          </w:p>
        </w:tc>
        <w:tc>
          <w:tcPr>
            <w:tcW w:w="0" w:type="auto"/>
            <w:tcBorders>
              <w:bottom w:val="single" w:sz="6" w:space="0" w:color="000000"/>
              <w:right w:val="single" w:sz="6" w:space="0" w:color="000000"/>
            </w:tcBorders>
            <w:shd w:val="clear" w:color="auto" w:fill="FFFFFF"/>
            <w:tcMar>
              <w:top w:w="0" w:type="dxa"/>
              <w:left w:w="45" w:type="dxa"/>
              <w:bottom w:w="0" w:type="dxa"/>
              <w:right w:w="45" w:type="dxa"/>
            </w:tcMar>
            <w:hideMark/>
          </w:tcPr>
          <w:p w14:paraId="3DB1EE74" w14:textId="77777777" w:rsidR="00C7327A" w:rsidRPr="00055214" w:rsidRDefault="00C7327A" w:rsidP="00C7327A">
            <w:pPr>
              <w:jc w:val="center"/>
              <w:rPr>
                <w:rFonts w:ascii="Arial" w:hAnsi="Arial" w:cs="Arial"/>
                <w:bCs/>
                <w:sz w:val="20"/>
                <w:szCs w:val="20"/>
              </w:rPr>
            </w:pPr>
            <w:r w:rsidRPr="00055214">
              <w:rPr>
                <w:rFonts w:ascii="Arial" w:hAnsi="Arial" w:cs="Arial"/>
                <w:bCs/>
                <w:sz w:val="20"/>
                <w:szCs w:val="20"/>
              </w:rPr>
              <w:t>No less than 50% of the Consultant grade.</w:t>
            </w:r>
          </w:p>
        </w:tc>
      </w:tr>
      <w:tr w:rsidR="00C7327A" w14:paraId="752B3C9F" w14:textId="77777777" w:rsidTr="00C7327A">
        <w:trPr>
          <w:trHeight w:val="1440"/>
          <w:tblCellSpacing w:w="0" w:type="dxa"/>
        </w:trPr>
        <w:tc>
          <w:tcPr>
            <w:tcW w:w="0" w:type="auto"/>
            <w:tcBorders>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509C0464" w14:textId="77777777" w:rsidR="00C7327A" w:rsidRPr="00055214" w:rsidRDefault="00C7327A" w:rsidP="00C7327A">
            <w:pPr>
              <w:jc w:val="center"/>
              <w:rPr>
                <w:rFonts w:ascii="Arial" w:hAnsi="Arial" w:cs="Arial"/>
                <w:b/>
                <w:bCs/>
                <w:sz w:val="20"/>
                <w:szCs w:val="20"/>
              </w:rPr>
            </w:pPr>
            <w:r w:rsidRPr="00055214">
              <w:rPr>
                <w:rFonts w:ascii="Arial" w:hAnsi="Arial" w:cs="Arial"/>
                <w:b/>
                <w:bCs/>
                <w:sz w:val="20"/>
                <w:szCs w:val="20"/>
              </w:rPr>
              <w:t>Maximum Daily Rate to the nearest £10</w:t>
            </w:r>
          </w:p>
        </w:tc>
        <w:tc>
          <w:tcPr>
            <w:tcW w:w="0" w:type="auto"/>
            <w:tcBorders>
              <w:top w:val="nil"/>
              <w:left w:val="nil"/>
              <w:bottom w:val="single" w:sz="8" w:space="0" w:color="666666"/>
              <w:right w:val="single" w:sz="8" w:space="0" w:color="666666"/>
            </w:tcBorders>
            <w:shd w:val="clear" w:color="auto" w:fill="auto"/>
            <w:tcMar>
              <w:top w:w="0" w:type="dxa"/>
              <w:left w:w="45" w:type="dxa"/>
              <w:bottom w:w="0" w:type="dxa"/>
              <w:right w:w="45" w:type="dxa"/>
            </w:tcMar>
            <w:vAlign w:val="center"/>
            <w:hideMark/>
          </w:tcPr>
          <w:p w14:paraId="0C614D2B" w14:textId="30B9BBFC" w:rsidR="00C7327A" w:rsidRPr="00055214" w:rsidRDefault="004149F8" w:rsidP="00C7327A">
            <w:pPr>
              <w:jc w:val="center"/>
              <w:rPr>
                <w:rFonts w:ascii="Arial" w:hAnsi="Arial" w:cs="Arial"/>
                <w:b/>
                <w:bCs/>
                <w:sz w:val="20"/>
                <w:szCs w:val="20"/>
              </w:rPr>
            </w:pPr>
            <w:r w:rsidRPr="00433DAD">
              <w:rPr>
                <w:sz w:val="16"/>
                <w:shd w:val="clear" w:color="auto" w:fill="FFFF00"/>
              </w:rPr>
              <w:t>[REDACTED]</w:t>
            </w:r>
          </w:p>
        </w:tc>
        <w:tc>
          <w:tcPr>
            <w:tcW w:w="0" w:type="auto"/>
            <w:tcBorders>
              <w:top w:val="nil"/>
              <w:left w:val="nil"/>
              <w:bottom w:val="single" w:sz="8" w:space="0" w:color="666666"/>
              <w:right w:val="single" w:sz="8" w:space="0" w:color="666666"/>
            </w:tcBorders>
            <w:shd w:val="clear" w:color="auto" w:fill="auto"/>
            <w:tcMar>
              <w:top w:w="0" w:type="dxa"/>
              <w:left w:w="45" w:type="dxa"/>
              <w:bottom w:w="0" w:type="dxa"/>
              <w:right w:w="45" w:type="dxa"/>
            </w:tcMar>
            <w:vAlign w:val="center"/>
            <w:hideMark/>
          </w:tcPr>
          <w:p w14:paraId="0BDA2020" w14:textId="396BCA65" w:rsidR="00C7327A" w:rsidRPr="00A50A91" w:rsidRDefault="004149F8" w:rsidP="00C7327A">
            <w:pPr>
              <w:jc w:val="center"/>
              <w:rPr>
                <w:sz w:val="20"/>
                <w:szCs w:val="20"/>
              </w:rPr>
            </w:pPr>
            <w:r w:rsidRPr="00433DAD">
              <w:rPr>
                <w:sz w:val="16"/>
                <w:shd w:val="clear" w:color="auto" w:fill="FFFF00"/>
              </w:rPr>
              <w:t>[REDACTED]</w:t>
            </w:r>
          </w:p>
        </w:tc>
        <w:tc>
          <w:tcPr>
            <w:tcW w:w="0" w:type="auto"/>
            <w:tcBorders>
              <w:top w:val="nil"/>
              <w:left w:val="nil"/>
              <w:bottom w:val="single" w:sz="8" w:space="0" w:color="666666"/>
              <w:right w:val="single" w:sz="8" w:space="0" w:color="666666"/>
            </w:tcBorders>
            <w:shd w:val="clear" w:color="auto" w:fill="auto"/>
            <w:tcMar>
              <w:top w:w="0" w:type="dxa"/>
              <w:left w:w="45" w:type="dxa"/>
              <w:bottom w:w="0" w:type="dxa"/>
              <w:right w:w="45" w:type="dxa"/>
            </w:tcMar>
            <w:vAlign w:val="center"/>
            <w:hideMark/>
          </w:tcPr>
          <w:p w14:paraId="4A0F1343" w14:textId="5071F2C9" w:rsidR="00C7327A" w:rsidRPr="00A50A91" w:rsidRDefault="004149F8" w:rsidP="00C7327A">
            <w:pPr>
              <w:jc w:val="center"/>
              <w:rPr>
                <w:sz w:val="20"/>
                <w:szCs w:val="20"/>
              </w:rPr>
            </w:pPr>
            <w:r w:rsidRPr="00433DAD">
              <w:rPr>
                <w:sz w:val="16"/>
                <w:shd w:val="clear" w:color="auto" w:fill="FFFF00"/>
              </w:rPr>
              <w:t>[REDACTED]</w:t>
            </w:r>
          </w:p>
        </w:tc>
        <w:tc>
          <w:tcPr>
            <w:tcW w:w="0" w:type="auto"/>
            <w:tcBorders>
              <w:top w:val="nil"/>
              <w:left w:val="nil"/>
              <w:bottom w:val="single" w:sz="8" w:space="0" w:color="666666"/>
              <w:right w:val="single" w:sz="8" w:space="0" w:color="666666"/>
            </w:tcBorders>
            <w:shd w:val="clear" w:color="auto" w:fill="auto"/>
            <w:tcMar>
              <w:top w:w="0" w:type="dxa"/>
              <w:left w:w="45" w:type="dxa"/>
              <w:bottom w:w="0" w:type="dxa"/>
              <w:right w:w="45" w:type="dxa"/>
            </w:tcMar>
            <w:vAlign w:val="center"/>
            <w:hideMark/>
          </w:tcPr>
          <w:p w14:paraId="3F62CE8D" w14:textId="698E4E4B" w:rsidR="00C7327A" w:rsidRPr="00A50A91" w:rsidRDefault="004149F8" w:rsidP="00C7327A">
            <w:pPr>
              <w:jc w:val="center"/>
              <w:rPr>
                <w:sz w:val="20"/>
                <w:szCs w:val="20"/>
              </w:rPr>
            </w:pPr>
            <w:r w:rsidRPr="00433DAD">
              <w:rPr>
                <w:sz w:val="16"/>
                <w:shd w:val="clear" w:color="auto" w:fill="FFFF00"/>
              </w:rPr>
              <w:t>[REDACTED]</w:t>
            </w:r>
          </w:p>
        </w:tc>
        <w:tc>
          <w:tcPr>
            <w:tcW w:w="0" w:type="auto"/>
            <w:tcBorders>
              <w:top w:val="nil"/>
              <w:left w:val="nil"/>
              <w:bottom w:val="single" w:sz="8" w:space="0" w:color="666666"/>
              <w:right w:val="single" w:sz="8" w:space="0" w:color="666666"/>
            </w:tcBorders>
            <w:shd w:val="clear" w:color="auto" w:fill="auto"/>
            <w:tcMar>
              <w:top w:w="0" w:type="dxa"/>
              <w:left w:w="45" w:type="dxa"/>
              <w:bottom w:w="0" w:type="dxa"/>
              <w:right w:w="45" w:type="dxa"/>
            </w:tcMar>
            <w:vAlign w:val="center"/>
            <w:hideMark/>
          </w:tcPr>
          <w:p w14:paraId="4C9ACF90" w14:textId="19960635" w:rsidR="00C7327A" w:rsidRPr="00A50A91" w:rsidRDefault="004149F8" w:rsidP="00C7327A">
            <w:pPr>
              <w:jc w:val="center"/>
              <w:rPr>
                <w:sz w:val="20"/>
                <w:szCs w:val="20"/>
              </w:rPr>
            </w:pPr>
            <w:r w:rsidRPr="00433DAD">
              <w:rPr>
                <w:sz w:val="16"/>
                <w:shd w:val="clear" w:color="auto" w:fill="FFFF00"/>
              </w:rPr>
              <w:t>[REDACTED]</w:t>
            </w:r>
          </w:p>
        </w:tc>
        <w:tc>
          <w:tcPr>
            <w:tcW w:w="0" w:type="auto"/>
            <w:tcBorders>
              <w:top w:val="nil"/>
              <w:left w:val="nil"/>
              <w:bottom w:val="single" w:sz="8" w:space="0" w:color="666666"/>
              <w:right w:val="single" w:sz="8" w:space="0" w:color="666666"/>
            </w:tcBorders>
            <w:shd w:val="clear" w:color="auto" w:fill="auto"/>
            <w:tcMar>
              <w:top w:w="0" w:type="dxa"/>
              <w:left w:w="45" w:type="dxa"/>
              <w:bottom w:w="0" w:type="dxa"/>
              <w:right w:w="45" w:type="dxa"/>
            </w:tcMar>
            <w:vAlign w:val="center"/>
            <w:hideMark/>
          </w:tcPr>
          <w:p w14:paraId="6A19A712" w14:textId="56B99357" w:rsidR="00C7327A" w:rsidRPr="00A50A91" w:rsidRDefault="004149F8" w:rsidP="00C7327A">
            <w:pPr>
              <w:jc w:val="center"/>
              <w:rPr>
                <w:sz w:val="20"/>
                <w:szCs w:val="20"/>
              </w:rPr>
            </w:pPr>
            <w:r w:rsidRPr="00433DAD">
              <w:rPr>
                <w:sz w:val="16"/>
                <w:shd w:val="clear" w:color="auto" w:fill="FFFF00"/>
              </w:rPr>
              <w:t>[REDACTED]</w:t>
            </w:r>
          </w:p>
        </w:tc>
      </w:tr>
    </w:tbl>
    <w:p w14:paraId="1688C527" w14:textId="7E30DC33" w:rsidR="00C7327A" w:rsidRDefault="00C7327A"/>
    <w:p w14:paraId="337C82DE" w14:textId="7793E8EF" w:rsidR="00C7327A" w:rsidRDefault="00C7327A"/>
    <w:p w14:paraId="005C1CB4" w14:textId="193D3613" w:rsidR="00C7327A" w:rsidRDefault="00C7327A"/>
    <w:p w14:paraId="5C5031A5" w14:textId="452C7511" w:rsidR="00C7327A" w:rsidRDefault="00C7327A"/>
    <w:p w14:paraId="5593E597" w14:textId="1A7ED766" w:rsidR="00C7327A" w:rsidRDefault="00C7327A"/>
    <w:p w14:paraId="0F1A3727" w14:textId="761B48AE" w:rsidR="00C7327A" w:rsidRDefault="00C7327A"/>
    <w:p w14:paraId="0FC039EB" w14:textId="43E600CB" w:rsidR="00C7327A" w:rsidRDefault="00C7327A"/>
    <w:p w14:paraId="69B94B0D" w14:textId="5CAA160F" w:rsidR="00C7327A" w:rsidRDefault="00C7327A"/>
    <w:p w14:paraId="041D3078" w14:textId="5F422E9B" w:rsidR="00C7327A" w:rsidRDefault="00C7327A"/>
    <w:p w14:paraId="0902E892" w14:textId="65304D93" w:rsidR="00C7327A" w:rsidRDefault="00C7327A"/>
    <w:p w14:paraId="091CE183" w14:textId="7E97BC08" w:rsidR="00C7327A" w:rsidRDefault="00C7327A"/>
    <w:p w14:paraId="1E157645" w14:textId="5FC849EE" w:rsidR="00C7327A" w:rsidRDefault="00C7327A"/>
    <w:p w14:paraId="21C915E4" w14:textId="55603CA4" w:rsidR="00C7327A" w:rsidRDefault="00C7327A"/>
    <w:p w14:paraId="68033991" w14:textId="77777777" w:rsidR="00C7327A" w:rsidRDefault="00C7327A"/>
    <w:tbl>
      <w:tblPr>
        <w:tblW w:w="14946" w:type="dxa"/>
        <w:tblCellSpacing w:w="0" w:type="dxa"/>
        <w:tblCellMar>
          <w:left w:w="0" w:type="dxa"/>
          <w:right w:w="0" w:type="dxa"/>
        </w:tblCellMar>
        <w:tblLook w:val="04A0" w:firstRow="1" w:lastRow="0" w:firstColumn="1" w:lastColumn="0" w:noHBand="0" w:noVBand="1"/>
      </w:tblPr>
      <w:tblGrid>
        <w:gridCol w:w="1885"/>
        <w:gridCol w:w="1820"/>
        <w:gridCol w:w="2237"/>
        <w:gridCol w:w="2797"/>
        <w:gridCol w:w="2074"/>
        <w:gridCol w:w="2274"/>
        <w:gridCol w:w="1859"/>
      </w:tblGrid>
      <w:tr w:rsidR="00C7327A" w14:paraId="6E10900D" w14:textId="77777777" w:rsidTr="00C7327A">
        <w:trPr>
          <w:trHeight w:val="450"/>
          <w:tblCellSpacing w:w="0" w:type="dxa"/>
        </w:trPr>
        <w:tc>
          <w:tcPr>
            <w:tcW w:w="0" w:type="auto"/>
            <w:gridSpan w:val="7"/>
            <w:tcBorders>
              <w:top w:val="single" w:sz="6" w:space="0" w:color="000000"/>
              <w:left w:val="single" w:sz="6" w:space="0" w:color="000000"/>
              <w:bottom w:val="single" w:sz="6" w:space="0" w:color="000000"/>
              <w:right w:val="single" w:sz="6" w:space="0" w:color="000000"/>
            </w:tcBorders>
            <w:shd w:val="clear" w:color="auto" w:fill="990000"/>
            <w:tcMar>
              <w:top w:w="0" w:type="dxa"/>
              <w:left w:w="45" w:type="dxa"/>
              <w:bottom w:w="0" w:type="dxa"/>
              <w:right w:w="45" w:type="dxa"/>
            </w:tcMar>
            <w:vAlign w:val="center"/>
            <w:hideMark/>
          </w:tcPr>
          <w:p w14:paraId="2A829165" w14:textId="16E62F1F" w:rsidR="00C7327A" w:rsidRPr="00055214" w:rsidRDefault="00C7327A" w:rsidP="00C7327A">
            <w:pPr>
              <w:jc w:val="center"/>
              <w:rPr>
                <w:rFonts w:ascii="Arial" w:hAnsi="Arial" w:cs="Arial"/>
                <w:b/>
                <w:bCs/>
                <w:color w:val="FFFFFF"/>
                <w:sz w:val="20"/>
                <w:szCs w:val="20"/>
              </w:rPr>
            </w:pPr>
            <w:r w:rsidRPr="00055214">
              <w:rPr>
                <w:rFonts w:ascii="Arial" w:hAnsi="Arial" w:cs="Arial"/>
                <w:b/>
                <w:bCs/>
                <w:color w:val="FFFFFF"/>
                <w:sz w:val="20"/>
                <w:szCs w:val="20"/>
              </w:rPr>
              <w:lastRenderedPageBreak/>
              <w:t>Time and Materials Services</w:t>
            </w:r>
            <w:r>
              <w:rPr>
                <w:rFonts w:ascii="Arial" w:hAnsi="Arial" w:cs="Arial"/>
                <w:b/>
                <w:bCs/>
                <w:color w:val="FFFFFF"/>
                <w:sz w:val="20"/>
                <w:szCs w:val="20"/>
              </w:rPr>
              <w:t xml:space="preserve"> – Part F Other Services : New Business Opportunity</w:t>
            </w:r>
          </w:p>
        </w:tc>
      </w:tr>
      <w:tr w:rsidR="00C7327A" w14:paraId="38A07027" w14:textId="77777777" w:rsidTr="00C7327A">
        <w:trPr>
          <w:trHeight w:val="270"/>
          <w:tblCellSpacing w:w="0" w:type="dxa"/>
        </w:trPr>
        <w:tc>
          <w:tcPr>
            <w:tcW w:w="0" w:type="auto"/>
            <w:tcBorders>
              <w:bottom w:val="single" w:sz="6" w:space="0" w:color="000000"/>
            </w:tcBorders>
            <w:tcMar>
              <w:top w:w="0" w:type="dxa"/>
              <w:left w:w="45" w:type="dxa"/>
              <w:bottom w:w="0" w:type="dxa"/>
              <w:right w:w="45" w:type="dxa"/>
            </w:tcMar>
            <w:vAlign w:val="bottom"/>
            <w:hideMark/>
          </w:tcPr>
          <w:p w14:paraId="0C73440D" w14:textId="77777777" w:rsidR="00C7327A" w:rsidRPr="00055214" w:rsidRDefault="00C7327A" w:rsidP="00C7327A">
            <w:pPr>
              <w:jc w:val="center"/>
              <w:rPr>
                <w:rFonts w:ascii="Arial" w:hAnsi="Arial" w:cs="Arial"/>
                <w:b/>
                <w:bCs/>
                <w:color w:val="FFFFFF"/>
                <w:sz w:val="20"/>
                <w:szCs w:val="20"/>
              </w:rPr>
            </w:pPr>
          </w:p>
        </w:tc>
        <w:tc>
          <w:tcPr>
            <w:tcW w:w="0" w:type="auto"/>
            <w:tcBorders>
              <w:bottom w:val="single" w:sz="6" w:space="0" w:color="000000"/>
            </w:tcBorders>
            <w:tcMar>
              <w:top w:w="0" w:type="dxa"/>
              <w:left w:w="45" w:type="dxa"/>
              <w:bottom w:w="0" w:type="dxa"/>
              <w:right w:w="45" w:type="dxa"/>
            </w:tcMar>
            <w:vAlign w:val="bottom"/>
            <w:hideMark/>
          </w:tcPr>
          <w:p w14:paraId="3D066DFB" w14:textId="77777777" w:rsidR="00C7327A" w:rsidRPr="00A50A91" w:rsidRDefault="00C7327A" w:rsidP="00C7327A">
            <w:pPr>
              <w:rPr>
                <w:sz w:val="20"/>
                <w:szCs w:val="20"/>
              </w:rPr>
            </w:pPr>
          </w:p>
        </w:tc>
        <w:tc>
          <w:tcPr>
            <w:tcW w:w="0" w:type="auto"/>
            <w:tcBorders>
              <w:bottom w:val="single" w:sz="6" w:space="0" w:color="000000"/>
            </w:tcBorders>
            <w:tcMar>
              <w:top w:w="0" w:type="dxa"/>
              <w:left w:w="45" w:type="dxa"/>
              <w:bottom w:w="0" w:type="dxa"/>
              <w:right w:w="45" w:type="dxa"/>
            </w:tcMar>
            <w:vAlign w:val="bottom"/>
            <w:hideMark/>
          </w:tcPr>
          <w:p w14:paraId="3AB6060F" w14:textId="77777777" w:rsidR="00C7327A" w:rsidRPr="00A50A91" w:rsidRDefault="00C7327A" w:rsidP="00C7327A">
            <w:pPr>
              <w:rPr>
                <w:sz w:val="20"/>
                <w:szCs w:val="20"/>
              </w:rPr>
            </w:pPr>
          </w:p>
        </w:tc>
        <w:tc>
          <w:tcPr>
            <w:tcW w:w="0" w:type="auto"/>
            <w:tcBorders>
              <w:bottom w:val="single" w:sz="6" w:space="0" w:color="000000"/>
            </w:tcBorders>
            <w:tcMar>
              <w:top w:w="0" w:type="dxa"/>
              <w:left w:w="45" w:type="dxa"/>
              <w:bottom w:w="0" w:type="dxa"/>
              <w:right w:w="45" w:type="dxa"/>
            </w:tcMar>
            <w:vAlign w:val="bottom"/>
            <w:hideMark/>
          </w:tcPr>
          <w:p w14:paraId="7413390D" w14:textId="77777777" w:rsidR="00C7327A" w:rsidRPr="00A50A91" w:rsidRDefault="00C7327A" w:rsidP="00C7327A">
            <w:pPr>
              <w:rPr>
                <w:sz w:val="20"/>
                <w:szCs w:val="20"/>
              </w:rPr>
            </w:pPr>
          </w:p>
        </w:tc>
        <w:tc>
          <w:tcPr>
            <w:tcW w:w="0" w:type="auto"/>
            <w:tcBorders>
              <w:bottom w:val="single" w:sz="6" w:space="0" w:color="000000"/>
            </w:tcBorders>
            <w:tcMar>
              <w:top w:w="0" w:type="dxa"/>
              <w:left w:w="45" w:type="dxa"/>
              <w:bottom w:w="0" w:type="dxa"/>
              <w:right w:w="45" w:type="dxa"/>
            </w:tcMar>
            <w:vAlign w:val="bottom"/>
            <w:hideMark/>
          </w:tcPr>
          <w:p w14:paraId="20808C21" w14:textId="77777777" w:rsidR="00C7327A" w:rsidRPr="00A50A91" w:rsidRDefault="00C7327A" w:rsidP="00C7327A">
            <w:pPr>
              <w:rPr>
                <w:sz w:val="20"/>
                <w:szCs w:val="20"/>
              </w:rPr>
            </w:pPr>
          </w:p>
        </w:tc>
        <w:tc>
          <w:tcPr>
            <w:tcW w:w="0" w:type="auto"/>
            <w:tcBorders>
              <w:bottom w:val="single" w:sz="6" w:space="0" w:color="000000"/>
            </w:tcBorders>
            <w:tcMar>
              <w:top w:w="0" w:type="dxa"/>
              <w:left w:w="45" w:type="dxa"/>
              <w:bottom w:w="0" w:type="dxa"/>
              <w:right w:w="45" w:type="dxa"/>
            </w:tcMar>
            <w:vAlign w:val="bottom"/>
            <w:hideMark/>
          </w:tcPr>
          <w:p w14:paraId="7E8C90BF" w14:textId="77777777" w:rsidR="00C7327A" w:rsidRPr="00A50A91" w:rsidRDefault="00C7327A" w:rsidP="00C7327A">
            <w:pPr>
              <w:rPr>
                <w:sz w:val="20"/>
                <w:szCs w:val="20"/>
              </w:rPr>
            </w:pPr>
          </w:p>
        </w:tc>
        <w:tc>
          <w:tcPr>
            <w:tcW w:w="0" w:type="auto"/>
            <w:tcBorders>
              <w:bottom w:val="single" w:sz="6" w:space="0" w:color="000000"/>
            </w:tcBorders>
            <w:tcMar>
              <w:top w:w="0" w:type="dxa"/>
              <w:left w:w="45" w:type="dxa"/>
              <w:bottom w:w="0" w:type="dxa"/>
              <w:right w:w="45" w:type="dxa"/>
            </w:tcMar>
            <w:vAlign w:val="bottom"/>
            <w:hideMark/>
          </w:tcPr>
          <w:p w14:paraId="7199E984" w14:textId="77777777" w:rsidR="00C7327A" w:rsidRPr="00A50A91" w:rsidRDefault="00C7327A" w:rsidP="00C7327A">
            <w:pPr>
              <w:rPr>
                <w:sz w:val="20"/>
                <w:szCs w:val="20"/>
              </w:rPr>
            </w:pPr>
          </w:p>
        </w:tc>
      </w:tr>
      <w:tr w:rsidR="00C7327A" w14:paraId="4A97AF1F" w14:textId="77777777" w:rsidTr="00C7327A">
        <w:trPr>
          <w:trHeight w:val="1020"/>
          <w:tblCellSpacing w:w="0" w:type="dxa"/>
        </w:trPr>
        <w:tc>
          <w:tcPr>
            <w:tcW w:w="0" w:type="auto"/>
            <w:tcBorders>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7DFB641A" w14:textId="77777777" w:rsidR="00C7327A" w:rsidRPr="00055214" w:rsidRDefault="00C7327A" w:rsidP="00C7327A">
            <w:pPr>
              <w:jc w:val="center"/>
              <w:rPr>
                <w:rFonts w:ascii="Arial" w:hAnsi="Arial" w:cs="Arial"/>
                <w:b/>
                <w:bCs/>
                <w:sz w:val="20"/>
                <w:szCs w:val="20"/>
              </w:rPr>
            </w:pPr>
            <w:r w:rsidRPr="00055214">
              <w:rPr>
                <w:rFonts w:ascii="Arial" w:hAnsi="Arial" w:cs="Arial"/>
                <w:b/>
                <w:bCs/>
                <w:sz w:val="20"/>
                <w:szCs w:val="20"/>
              </w:rPr>
              <w:t>Grade</w:t>
            </w:r>
          </w:p>
        </w:tc>
        <w:tc>
          <w:tcPr>
            <w:tcW w:w="0" w:type="auto"/>
            <w:tcBorders>
              <w:bottom w:val="single" w:sz="6" w:space="0" w:color="000000"/>
              <w:right w:val="single" w:sz="6" w:space="0" w:color="000000"/>
            </w:tcBorders>
            <w:shd w:val="clear" w:color="auto" w:fill="FFFFFF"/>
            <w:tcMar>
              <w:top w:w="0" w:type="dxa"/>
              <w:left w:w="45" w:type="dxa"/>
              <w:bottom w:w="0" w:type="dxa"/>
              <w:right w:w="45" w:type="dxa"/>
            </w:tcMar>
            <w:hideMark/>
          </w:tcPr>
          <w:p w14:paraId="303C34C7" w14:textId="77777777" w:rsidR="00C7327A" w:rsidRPr="00055214" w:rsidRDefault="00C7327A" w:rsidP="00C7327A">
            <w:pPr>
              <w:jc w:val="center"/>
              <w:rPr>
                <w:rFonts w:ascii="Arial" w:hAnsi="Arial" w:cs="Arial"/>
                <w:b/>
                <w:bCs/>
                <w:sz w:val="20"/>
                <w:szCs w:val="20"/>
              </w:rPr>
            </w:pPr>
            <w:r w:rsidRPr="00055214">
              <w:rPr>
                <w:rFonts w:ascii="Arial" w:hAnsi="Arial" w:cs="Arial"/>
                <w:b/>
                <w:bCs/>
                <w:sz w:val="20"/>
                <w:szCs w:val="20"/>
              </w:rPr>
              <w:t xml:space="preserve">Partner / </w:t>
            </w:r>
            <w:r w:rsidRPr="00055214">
              <w:rPr>
                <w:rFonts w:ascii="Arial" w:hAnsi="Arial" w:cs="Arial"/>
                <w:b/>
                <w:bCs/>
                <w:sz w:val="20"/>
                <w:szCs w:val="20"/>
              </w:rPr>
              <w:br/>
              <w:t xml:space="preserve">Managing Director </w:t>
            </w:r>
          </w:p>
        </w:tc>
        <w:tc>
          <w:tcPr>
            <w:tcW w:w="0" w:type="auto"/>
            <w:tcBorders>
              <w:bottom w:val="single" w:sz="6" w:space="0" w:color="000000"/>
              <w:right w:val="single" w:sz="6" w:space="0" w:color="000000"/>
            </w:tcBorders>
            <w:shd w:val="clear" w:color="auto" w:fill="FFFFFF"/>
            <w:tcMar>
              <w:top w:w="0" w:type="dxa"/>
              <w:left w:w="45" w:type="dxa"/>
              <w:bottom w:w="0" w:type="dxa"/>
              <w:right w:w="45" w:type="dxa"/>
            </w:tcMar>
            <w:hideMark/>
          </w:tcPr>
          <w:p w14:paraId="10C18F89" w14:textId="77777777" w:rsidR="00C7327A" w:rsidRPr="00055214" w:rsidRDefault="00C7327A" w:rsidP="00C7327A">
            <w:pPr>
              <w:jc w:val="center"/>
              <w:rPr>
                <w:rFonts w:ascii="Arial" w:hAnsi="Arial" w:cs="Arial"/>
                <w:b/>
                <w:bCs/>
                <w:sz w:val="20"/>
                <w:szCs w:val="20"/>
              </w:rPr>
            </w:pPr>
            <w:r w:rsidRPr="00055214">
              <w:rPr>
                <w:rFonts w:ascii="Arial" w:hAnsi="Arial" w:cs="Arial"/>
                <w:b/>
                <w:bCs/>
                <w:sz w:val="20"/>
                <w:szCs w:val="20"/>
              </w:rPr>
              <w:t xml:space="preserve">Managing Consultant / </w:t>
            </w:r>
            <w:r w:rsidRPr="00055214">
              <w:rPr>
                <w:rFonts w:ascii="Arial" w:hAnsi="Arial" w:cs="Arial"/>
                <w:b/>
                <w:bCs/>
                <w:sz w:val="20"/>
                <w:szCs w:val="20"/>
              </w:rPr>
              <w:br/>
              <w:t xml:space="preserve">Associate Director / </w:t>
            </w:r>
            <w:r w:rsidRPr="00055214">
              <w:rPr>
                <w:rFonts w:ascii="Arial" w:hAnsi="Arial" w:cs="Arial"/>
                <w:b/>
                <w:bCs/>
                <w:sz w:val="20"/>
                <w:szCs w:val="20"/>
              </w:rPr>
              <w:br/>
              <w:t>Director</w:t>
            </w:r>
          </w:p>
        </w:tc>
        <w:tc>
          <w:tcPr>
            <w:tcW w:w="0" w:type="auto"/>
            <w:tcBorders>
              <w:bottom w:val="single" w:sz="6" w:space="0" w:color="000000"/>
              <w:right w:val="single" w:sz="6" w:space="0" w:color="000000"/>
            </w:tcBorders>
            <w:shd w:val="clear" w:color="auto" w:fill="FFFFFF"/>
            <w:tcMar>
              <w:top w:w="0" w:type="dxa"/>
              <w:left w:w="45" w:type="dxa"/>
              <w:bottom w:w="0" w:type="dxa"/>
              <w:right w:w="45" w:type="dxa"/>
            </w:tcMar>
            <w:hideMark/>
          </w:tcPr>
          <w:p w14:paraId="6CAC3B0E" w14:textId="77777777" w:rsidR="00C7327A" w:rsidRPr="00055214" w:rsidRDefault="00C7327A" w:rsidP="00C7327A">
            <w:pPr>
              <w:jc w:val="center"/>
              <w:rPr>
                <w:rFonts w:ascii="Arial" w:hAnsi="Arial" w:cs="Arial"/>
                <w:b/>
                <w:bCs/>
                <w:sz w:val="20"/>
                <w:szCs w:val="20"/>
              </w:rPr>
            </w:pPr>
            <w:r w:rsidRPr="00055214">
              <w:rPr>
                <w:rFonts w:ascii="Arial" w:hAnsi="Arial" w:cs="Arial"/>
                <w:b/>
                <w:bCs/>
                <w:sz w:val="20"/>
                <w:szCs w:val="20"/>
              </w:rPr>
              <w:t>Principal</w:t>
            </w:r>
            <w:r w:rsidRPr="00055214">
              <w:rPr>
                <w:rFonts w:ascii="Arial" w:hAnsi="Arial" w:cs="Arial"/>
                <w:b/>
                <w:bCs/>
                <w:sz w:val="20"/>
                <w:szCs w:val="20"/>
              </w:rPr>
              <w:br/>
              <w:t xml:space="preserve">Consultant </w:t>
            </w:r>
          </w:p>
        </w:tc>
        <w:tc>
          <w:tcPr>
            <w:tcW w:w="0" w:type="auto"/>
            <w:tcBorders>
              <w:bottom w:val="single" w:sz="6" w:space="0" w:color="000000"/>
              <w:right w:val="single" w:sz="6" w:space="0" w:color="000000"/>
            </w:tcBorders>
            <w:shd w:val="clear" w:color="auto" w:fill="FFFFFF"/>
            <w:tcMar>
              <w:top w:w="0" w:type="dxa"/>
              <w:left w:w="45" w:type="dxa"/>
              <w:bottom w:w="0" w:type="dxa"/>
              <w:right w:w="45" w:type="dxa"/>
            </w:tcMar>
            <w:hideMark/>
          </w:tcPr>
          <w:p w14:paraId="26628272" w14:textId="77777777" w:rsidR="00C7327A" w:rsidRPr="00055214" w:rsidRDefault="00C7327A" w:rsidP="00C7327A">
            <w:pPr>
              <w:jc w:val="center"/>
              <w:rPr>
                <w:rFonts w:ascii="Arial" w:hAnsi="Arial" w:cs="Arial"/>
                <w:b/>
                <w:bCs/>
                <w:sz w:val="20"/>
                <w:szCs w:val="20"/>
              </w:rPr>
            </w:pPr>
            <w:r w:rsidRPr="00055214">
              <w:rPr>
                <w:rFonts w:ascii="Arial" w:hAnsi="Arial" w:cs="Arial"/>
                <w:b/>
                <w:bCs/>
                <w:sz w:val="20"/>
                <w:szCs w:val="20"/>
              </w:rPr>
              <w:t>Senior Consultant /</w:t>
            </w:r>
            <w:r w:rsidRPr="00055214">
              <w:rPr>
                <w:rFonts w:ascii="Arial" w:hAnsi="Arial" w:cs="Arial"/>
                <w:b/>
                <w:bCs/>
                <w:sz w:val="20"/>
                <w:szCs w:val="20"/>
              </w:rPr>
              <w:br/>
              <w:t>Manager</w:t>
            </w:r>
          </w:p>
        </w:tc>
        <w:tc>
          <w:tcPr>
            <w:tcW w:w="0" w:type="auto"/>
            <w:tcBorders>
              <w:bottom w:val="single" w:sz="6" w:space="0" w:color="000000"/>
              <w:right w:val="single" w:sz="6" w:space="0" w:color="000000"/>
            </w:tcBorders>
            <w:shd w:val="clear" w:color="auto" w:fill="FFFFFF"/>
            <w:tcMar>
              <w:top w:w="0" w:type="dxa"/>
              <w:left w:w="45" w:type="dxa"/>
              <w:bottom w:w="0" w:type="dxa"/>
              <w:right w:w="45" w:type="dxa"/>
            </w:tcMar>
            <w:hideMark/>
          </w:tcPr>
          <w:p w14:paraId="2C331AB8" w14:textId="77777777" w:rsidR="00C7327A" w:rsidRPr="00055214" w:rsidRDefault="00C7327A" w:rsidP="00C7327A">
            <w:pPr>
              <w:jc w:val="center"/>
              <w:rPr>
                <w:rFonts w:ascii="Arial" w:hAnsi="Arial" w:cs="Arial"/>
                <w:b/>
                <w:bCs/>
                <w:sz w:val="20"/>
                <w:szCs w:val="20"/>
              </w:rPr>
            </w:pPr>
            <w:r w:rsidRPr="00055214">
              <w:rPr>
                <w:rFonts w:ascii="Arial" w:hAnsi="Arial" w:cs="Arial"/>
                <w:b/>
                <w:bCs/>
                <w:sz w:val="20"/>
                <w:szCs w:val="20"/>
              </w:rPr>
              <w:t>Consultant</w:t>
            </w:r>
          </w:p>
        </w:tc>
        <w:tc>
          <w:tcPr>
            <w:tcW w:w="0" w:type="auto"/>
            <w:tcBorders>
              <w:bottom w:val="single" w:sz="6" w:space="0" w:color="000000"/>
              <w:right w:val="single" w:sz="6" w:space="0" w:color="000000"/>
            </w:tcBorders>
            <w:shd w:val="clear" w:color="auto" w:fill="FFFFFF"/>
            <w:tcMar>
              <w:top w:w="0" w:type="dxa"/>
              <w:left w:w="45" w:type="dxa"/>
              <w:bottom w:w="0" w:type="dxa"/>
              <w:right w:w="45" w:type="dxa"/>
            </w:tcMar>
            <w:hideMark/>
          </w:tcPr>
          <w:p w14:paraId="3F94CD60" w14:textId="77777777" w:rsidR="00C7327A" w:rsidRPr="00055214" w:rsidRDefault="00C7327A" w:rsidP="00C7327A">
            <w:pPr>
              <w:jc w:val="center"/>
              <w:rPr>
                <w:rFonts w:ascii="Arial" w:hAnsi="Arial" w:cs="Arial"/>
                <w:b/>
                <w:bCs/>
                <w:sz w:val="20"/>
                <w:szCs w:val="20"/>
              </w:rPr>
            </w:pPr>
            <w:r w:rsidRPr="00055214">
              <w:rPr>
                <w:rFonts w:ascii="Arial" w:hAnsi="Arial" w:cs="Arial"/>
                <w:b/>
                <w:bCs/>
                <w:sz w:val="20"/>
                <w:szCs w:val="20"/>
              </w:rPr>
              <w:t>Junior Consultant</w:t>
            </w:r>
          </w:p>
        </w:tc>
      </w:tr>
      <w:tr w:rsidR="00C7327A" w14:paraId="4E79562D" w14:textId="77777777" w:rsidTr="00C7327A">
        <w:trPr>
          <w:trHeight w:val="1590"/>
          <w:tblCellSpacing w:w="0" w:type="dxa"/>
        </w:trPr>
        <w:tc>
          <w:tcPr>
            <w:tcW w:w="0" w:type="auto"/>
            <w:tcBorders>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38260A89" w14:textId="77777777" w:rsidR="00C7327A" w:rsidRPr="00055214" w:rsidRDefault="00C7327A" w:rsidP="00C7327A">
            <w:pPr>
              <w:jc w:val="center"/>
              <w:rPr>
                <w:rFonts w:ascii="Arial" w:hAnsi="Arial" w:cs="Arial"/>
                <w:b/>
                <w:bCs/>
                <w:sz w:val="20"/>
                <w:szCs w:val="20"/>
              </w:rPr>
            </w:pPr>
            <w:r w:rsidRPr="00055214">
              <w:rPr>
                <w:rFonts w:ascii="Arial" w:hAnsi="Arial" w:cs="Arial"/>
                <w:b/>
                <w:bCs/>
                <w:sz w:val="20"/>
                <w:szCs w:val="20"/>
              </w:rPr>
              <w:t>Percentage Variance</w:t>
            </w:r>
          </w:p>
        </w:tc>
        <w:tc>
          <w:tcPr>
            <w:tcW w:w="0" w:type="auto"/>
            <w:tcBorders>
              <w:bottom w:val="single" w:sz="6" w:space="0" w:color="000000"/>
              <w:right w:val="single" w:sz="6" w:space="0" w:color="000000"/>
            </w:tcBorders>
            <w:shd w:val="clear" w:color="auto" w:fill="FFFFFF"/>
            <w:tcMar>
              <w:top w:w="0" w:type="dxa"/>
              <w:left w:w="45" w:type="dxa"/>
              <w:bottom w:w="0" w:type="dxa"/>
              <w:right w:w="45" w:type="dxa"/>
            </w:tcMar>
            <w:hideMark/>
          </w:tcPr>
          <w:p w14:paraId="266EEE2E" w14:textId="77777777" w:rsidR="00C7327A" w:rsidRPr="00055214" w:rsidRDefault="00C7327A" w:rsidP="00C7327A">
            <w:pPr>
              <w:jc w:val="center"/>
              <w:rPr>
                <w:rFonts w:ascii="Arial" w:hAnsi="Arial" w:cs="Arial"/>
                <w:bCs/>
                <w:sz w:val="20"/>
                <w:szCs w:val="20"/>
              </w:rPr>
            </w:pPr>
            <w:r w:rsidRPr="00055214">
              <w:rPr>
                <w:rFonts w:ascii="Arial" w:hAnsi="Arial" w:cs="Arial"/>
                <w:bCs/>
                <w:sz w:val="20"/>
                <w:szCs w:val="20"/>
              </w:rPr>
              <w:t xml:space="preserve">Day rate for this grade to be completed first </w:t>
            </w:r>
          </w:p>
        </w:tc>
        <w:tc>
          <w:tcPr>
            <w:tcW w:w="0" w:type="auto"/>
            <w:tcBorders>
              <w:bottom w:val="single" w:sz="6" w:space="0" w:color="000000"/>
              <w:right w:val="single" w:sz="6" w:space="0" w:color="000000"/>
            </w:tcBorders>
            <w:shd w:val="clear" w:color="auto" w:fill="FFFFFF"/>
            <w:tcMar>
              <w:top w:w="0" w:type="dxa"/>
              <w:left w:w="45" w:type="dxa"/>
              <w:bottom w:w="0" w:type="dxa"/>
              <w:right w:w="45" w:type="dxa"/>
            </w:tcMar>
            <w:hideMark/>
          </w:tcPr>
          <w:p w14:paraId="08B42E56" w14:textId="77777777" w:rsidR="00C7327A" w:rsidRPr="00055214" w:rsidRDefault="00C7327A" w:rsidP="00C7327A">
            <w:pPr>
              <w:jc w:val="center"/>
              <w:rPr>
                <w:rFonts w:ascii="Arial" w:hAnsi="Arial" w:cs="Arial"/>
                <w:bCs/>
                <w:sz w:val="20"/>
                <w:szCs w:val="20"/>
              </w:rPr>
            </w:pPr>
            <w:r w:rsidRPr="00055214">
              <w:rPr>
                <w:rFonts w:ascii="Arial" w:hAnsi="Arial" w:cs="Arial"/>
                <w:bCs/>
                <w:sz w:val="20"/>
                <w:szCs w:val="20"/>
              </w:rPr>
              <w:t>No less than 50% of the Partner / Managing Director grade</w:t>
            </w:r>
          </w:p>
        </w:tc>
        <w:tc>
          <w:tcPr>
            <w:tcW w:w="0" w:type="auto"/>
            <w:tcBorders>
              <w:bottom w:val="single" w:sz="6" w:space="0" w:color="000000"/>
              <w:right w:val="single" w:sz="6" w:space="0" w:color="000000"/>
            </w:tcBorders>
            <w:shd w:val="clear" w:color="auto" w:fill="FFFFFF"/>
            <w:tcMar>
              <w:top w:w="0" w:type="dxa"/>
              <w:left w:w="45" w:type="dxa"/>
              <w:bottom w:w="0" w:type="dxa"/>
              <w:right w:w="45" w:type="dxa"/>
            </w:tcMar>
            <w:hideMark/>
          </w:tcPr>
          <w:p w14:paraId="036241A2" w14:textId="77777777" w:rsidR="00C7327A" w:rsidRPr="00055214" w:rsidRDefault="00C7327A" w:rsidP="00C7327A">
            <w:pPr>
              <w:jc w:val="center"/>
              <w:rPr>
                <w:rFonts w:ascii="Arial" w:hAnsi="Arial" w:cs="Arial"/>
                <w:bCs/>
                <w:sz w:val="20"/>
                <w:szCs w:val="20"/>
              </w:rPr>
            </w:pPr>
            <w:r w:rsidRPr="00055214">
              <w:rPr>
                <w:rFonts w:ascii="Arial" w:hAnsi="Arial" w:cs="Arial"/>
                <w:bCs/>
                <w:sz w:val="20"/>
                <w:szCs w:val="20"/>
              </w:rPr>
              <w:t>No less than 50% of the Managing Consultant / Associate Director / Director grade.</w:t>
            </w:r>
          </w:p>
        </w:tc>
        <w:tc>
          <w:tcPr>
            <w:tcW w:w="0" w:type="auto"/>
            <w:tcBorders>
              <w:bottom w:val="single" w:sz="6" w:space="0" w:color="000000"/>
              <w:right w:val="single" w:sz="6" w:space="0" w:color="000000"/>
            </w:tcBorders>
            <w:shd w:val="clear" w:color="auto" w:fill="FFFFFF"/>
            <w:tcMar>
              <w:top w:w="0" w:type="dxa"/>
              <w:left w:w="45" w:type="dxa"/>
              <w:bottom w:w="0" w:type="dxa"/>
              <w:right w:w="45" w:type="dxa"/>
            </w:tcMar>
            <w:hideMark/>
          </w:tcPr>
          <w:p w14:paraId="6B7C93A7" w14:textId="77777777" w:rsidR="00C7327A" w:rsidRPr="00055214" w:rsidRDefault="00C7327A" w:rsidP="00C7327A">
            <w:pPr>
              <w:jc w:val="center"/>
              <w:rPr>
                <w:rFonts w:ascii="Arial" w:hAnsi="Arial" w:cs="Arial"/>
                <w:bCs/>
                <w:sz w:val="20"/>
                <w:szCs w:val="20"/>
              </w:rPr>
            </w:pPr>
            <w:r w:rsidRPr="00055214">
              <w:rPr>
                <w:rFonts w:ascii="Arial" w:hAnsi="Arial" w:cs="Arial"/>
                <w:bCs/>
                <w:sz w:val="20"/>
                <w:szCs w:val="20"/>
              </w:rPr>
              <w:t>No less than 50% of the Principal Consultant grade.</w:t>
            </w:r>
          </w:p>
        </w:tc>
        <w:tc>
          <w:tcPr>
            <w:tcW w:w="0" w:type="auto"/>
            <w:tcBorders>
              <w:bottom w:val="single" w:sz="6" w:space="0" w:color="000000"/>
              <w:right w:val="single" w:sz="6" w:space="0" w:color="000000"/>
            </w:tcBorders>
            <w:shd w:val="clear" w:color="auto" w:fill="FFFFFF"/>
            <w:tcMar>
              <w:top w:w="0" w:type="dxa"/>
              <w:left w:w="45" w:type="dxa"/>
              <w:bottom w:w="0" w:type="dxa"/>
              <w:right w:w="45" w:type="dxa"/>
            </w:tcMar>
            <w:hideMark/>
          </w:tcPr>
          <w:p w14:paraId="25396987" w14:textId="77777777" w:rsidR="00C7327A" w:rsidRPr="00055214" w:rsidRDefault="00C7327A" w:rsidP="00C7327A">
            <w:pPr>
              <w:jc w:val="center"/>
              <w:rPr>
                <w:rFonts w:ascii="Arial" w:hAnsi="Arial" w:cs="Arial"/>
                <w:bCs/>
                <w:sz w:val="20"/>
                <w:szCs w:val="20"/>
              </w:rPr>
            </w:pPr>
            <w:r w:rsidRPr="00055214">
              <w:rPr>
                <w:rFonts w:ascii="Arial" w:hAnsi="Arial" w:cs="Arial"/>
                <w:bCs/>
                <w:sz w:val="20"/>
                <w:szCs w:val="20"/>
              </w:rPr>
              <w:t>No less than 50% of the Senior Consultant / Manager grade.</w:t>
            </w:r>
          </w:p>
        </w:tc>
        <w:tc>
          <w:tcPr>
            <w:tcW w:w="0" w:type="auto"/>
            <w:tcBorders>
              <w:bottom w:val="single" w:sz="6" w:space="0" w:color="000000"/>
              <w:right w:val="single" w:sz="6" w:space="0" w:color="000000"/>
            </w:tcBorders>
            <w:shd w:val="clear" w:color="auto" w:fill="FFFFFF"/>
            <w:tcMar>
              <w:top w:w="0" w:type="dxa"/>
              <w:left w:w="45" w:type="dxa"/>
              <w:bottom w:w="0" w:type="dxa"/>
              <w:right w:w="45" w:type="dxa"/>
            </w:tcMar>
            <w:hideMark/>
          </w:tcPr>
          <w:p w14:paraId="26921D43" w14:textId="77777777" w:rsidR="00C7327A" w:rsidRPr="00055214" w:rsidRDefault="00C7327A" w:rsidP="00C7327A">
            <w:pPr>
              <w:jc w:val="center"/>
              <w:rPr>
                <w:rFonts w:ascii="Arial" w:hAnsi="Arial" w:cs="Arial"/>
                <w:bCs/>
                <w:sz w:val="20"/>
                <w:szCs w:val="20"/>
              </w:rPr>
            </w:pPr>
            <w:r w:rsidRPr="00055214">
              <w:rPr>
                <w:rFonts w:ascii="Arial" w:hAnsi="Arial" w:cs="Arial"/>
                <w:bCs/>
                <w:sz w:val="20"/>
                <w:szCs w:val="20"/>
              </w:rPr>
              <w:t>No less than 50% of the Consultant grade.</w:t>
            </w:r>
          </w:p>
        </w:tc>
      </w:tr>
      <w:tr w:rsidR="002F0EE3" w14:paraId="0C1DAA6D" w14:textId="77777777" w:rsidTr="002F0EE3">
        <w:trPr>
          <w:trHeight w:val="1440"/>
          <w:tblCellSpacing w:w="0" w:type="dxa"/>
        </w:trPr>
        <w:tc>
          <w:tcPr>
            <w:tcW w:w="0" w:type="auto"/>
            <w:tcBorders>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1FEBD717" w14:textId="77777777" w:rsidR="002F0EE3" w:rsidRPr="00055214" w:rsidRDefault="002F0EE3" w:rsidP="002F0EE3">
            <w:pPr>
              <w:jc w:val="center"/>
              <w:rPr>
                <w:rFonts w:ascii="Arial" w:hAnsi="Arial" w:cs="Arial"/>
                <w:b/>
                <w:bCs/>
                <w:sz w:val="20"/>
                <w:szCs w:val="20"/>
              </w:rPr>
            </w:pPr>
            <w:r w:rsidRPr="00055214">
              <w:rPr>
                <w:rFonts w:ascii="Arial" w:hAnsi="Arial" w:cs="Arial"/>
                <w:b/>
                <w:bCs/>
                <w:sz w:val="20"/>
                <w:szCs w:val="20"/>
              </w:rPr>
              <w:t>Maximum Daily Rate to the nearest £10</w:t>
            </w:r>
          </w:p>
        </w:tc>
        <w:tc>
          <w:tcPr>
            <w:tcW w:w="0" w:type="auto"/>
            <w:tcBorders>
              <w:top w:val="nil"/>
              <w:left w:val="nil"/>
              <w:bottom w:val="single" w:sz="8" w:space="0" w:color="666666"/>
              <w:right w:val="single" w:sz="8" w:space="0" w:color="666666"/>
            </w:tcBorders>
            <w:shd w:val="clear" w:color="auto" w:fill="auto"/>
            <w:tcMar>
              <w:top w:w="0" w:type="dxa"/>
              <w:left w:w="45" w:type="dxa"/>
              <w:bottom w:w="0" w:type="dxa"/>
              <w:right w:w="45" w:type="dxa"/>
            </w:tcMar>
            <w:vAlign w:val="center"/>
            <w:hideMark/>
          </w:tcPr>
          <w:p w14:paraId="35A73F8F" w14:textId="3A30FC94" w:rsidR="002F0EE3" w:rsidRPr="00055214" w:rsidRDefault="004149F8" w:rsidP="002F0EE3">
            <w:pPr>
              <w:jc w:val="center"/>
              <w:rPr>
                <w:rFonts w:ascii="Arial" w:hAnsi="Arial" w:cs="Arial"/>
                <w:b/>
                <w:bCs/>
                <w:sz w:val="20"/>
                <w:szCs w:val="20"/>
              </w:rPr>
            </w:pPr>
            <w:r w:rsidRPr="00433DAD">
              <w:rPr>
                <w:sz w:val="16"/>
                <w:shd w:val="clear" w:color="auto" w:fill="FFFF00"/>
              </w:rPr>
              <w:t>[REDACTED]</w:t>
            </w:r>
          </w:p>
        </w:tc>
        <w:tc>
          <w:tcPr>
            <w:tcW w:w="0" w:type="auto"/>
            <w:tcBorders>
              <w:top w:val="nil"/>
              <w:left w:val="nil"/>
              <w:bottom w:val="single" w:sz="8" w:space="0" w:color="666666"/>
              <w:right w:val="single" w:sz="8" w:space="0" w:color="666666"/>
            </w:tcBorders>
            <w:shd w:val="clear" w:color="auto" w:fill="auto"/>
            <w:tcMar>
              <w:top w:w="0" w:type="dxa"/>
              <w:left w:w="45" w:type="dxa"/>
              <w:bottom w:w="0" w:type="dxa"/>
              <w:right w:w="45" w:type="dxa"/>
            </w:tcMar>
            <w:vAlign w:val="center"/>
            <w:hideMark/>
          </w:tcPr>
          <w:p w14:paraId="6C3E1F3F" w14:textId="77568E6B" w:rsidR="002F0EE3" w:rsidRPr="00A50A91" w:rsidRDefault="004149F8" w:rsidP="002F0EE3">
            <w:pPr>
              <w:jc w:val="center"/>
              <w:rPr>
                <w:sz w:val="20"/>
                <w:szCs w:val="20"/>
              </w:rPr>
            </w:pPr>
            <w:r w:rsidRPr="00433DAD">
              <w:rPr>
                <w:sz w:val="16"/>
                <w:shd w:val="clear" w:color="auto" w:fill="FFFF00"/>
              </w:rPr>
              <w:t>[REDACTED]</w:t>
            </w:r>
          </w:p>
        </w:tc>
        <w:tc>
          <w:tcPr>
            <w:tcW w:w="0" w:type="auto"/>
            <w:tcBorders>
              <w:top w:val="nil"/>
              <w:left w:val="nil"/>
              <w:bottom w:val="single" w:sz="8" w:space="0" w:color="666666"/>
              <w:right w:val="single" w:sz="8" w:space="0" w:color="666666"/>
            </w:tcBorders>
            <w:shd w:val="clear" w:color="auto" w:fill="auto"/>
            <w:tcMar>
              <w:top w:w="0" w:type="dxa"/>
              <w:left w:w="45" w:type="dxa"/>
              <w:bottom w:w="0" w:type="dxa"/>
              <w:right w:w="45" w:type="dxa"/>
            </w:tcMar>
            <w:vAlign w:val="center"/>
            <w:hideMark/>
          </w:tcPr>
          <w:p w14:paraId="2641ACF9" w14:textId="067EFC49" w:rsidR="002F0EE3" w:rsidRPr="00A50A91" w:rsidRDefault="004149F8" w:rsidP="002F0EE3">
            <w:pPr>
              <w:jc w:val="center"/>
              <w:rPr>
                <w:sz w:val="20"/>
                <w:szCs w:val="20"/>
              </w:rPr>
            </w:pPr>
            <w:r w:rsidRPr="00433DAD">
              <w:rPr>
                <w:sz w:val="16"/>
                <w:shd w:val="clear" w:color="auto" w:fill="FFFF00"/>
              </w:rPr>
              <w:t>[REDACTED]</w:t>
            </w:r>
          </w:p>
        </w:tc>
        <w:tc>
          <w:tcPr>
            <w:tcW w:w="0" w:type="auto"/>
            <w:tcBorders>
              <w:top w:val="nil"/>
              <w:left w:val="nil"/>
              <w:bottom w:val="single" w:sz="8" w:space="0" w:color="666666"/>
              <w:right w:val="single" w:sz="8" w:space="0" w:color="666666"/>
            </w:tcBorders>
            <w:shd w:val="clear" w:color="auto" w:fill="auto"/>
            <w:tcMar>
              <w:top w:w="0" w:type="dxa"/>
              <w:left w:w="45" w:type="dxa"/>
              <w:bottom w:w="0" w:type="dxa"/>
              <w:right w:w="45" w:type="dxa"/>
            </w:tcMar>
            <w:vAlign w:val="center"/>
            <w:hideMark/>
          </w:tcPr>
          <w:p w14:paraId="40959450" w14:textId="1C6BA834" w:rsidR="002F0EE3" w:rsidRPr="00A50A91" w:rsidRDefault="004149F8" w:rsidP="002F0EE3">
            <w:pPr>
              <w:jc w:val="center"/>
              <w:rPr>
                <w:sz w:val="20"/>
                <w:szCs w:val="20"/>
              </w:rPr>
            </w:pPr>
            <w:r w:rsidRPr="00433DAD">
              <w:rPr>
                <w:sz w:val="16"/>
                <w:shd w:val="clear" w:color="auto" w:fill="FFFF00"/>
              </w:rPr>
              <w:t>[REDACTED]</w:t>
            </w:r>
          </w:p>
        </w:tc>
        <w:tc>
          <w:tcPr>
            <w:tcW w:w="0" w:type="auto"/>
            <w:tcBorders>
              <w:top w:val="nil"/>
              <w:left w:val="nil"/>
              <w:bottom w:val="single" w:sz="8" w:space="0" w:color="666666"/>
              <w:right w:val="single" w:sz="8" w:space="0" w:color="666666"/>
            </w:tcBorders>
            <w:shd w:val="clear" w:color="auto" w:fill="auto"/>
            <w:tcMar>
              <w:top w:w="0" w:type="dxa"/>
              <w:left w:w="45" w:type="dxa"/>
              <w:bottom w:w="0" w:type="dxa"/>
              <w:right w:w="45" w:type="dxa"/>
            </w:tcMar>
            <w:vAlign w:val="center"/>
            <w:hideMark/>
          </w:tcPr>
          <w:p w14:paraId="4567A252" w14:textId="23743E6F" w:rsidR="002F0EE3" w:rsidRPr="00A50A91" w:rsidRDefault="004149F8" w:rsidP="002F0EE3">
            <w:pPr>
              <w:jc w:val="center"/>
              <w:rPr>
                <w:sz w:val="20"/>
                <w:szCs w:val="20"/>
              </w:rPr>
            </w:pPr>
            <w:r w:rsidRPr="00433DAD">
              <w:rPr>
                <w:sz w:val="16"/>
                <w:shd w:val="clear" w:color="auto" w:fill="FFFF00"/>
              </w:rPr>
              <w:t>[REDACTED]</w:t>
            </w:r>
          </w:p>
        </w:tc>
        <w:tc>
          <w:tcPr>
            <w:tcW w:w="0" w:type="auto"/>
            <w:tcBorders>
              <w:top w:val="nil"/>
              <w:left w:val="nil"/>
              <w:bottom w:val="single" w:sz="8" w:space="0" w:color="666666"/>
              <w:right w:val="single" w:sz="8" w:space="0" w:color="666666"/>
            </w:tcBorders>
            <w:shd w:val="clear" w:color="auto" w:fill="auto"/>
            <w:tcMar>
              <w:top w:w="0" w:type="dxa"/>
              <w:left w:w="45" w:type="dxa"/>
              <w:bottom w:w="0" w:type="dxa"/>
              <w:right w:w="45" w:type="dxa"/>
            </w:tcMar>
            <w:vAlign w:val="center"/>
            <w:hideMark/>
          </w:tcPr>
          <w:p w14:paraId="33CAF4CA" w14:textId="3A318343" w:rsidR="002F0EE3" w:rsidRPr="00A50A91" w:rsidRDefault="004149F8" w:rsidP="002F0EE3">
            <w:pPr>
              <w:jc w:val="center"/>
              <w:rPr>
                <w:sz w:val="20"/>
                <w:szCs w:val="20"/>
              </w:rPr>
            </w:pPr>
            <w:r w:rsidRPr="00433DAD">
              <w:rPr>
                <w:sz w:val="16"/>
                <w:shd w:val="clear" w:color="auto" w:fill="FFFF00"/>
              </w:rPr>
              <w:t>[REDACTED]</w:t>
            </w:r>
          </w:p>
        </w:tc>
      </w:tr>
    </w:tbl>
    <w:p w14:paraId="07AB35F9" w14:textId="553BA038" w:rsidR="00C7327A" w:rsidRDefault="00C7327A"/>
    <w:p w14:paraId="6B7E7868" w14:textId="7B699600" w:rsidR="002F0EE3" w:rsidRDefault="002F0EE3"/>
    <w:p w14:paraId="1CAC71B1" w14:textId="3C046E05" w:rsidR="002F0EE3" w:rsidRDefault="002F0EE3"/>
    <w:p w14:paraId="10FD7B5A" w14:textId="75887FE3" w:rsidR="002F0EE3" w:rsidRDefault="002F0EE3"/>
    <w:p w14:paraId="109F25CC" w14:textId="7E546863" w:rsidR="002F0EE3" w:rsidRDefault="002F0EE3"/>
    <w:p w14:paraId="073599FA" w14:textId="06A32B6D" w:rsidR="002F0EE3" w:rsidRDefault="002F0EE3"/>
    <w:p w14:paraId="3CC5A4B4" w14:textId="1DB6BFCF" w:rsidR="002F0EE3" w:rsidRDefault="002F0EE3"/>
    <w:p w14:paraId="06E91B3B" w14:textId="7DAE0ECC" w:rsidR="002F0EE3" w:rsidRDefault="002F0EE3"/>
    <w:p w14:paraId="197AAB29" w14:textId="25F67D1D" w:rsidR="002F0EE3" w:rsidRDefault="002F0EE3"/>
    <w:p w14:paraId="7C2A9514" w14:textId="5B32F925" w:rsidR="002F0EE3" w:rsidRDefault="002F0EE3"/>
    <w:p w14:paraId="4D8CD662" w14:textId="09395288" w:rsidR="002F0EE3" w:rsidRDefault="002F0EE3"/>
    <w:p w14:paraId="771FE852" w14:textId="0F7C3285" w:rsidR="002F0EE3" w:rsidRDefault="002F0EE3"/>
    <w:p w14:paraId="2AAADFBA" w14:textId="3C405B3E" w:rsidR="002F0EE3" w:rsidRDefault="002F0EE3"/>
    <w:p w14:paraId="0BF93A69" w14:textId="19BE771C" w:rsidR="002F0EE3" w:rsidRDefault="002F0EE3"/>
    <w:p w14:paraId="3AEC1E2D" w14:textId="77777777" w:rsidR="002F0EE3" w:rsidRDefault="002F0EE3"/>
    <w:tbl>
      <w:tblPr>
        <w:tblW w:w="14946" w:type="dxa"/>
        <w:tblCellSpacing w:w="0" w:type="dxa"/>
        <w:tblCellMar>
          <w:left w:w="0" w:type="dxa"/>
          <w:right w:w="0" w:type="dxa"/>
        </w:tblCellMar>
        <w:tblLook w:val="04A0" w:firstRow="1" w:lastRow="0" w:firstColumn="1" w:lastColumn="0" w:noHBand="0" w:noVBand="1"/>
      </w:tblPr>
      <w:tblGrid>
        <w:gridCol w:w="1885"/>
        <w:gridCol w:w="1820"/>
        <w:gridCol w:w="2237"/>
        <w:gridCol w:w="2797"/>
        <w:gridCol w:w="2074"/>
        <w:gridCol w:w="2274"/>
        <w:gridCol w:w="1859"/>
      </w:tblGrid>
      <w:tr w:rsidR="00C7327A" w14:paraId="500BA4C9" w14:textId="77777777" w:rsidTr="00C7327A">
        <w:trPr>
          <w:trHeight w:val="450"/>
          <w:tblCellSpacing w:w="0" w:type="dxa"/>
        </w:trPr>
        <w:tc>
          <w:tcPr>
            <w:tcW w:w="0" w:type="auto"/>
            <w:gridSpan w:val="7"/>
            <w:tcBorders>
              <w:top w:val="single" w:sz="6" w:space="0" w:color="000000"/>
              <w:left w:val="single" w:sz="6" w:space="0" w:color="000000"/>
              <w:bottom w:val="single" w:sz="6" w:space="0" w:color="000000"/>
              <w:right w:val="single" w:sz="6" w:space="0" w:color="000000"/>
            </w:tcBorders>
            <w:shd w:val="clear" w:color="auto" w:fill="990000"/>
            <w:tcMar>
              <w:top w:w="0" w:type="dxa"/>
              <w:left w:w="45" w:type="dxa"/>
              <w:bottom w:w="0" w:type="dxa"/>
              <w:right w:w="45" w:type="dxa"/>
            </w:tcMar>
            <w:vAlign w:val="center"/>
            <w:hideMark/>
          </w:tcPr>
          <w:p w14:paraId="042D11AC" w14:textId="7875A281" w:rsidR="00C7327A" w:rsidRPr="00055214" w:rsidRDefault="00C7327A" w:rsidP="00C7327A">
            <w:pPr>
              <w:jc w:val="center"/>
              <w:rPr>
                <w:rFonts w:ascii="Arial" w:hAnsi="Arial" w:cs="Arial"/>
                <w:b/>
                <w:bCs/>
                <w:color w:val="FFFFFF"/>
                <w:sz w:val="20"/>
                <w:szCs w:val="20"/>
              </w:rPr>
            </w:pPr>
            <w:r w:rsidRPr="00055214">
              <w:rPr>
                <w:rFonts w:ascii="Arial" w:hAnsi="Arial" w:cs="Arial"/>
                <w:b/>
                <w:bCs/>
                <w:color w:val="FFFFFF"/>
                <w:sz w:val="20"/>
                <w:szCs w:val="20"/>
              </w:rPr>
              <w:t>Time and Materials Services</w:t>
            </w:r>
            <w:r>
              <w:rPr>
                <w:rFonts w:ascii="Arial" w:hAnsi="Arial" w:cs="Arial"/>
                <w:b/>
                <w:bCs/>
                <w:color w:val="FFFFFF"/>
                <w:sz w:val="20"/>
                <w:szCs w:val="20"/>
              </w:rPr>
              <w:t xml:space="preserve"> – Part F Other Services : Consultancy</w:t>
            </w:r>
            <w:r w:rsidR="002F0EE3">
              <w:rPr>
                <w:rFonts w:ascii="Arial" w:hAnsi="Arial" w:cs="Arial"/>
                <w:b/>
                <w:bCs/>
                <w:color w:val="FFFFFF"/>
                <w:sz w:val="20"/>
                <w:szCs w:val="20"/>
              </w:rPr>
              <w:t xml:space="preserve"> Services</w:t>
            </w:r>
          </w:p>
        </w:tc>
      </w:tr>
      <w:tr w:rsidR="00C7327A" w14:paraId="2D3E4D00" w14:textId="77777777" w:rsidTr="00C7327A">
        <w:trPr>
          <w:trHeight w:val="270"/>
          <w:tblCellSpacing w:w="0" w:type="dxa"/>
        </w:trPr>
        <w:tc>
          <w:tcPr>
            <w:tcW w:w="0" w:type="auto"/>
            <w:tcBorders>
              <w:bottom w:val="single" w:sz="6" w:space="0" w:color="000000"/>
            </w:tcBorders>
            <w:tcMar>
              <w:top w:w="0" w:type="dxa"/>
              <w:left w:w="45" w:type="dxa"/>
              <w:bottom w:w="0" w:type="dxa"/>
              <w:right w:w="45" w:type="dxa"/>
            </w:tcMar>
            <w:vAlign w:val="bottom"/>
            <w:hideMark/>
          </w:tcPr>
          <w:p w14:paraId="69BDA0CA" w14:textId="77777777" w:rsidR="00C7327A" w:rsidRPr="00055214" w:rsidRDefault="00C7327A" w:rsidP="00C7327A">
            <w:pPr>
              <w:jc w:val="center"/>
              <w:rPr>
                <w:rFonts w:ascii="Arial" w:hAnsi="Arial" w:cs="Arial"/>
                <w:b/>
                <w:bCs/>
                <w:color w:val="FFFFFF"/>
                <w:sz w:val="20"/>
                <w:szCs w:val="20"/>
              </w:rPr>
            </w:pPr>
          </w:p>
        </w:tc>
        <w:tc>
          <w:tcPr>
            <w:tcW w:w="0" w:type="auto"/>
            <w:tcBorders>
              <w:bottom w:val="single" w:sz="6" w:space="0" w:color="000000"/>
            </w:tcBorders>
            <w:tcMar>
              <w:top w:w="0" w:type="dxa"/>
              <w:left w:w="45" w:type="dxa"/>
              <w:bottom w:w="0" w:type="dxa"/>
              <w:right w:w="45" w:type="dxa"/>
            </w:tcMar>
            <w:vAlign w:val="bottom"/>
            <w:hideMark/>
          </w:tcPr>
          <w:p w14:paraId="2ACE4332" w14:textId="77777777" w:rsidR="00C7327A" w:rsidRPr="00A50A91" w:rsidRDefault="00C7327A" w:rsidP="00C7327A">
            <w:pPr>
              <w:rPr>
                <w:sz w:val="20"/>
                <w:szCs w:val="20"/>
              </w:rPr>
            </w:pPr>
          </w:p>
        </w:tc>
        <w:tc>
          <w:tcPr>
            <w:tcW w:w="0" w:type="auto"/>
            <w:tcBorders>
              <w:bottom w:val="single" w:sz="6" w:space="0" w:color="000000"/>
            </w:tcBorders>
            <w:tcMar>
              <w:top w:w="0" w:type="dxa"/>
              <w:left w:w="45" w:type="dxa"/>
              <w:bottom w:w="0" w:type="dxa"/>
              <w:right w:w="45" w:type="dxa"/>
            </w:tcMar>
            <w:vAlign w:val="bottom"/>
            <w:hideMark/>
          </w:tcPr>
          <w:p w14:paraId="45F49886" w14:textId="77777777" w:rsidR="00C7327A" w:rsidRPr="00A50A91" w:rsidRDefault="00C7327A" w:rsidP="00C7327A">
            <w:pPr>
              <w:rPr>
                <w:sz w:val="20"/>
                <w:szCs w:val="20"/>
              </w:rPr>
            </w:pPr>
          </w:p>
        </w:tc>
        <w:tc>
          <w:tcPr>
            <w:tcW w:w="0" w:type="auto"/>
            <w:tcBorders>
              <w:bottom w:val="single" w:sz="6" w:space="0" w:color="000000"/>
            </w:tcBorders>
            <w:tcMar>
              <w:top w:w="0" w:type="dxa"/>
              <w:left w:w="45" w:type="dxa"/>
              <w:bottom w:w="0" w:type="dxa"/>
              <w:right w:w="45" w:type="dxa"/>
            </w:tcMar>
            <w:vAlign w:val="bottom"/>
            <w:hideMark/>
          </w:tcPr>
          <w:p w14:paraId="538C31D5" w14:textId="77777777" w:rsidR="00C7327A" w:rsidRPr="00A50A91" w:rsidRDefault="00C7327A" w:rsidP="00C7327A">
            <w:pPr>
              <w:rPr>
                <w:sz w:val="20"/>
                <w:szCs w:val="20"/>
              </w:rPr>
            </w:pPr>
          </w:p>
        </w:tc>
        <w:tc>
          <w:tcPr>
            <w:tcW w:w="0" w:type="auto"/>
            <w:tcBorders>
              <w:bottom w:val="single" w:sz="6" w:space="0" w:color="000000"/>
            </w:tcBorders>
            <w:tcMar>
              <w:top w:w="0" w:type="dxa"/>
              <w:left w:w="45" w:type="dxa"/>
              <w:bottom w:w="0" w:type="dxa"/>
              <w:right w:w="45" w:type="dxa"/>
            </w:tcMar>
            <w:vAlign w:val="bottom"/>
            <w:hideMark/>
          </w:tcPr>
          <w:p w14:paraId="44609A76" w14:textId="77777777" w:rsidR="00C7327A" w:rsidRPr="00A50A91" w:rsidRDefault="00C7327A" w:rsidP="00C7327A">
            <w:pPr>
              <w:rPr>
                <w:sz w:val="20"/>
                <w:szCs w:val="20"/>
              </w:rPr>
            </w:pPr>
          </w:p>
        </w:tc>
        <w:tc>
          <w:tcPr>
            <w:tcW w:w="0" w:type="auto"/>
            <w:tcBorders>
              <w:bottom w:val="single" w:sz="6" w:space="0" w:color="000000"/>
            </w:tcBorders>
            <w:tcMar>
              <w:top w:w="0" w:type="dxa"/>
              <w:left w:w="45" w:type="dxa"/>
              <w:bottom w:w="0" w:type="dxa"/>
              <w:right w:w="45" w:type="dxa"/>
            </w:tcMar>
            <w:vAlign w:val="bottom"/>
            <w:hideMark/>
          </w:tcPr>
          <w:p w14:paraId="491271CA" w14:textId="77777777" w:rsidR="00C7327A" w:rsidRPr="00A50A91" w:rsidRDefault="00C7327A" w:rsidP="00C7327A">
            <w:pPr>
              <w:rPr>
                <w:sz w:val="20"/>
                <w:szCs w:val="20"/>
              </w:rPr>
            </w:pPr>
          </w:p>
        </w:tc>
        <w:tc>
          <w:tcPr>
            <w:tcW w:w="0" w:type="auto"/>
            <w:tcBorders>
              <w:bottom w:val="single" w:sz="6" w:space="0" w:color="000000"/>
            </w:tcBorders>
            <w:tcMar>
              <w:top w:w="0" w:type="dxa"/>
              <w:left w:w="45" w:type="dxa"/>
              <w:bottom w:w="0" w:type="dxa"/>
              <w:right w:w="45" w:type="dxa"/>
            </w:tcMar>
            <w:vAlign w:val="bottom"/>
            <w:hideMark/>
          </w:tcPr>
          <w:p w14:paraId="63A432D0" w14:textId="77777777" w:rsidR="00C7327A" w:rsidRPr="00A50A91" w:rsidRDefault="00C7327A" w:rsidP="00C7327A">
            <w:pPr>
              <w:rPr>
                <w:sz w:val="20"/>
                <w:szCs w:val="20"/>
              </w:rPr>
            </w:pPr>
          </w:p>
        </w:tc>
      </w:tr>
      <w:tr w:rsidR="00C7327A" w14:paraId="654B0E58" w14:textId="77777777" w:rsidTr="00C7327A">
        <w:trPr>
          <w:trHeight w:val="1020"/>
          <w:tblCellSpacing w:w="0" w:type="dxa"/>
        </w:trPr>
        <w:tc>
          <w:tcPr>
            <w:tcW w:w="0" w:type="auto"/>
            <w:tcBorders>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4A1CC101" w14:textId="77777777" w:rsidR="00C7327A" w:rsidRPr="00055214" w:rsidRDefault="00C7327A" w:rsidP="00C7327A">
            <w:pPr>
              <w:jc w:val="center"/>
              <w:rPr>
                <w:rFonts w:ascii="Arial" w:hAnsi="Arial" w:cs="Arial"/>
                <w:b/>
                <w:bCs/>
                <w:sz w:val="20"/>
                <w:szCs w:val="20"/>
              </w:rPr>
            </w:pPr>
            <w:r w:rsidRPr="00055214">
              <w:rPr>
                <w:rFonts w:ascii="Arial" w:hAnsi="Arial" w:cs="Arial"/>
                <w:b/>
                <w:bCs/>
                <w:sz w:val="20"/>
                <w:szCs w:val="20"/>
              </w:rPr>
              <w:t>Grade</w:t>
            </w:r>
          </w:p>
        </w:tc>
        <w:tc>
          <w:tcPr>
            <w:tcW w:w="0" w:type="auto"/>
            <w:tcBorders>
              <w:bottom w:val="single" w:sz="6" w:space="0" w:color="000000"/>
              <w:right w:val="single" w:sz="6" w:space="0" w:color="000000"/>
            </w:tcBorders>
            <w:shd w:val="clear" w:color="auto" w:fill="FFFFFF"/>
            <w:tcMar>
              <w:top w:w="0" w:type="dxa"/>
              <w:left w:w="45" w:type="dxa"/>
              <w:bottom w:w="0" w:type="dxa"/>
              <w:right w:w="45" w:type="dxa"/>
            </w:tcMar>
            <w:hideMark/>
          </w:tcPr>
          <w:p w14:paraId="4C25328E" w14:textId="77777777" w:rsidR="00C7327A" w:rsidRPr="00055214" w:rsidRDefault="00C7327A" w:rsidP="00C7327A">
            <w:pPr>
              <w:jc w:val="center"/>
              <w:rPr>
                <w:rFonts w:ascii="Arial" w:hAnsi="Arial" w:cs="Arial"/>
                <w:b/>
                <w:bCs/>
                <w:sz w:val="20"/>
                <w:szCs w:val="20"/>
              </w:rPr>
            </w:pPr>
            <w:r w:rsidRPr="00055214">
              <w:rPr>
                <w:rFonts w:ascii="Arial" w:hAnsi="Arial" w:cs="Arial"/>
                <w:b/>
                <w:bCs/>
                <w:sz w:val="20"/>
                <w:szCs w:val="20"/>
              </w:rPr>
              <w:t xml:space="preserve">Partner / </w:t>
            </w:r>
            <w:r w:rsidRPr="00055214">
              <w:rPr>
                <w:rFonts w:ascii="Arial" w:hAnsi="Arial" w:cs="Arial"/>
                <w:b/>
                <w:bCs/>
                <w:sz w:val="20"/>
                <w:szCs w:val="20"/>
              </w:rPr>
              <w:br/>
              <w:t xml:space="preserve">Managing Director </w:t>
            </w:r>
          </w:p>
        </w:tc>
        <w:tc>
          <w:tcPr>
            <w:tcW w:w="0" w:type="auto"/>
            <w:tcBorders>
              <w:bottom w:val="single" w:sz="6" w:space="0" w:color="000000"/>
              <w:right w:val="single" w:sz="6" w:space="0" w:color="000000"/>
            </w:tcBorders>
            <w:shd w:val="clear" w:color="auto" w:fill="FFFFFF"/>
            <w:tcMar>
              <w:top w:w="0" w:type="dxa"/>
              <w:left w:w="45" w:type="dxa"/>
              <w:bottom w:w="0" w:type="dxa"/>
              <w:right w:w="45" w:type="dxa"/>
            </w:tcMar>
            <w:hideMark/>
          </w:tcPr>
          <w:p w14:paraId="4A1160B4" w14:textId="77777777" w:rsidR="00C7327A" w:rsidRPr="00055214" w:rsidRDefault="00C7327A" w:rsidP="00C7327A">
            <w:pPr>
              <w:jc w:val="center"/>
              <w:rPr>
                <w:rFonts w:ascii="Arial" w:hAnsi="Arial" w:cs="Arial"/>
                <w:b/>
                <w:bCs/>
                <w:sz w:val="20"/>
                <w:szCs w:val="20"/>
              </w:rPr>
            </w:pPr>
            <w:r w:rsidRPr="00055214">
              <w:rPr>
                <w:rFonts w:ascii="Arial" w:hAnsi="Arial" w:cs="Arial"/>
                <w:b/>
                <w:bCs/>
                <w:sz w:val="20"/>
                <w:szCs w:val="20"/>
              </w:rPr>
              <w:t xml:space="preserve">Managing Consultant / </w:t>
            </w:r>
            <w:r w:rsidRPr="00055214">
              <w:rPr>
                <w:rFonts w:ascii="Arial" w:hAnsi="Arial" w:cs="Arial"/>
                <w:b/>
                <w:bCs/>
                <w:sz w:val="20"/>
                <w:szCs w:val="20"/>
              </w:rPr>
              <w:br/>
              <w:t xml:space="preserve">Associate Director / </w:t>
            </w:r>
            <w:r w:rsidRPr="00055214">
              <w:rPr>
                <w:rFonts w:ascii="Arial" w:hAnsi="Arial" w:cs="Arial"/>
                <w:b/>
                <w:bCs/>
                <w:sz w:val="20"/>
                <w:szCs w:val="20"/>
              </w:rPr>
              <w:br/>
              <w:t>Director</w:t>
            </w:r>
          </w:p>
        </w:tc>
        <w:tc>
          <w:tcPr>
            <w:tcW w:w="0" w:type="auto"/>
            <w:tcBorders>
              <w:bottom w:val="single" w:sz="6" w:space="0" w:color="000000"/>
              <w:right w:val="single" w:sz="6" w:space="0" w:color="000000"/>
            </w:tcBorders>
            <w:shd w:val="clear" w:color="auto" w:fill="FFFFFF"/>
            <w:tcMar>
              <w:top w:w="0" w:type="dxa"/>
              <w:left w:w="45" w:type="dxa"/>
              <w:bottom w:w="0" w:type="dxa"/>
              <w:right w:w="45" w:type="dxa"/>
            </w:tcMar>
            <w:hideMark/>
          </w:tcPr>
          <w:p w14:paraId="17B7C18B" w14:textId="77777777" w:rsidR="00C7327A" w:rsidRPr="00055214" w:rsidRDefault="00C7327A" w:rsidP="00C7327A">
            <w:pPr>
              <w:jc w:val="center"/>
              <w:rPr>
                <w:rFonts w:ascii="Arial" w:hAnsi="Arial" w:cs="Arial"/>
                <w:b/>
                <w:bCs/>
                <w:sz w:val="20"/>
                <w:szCs w:val="20"/>
              </w:rPr>
            </w:pPr>
            <w:r w:rsidRPr="00055214">
              <w:rPr>
                <w:rFonts w:ascii="Arial" w:hAnsi="Arial" w:cs="Arial"/>
                <w:b/>
                <w:bCs/>
                <w:sz w:val="20"/>
                <w:szCs w:val="20"/>
              </w:rPr>
              <w:t>Principal</w:t>
            </w:r>
            <w:r w:rsidRPr="00055214">
              <w:rPr>
                <w:rFonts w:ascii="Arial" w:hAnsi="Arial" w:cs="Arial"/>
                <w:b/>
                <w:bCs/>
                <w:sz w:val="20"/>
                <w:szCs w:val="20"/>
              </w:rPr>
              <w:br/>
              <w:t xml:space="preserve">Consultant </w:t>
            </w:r>
          </w:p>
        </w:tc>
        <w:tc>
          <w:tcPr>
            <w:tcW w:w="0" w:type="auto"/>
            <w:tcBorders>
              <w:bottom w:val="single" w:sz="6" w:space="0" w:color="000000"/>
              <w:right w:val="single" w:sz="6" w:space="0" w:color="000000"/>
            </w:tcBorders>
            <w:shd w:val="clear" w:color="auto" w:fill="FFFFFF"/>
            <w:tcMar>
              <w:top w:w="0" w:type="dxa"/>
              <w:left w:w="45" w:type="dxa"/>
              <w:bottom w:w="0" w:type="dxa"/>
              <w:right w:w="45" w:type="dxa"/>
            </w:tcMar>
            <w:hideMark/>
          </w:tcPr>
          <w:p w14:paraId="7F88B767" w14:textId="77777777" w:rsidR="00C7327A" w:rsidRPr="00055214" w:rsidRDefault="00C7327A" w:rsidP="00C7327A">
            <w:pPr>
              <w:jc w:val="center"/>
              <w:rPr>
                <w:rFonts w:ascii="Arial" w:hAnsi="Arial" w:cs="Arial"/>
                <w:b/>
                <w:bCs/>
                <w:sz w:val="20"/>
                <w:szCs w:val="20"/>
              </w:rPr>
            </w:pPr>
            <w:r w:rsidRPr="00055214">
              <w:rPr>
                <w:rFonts w:ascii="Arial" w:hAnsi="Arial" w:cs="Arial"/>
                <w:b/>
                <w:bCs/>
                <w:sz w:val="20"/>
                <w:szCs w:val="20"/>
              </w:rPr>
              <w:t>Senior Consultant /</w:t>
            </w:r>
            <w:r w:rsidRPr="00055214">
              <w:rPr>
                <w:rFonts w:ascii="Arial" w:hAnsi="Arial" w:cs="Arial"/>
                <w:b/>
                <w:bCs/>
                <w:sz w:val="20"/>
                <w:szCs w:val="20"/>
              </w:rPr>
              <w:br/>
              <w:t>Manager</w:t>
            </w:r>
          </w:p>
        </w:tc>
        <w:tc>
          <w:tcPr>
            <w:tcW w:w="0" w:type="auto"/>
            <w:tcBorders>
              <w:bottom w:val="single" w:sz="6" w:space="0" w:color="000000"/>
              <w:right w:val="single" w:sz="6" w:space="0" w:color="000000"/>
            </w:tcBorders>
            <w:shd w:val="clear" w:color="auto" w:fill="FFFFFF"/>
            <w:tcMar>
              <w:top w:w="0" w:type="dxa"/>
              <w:left w:w="45" w:type="dxa"/>
              <w:bottom w:w="0" w:type="dxa"/>
              <w:right w:w="45" w:type="dxa"/>
            </w:tcMar>
            <w:hideMark/>
          </w:tcPr>
          <w:p w14:paraId="3AF0D651" w14:textId="77777777" w:rsidR="00C7327A" w:rsidRPr="00055214" w:rsidRDefault="00C7327A" w:rsidP="00C7327A">
            <w:pPr>
              <w:jc w:val="center"/>
              <w:rPr>
                <w:rFonts w:ascii="Arial" w:hAnsi="Arial" w:cs="Arial"/>
                <w:b/>
                <w:bCs/>
                <w:sz w:val="20"/>
                <w:szCs w:val="20"/>
              </w:rPr>
            </w:pPr>
            <w:r w:rsidRPr="00055214">
              <w:rPr>
                <w:rFonts w:ascii="Arial" w:hAnsi="Arial" w:cs="Arial"/>
                <w:b/>
                <w:bCs/>
                <w:sz w:val="20"/>
                <w:szCs w:val="20"/>
              </w:rPr>
              <w:t>Consultant</w:t>
            </w:r>
          </w:p>
        </w:tc>
        <w:tc>
          <w:tcPr>
            <w:tcW w:w="0" w:type="auto"/>
            <w:tcBorders>
              <w:bottom w:val="single" w:sz="6" w:space="0" w:color="000000"/>
              <w:right w:val="single" w:sz="6" w:space="0" w:color="000000"/>
            </w:tcBorders>
            <w:shd w:val="clear" w:color="auto" w:fill="FFFFFF"/>
            <w:tcMar>
              <w:top w:w="0" w:type="dxa"/>
              <w:left w:w="45" w:type="dxa"/>
              <w:bottom w:w="0" w:type="dxa"/>
              <w:right w:w="45" w:type="dxa"/>
            </w:tcMar>
            <w:hideMark/>
          </w:tcPr>
          <w:p w14:paraId="445AAA7B" w14:textId="77777777" w:rsidR="00C7327A" w:rsidRPr="00055214" w:rsidRDefault="00C7327A" w:rsidP="00C7327A">
            <w:pPr>
              <w:jc w:val="center"/>
              <w:rPr>
                <w:rFonts w:ascii="Arial" w:hAnsi="Arial" w:cs="Arial"/>
                <w:b/>
                <w:bCs/>
                <w:sz w:val="20"/>
                <w:szCs w:val="20"/>
              </w:rPr>
            </w:pPr>
            <w:r w:rsidRPr="00055214">
              <w:rPr>
                <w:rFonts w:ascii="Arial" w:hAnsi="Arial" w:cs="Arial"/>
                <w:b/>
                <w:bCs/>
                <w:sz w:val="20"/>
                <w:szCs w:val="20"/>
              </w:rPr>
              <w:t>Junior Consultant</w:t>
            </w:r>
          </w:p>
        </w:tc>
      </w:tr>
      <w:tr w:rsidR="00C7327A" w14:paraId="1E7BA448" w14:textId="77777777" w:rsidTr="00C7327A">
        <w:trPr>
          <w:trHeight w:val="1590"/>
          <w:tblCellSpacing w:w="0" w:type="dxa"/>
        </w:trPr>
        <w:tc>
          <w:tcPr>
            <w:tcW w:w="0" w:type="auto"/>
            <w:tcBorders>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0B7221C2" w14:textId="77777777" w:rsidR="00C7327A" w:rsidRPr="00055214" w:rsidRDefault="00C7327A" w:rsidP="00C7327A">
            <w:pPr>
              <w:jc w:val="center"/>
              <w:rPr>
                <w:rFonts w:ascii="Arial" w:hAnsi="Arial" w:cs="Arial"/>
                <w:b/>
                <w:bCs/>
                <w:sz w:val="20"/>
                <w:szCs w:val="20"/>
              </w:rPr>
            </w:pPr>
            <w:r w:rsidRPr="00055214">
              <w:rPr>
                <w:rFonts w:ascii="Arial" w:hAnsi="Arial" w:cs="Arial"/>
                <w:b/>
                <w:bCs/>
                <w:sz w:val="20"/>
                <w:szCs w:val="20"/>
              </w:rPr>
              <w:t>Percentage Variance</w:t>
            </w:r>
          </w:p>
        </w:tc>
        <w:tc>
          <w:tcPr>
            <w:tcW w:w="0" w:type="auto"/>
            <w:tcBorders>
              <w:bottom w:val="single" w:sz="6" w:space="0" w:color="000000"/>
              <w:right w:val="single" w:sz="6" w:space="0" w:color="000000"/>
            </w:tcBorders>
            <w:shd w:val="clear" w:color="auto" w:fill="FFFFFF"/>
            <w:tcMar>
              <w:top w:w="0" w:type="dxa"/>
              <w:left w:w="45" w:type="dxa"/>
              <w:bottom w:w="0" w:type="dxa"/>
              <w:right w:w="45" w:type="dxa"/>
            </w:tcMar>
            <w:hideMark/>
          </w:tcPr>
          <w:p w14:paraId="3485D682" w14:textId="77777777" w:rsidR="00C7327A" w:rsidRPr="00055214" w:rsidRDefault="00C7327A" w:rsidP="00C7327A">
            <w:pPr>
              <w:jc w:val="center"/>
              <w:rPr>
                <w:rFonts w:ascii="Arial" w:hAnsi="Arial" w:cs="Arial"/>
                <w:bCs/>
                <w:sz w:val="20"/>
                <w:szCs w:val="20"/>
              </w:rPr>
            </w:pPr>
            <w:r w:rsidRPr="00055214">
              <w:rPr>
                <w:rFonts w:ascii="Arial" w:hAnsi="Arial" w:cs="Arial"/>
                <w:bCs/>
                <w:sz w:val="20"/>
                <w:szCs w:val="20"/>
              </w:rPr>
              <w:t xml:space="preserve">Day rate for this grade to be completed first </w:t>
            </w:r>
          </w:p>
        </w:tc>
        <w:tc>
          <w:tcPr>
            <w:tcW w:w="0" w:type="auto"/>
            <w:tcBorders>
              <w:bottom w:val="single" w:sz="6" w:space="0" w:color="000000"/>
              <w:right w:val="single" w:sz="6" w:space="0" w:color="000000"/>
            </w:tcBorders>
            <w:shd w:val="clear" w:color="auto" w:fill="FFFFFF"/>
            <w:tcMar>
              <w:top w:w="0" w:type="dxa"/>
              <w:left w:w="45" w:type="dxa"/>
              <w:bottom w:w="0" w:type="dxa"/>
              <w:right w:w="45" w:type="dxa"/>
            </w:tcMar>
            <w:hideMark/>
          </w:tcPr>
          <w:p w14:paraId="0D831A90" w14:textId="77777777" w:rsidR="00C7327A" w:rsidRPr="00055214" w:rsidRDefault="00C7327A" w:rsidP="00C7327A">
            <w:pPr>
              <w:jc w:val="center"/>
              <w:rPr>
                <w:rFonts w:ascii="Arial" w:hAnsi="Arial" w:cs="Arial"/>
                <w:bCs/>
                <w:sz w:val="20"/>
                <w:szCs w:val="20"/>
              </w:rPr>
            </w:pPr>
            <w:r w:rsidRPr="00055214">
              <w:rPr>
                <w:rFonts w:ascii="Arial" w:hAnsi="Arial" w:cs="Arial"/>
                <w:bCs/>
                <w:sz w:val="20"/>
                <w:szCs w:val="20"/>
              </w:rPr>
              <w:t>No less than 50% of the Partner / Managing Director grade</w:t>
            </w:r>
          </w:p>
        </w:tc>
        <w:tc>
          <w:tcPr>
            <w:tcW w:w="0" w:type="auto"/>
            <w:tcBorders>
              <w:bottom w:val="single" w:sz="6" w:space="0" w:color="000000"/>
              <w:right w:val="single" w:sz="6" w:space="0" w:color="000000"/>
            </w:tcBorders>
            <w:shd w:val="clear" w:color="auto" w:fill="FFFFFF"/>
            <w:tcMar>
              <w:top w:w="0" w:type="dxa"/>
              <w:left w:w="45" w:type="dxa"/>
              <w:bottom w:w="0" w:type="dxa"/>
              <w:right w:w="45" w:type="dxa"/>
            </w:tcMar>
            <w:hideMark/>
          </w:tcPr>
          <w:p w14:paraId="799EB7E9" w14:textId="77777777" w:rsidR="00C7327A" w:rsidRPr="00055214" w:rsidRDefault="00C7327A" w:rsidP="00C7327A">
            <w:pPr>
              <w:jc w:val="center"/>
              <w:rPr>
                <w:rFonts w:ascii="Arial" w:hAnsi="Arial" w:cs="Arial"/>
                <w:bCs/>
                <w:sz w:val="20"/>
                <w:szCs w:val="20"/>
              </w:rPr>
            </w:pPr>
            <w:r w:rsidRPr="00055214">
              <w:rPr>
                <w:rFonts w:ascii="Arial" w:hAnsi="Arial" w:cs="Arial"/>
                <w:bCs/>
                <w:sz w:val="20"/>
                <w:szCs w:val="20"/>
              </w:rPr>
              <w:t>No less than 50% of the Managing Consultant / Associate Director / Director grade.</w:t>
            </w:r>
          </w:p>
        </w:tc>
        <w:tc>
          <w:tcPr>
            <w:tcW w:w="0" w:type="auto"/>
            <w:tcBorders>
              <w:bottom w:val="single" w:sz="6" w:space="0" w:color="000000"/>
              <w:right w:val="single" w:sz="6" w:space="0" w:color="000000"/>
            </w:tcBorders>
            <w:shd w:val="clear" w:color="auto" w:fill="FFFFFF"/>
            <w:tcMar>
              <w:top w:w="0" w:type="dxa"/>
              <w:left w:w="45" w:type="dxa"/>
              <w:bottom w:w="0" w:type="dxa"/>
              <w:right w:w="45" w:type="dxa"/>
            </w:tcMar>
            <w:hideMark/>
          </w:tcPr>
          <w:p w14:paraId="59026F49" w14:textId="77777777" w:rsidR="00C7327A" w:rsidRPr="00055214" w:rsidRDefault="00C7327A" w:rsidP="00C7327A">
            <w:pPr>
              <w:jc w:val="center"/>
              <w:rPr>
                <w:rFonts w:ascii="Arial" w:hAnsi="Arial" w:cs="Arial"/>
                <w:bCs/>
                <w:sz w:val="20"/>
                <w:szCs w:val="20"/>
              </w:rPr>
            </w:pPr>
            <w:r w:rsidRPr="00055214">
              <w:rPr>
                <w:rFonts w:ascii="Arial" w:hAnsi="Arial" w:cs="Arial"/>
                <w:bCs/>
                <w:sz w:val="20"/>
                <w:szCs w:val="20"/>
              </w:rPr>
              <w:t>No less than 50% of the Principal Consultant grade.</w:t>
            </w:r>
          </w:p>
        </w:tc>
        <w:tc>
          <w:tcPr>
            <w:tcW w:w="0" w:type="auto"/>
            <w:tcBorders>
              <w:bottom w:val="single" w:sz="6" w:space="0" w:color="000000"/>
              <w:right w:val="single" w:sz="6" w:space="0" w:color="000000"/>
            </w:tcBorders>
            <w:shd w:val="clear" w:color="auto" w:fill="FFFFFF"/>
            <w:tcMar>
              <w:top w:w="0" w:type="dxa"/>
              <w:left w:w="45" w:type="dxa"/>
              <w:bottom w:w="0" w:type="dxa"/>
              <w:right w:w="45" w:type="dxa"/>
            </w:tcMar>
            <w:hideMark/>
          </w:tcPr>
          <w:p w14:paraId="4D743749" w14:textId="77777777" w:rsidR="00C7327A" w:rsidRPr="00055214" w:rsidRDefault="00C7327A" w:rsidP="00C7327A">
            <w:pPr>
              <w:jc w:val="center"/>
              <w:rPr>
                <w:rFonts w:ascii="Arial" w:hAnsi="Arial" w:cs="Arial"/>
                <w:bCs/>
                <w:sz w:val="20"/>
                <w:szCs w:val="20"/>
              </w:rPr>
            </w:pPr>
            <w:r w:rsidRPr="00055214">
              <w:rPr>
                <w:rFonts w:ascii="Arial" w:hAnsi="Arial" w:cs="Arial"/>
                <w:bCs/>
                <w:sz w:val="20"/>
                <w:szCs w:val="20"/>
              </w:rPr>
              <w:t>No less than 50% of the Senior Consultant / Manager grade.</w:t>
            </w:r>
          </w:p>
        </w:tc>
        <w:tc>
          <w:tcPr>
            <w:tcW w:w="0" w:type="auto"/>
            <w:tcBorders>
              <w:bottom w:val="single" w:sz="6" w:space="0" w:color="000000"/>
              <w:right w:val="single" w:sz="6" w:space="0" w:color="000000"/>
            </w:tcBorders>
            <w:shd w:val="clear" w:color="auto" w:fill="FFFFFF"/>
            <w:tcMar>
              <w:top w:w="0" w:type="dxa"/>
              <w:left w:w="45" w:type="dxa"/>
              <w:bottom w:w="0" w:type="dxa"/>
              <w:right w:w="45" w:type="dxa"/>
            </w:tcMar>
            <w:hideMark/>
          </w:tcPr>
          <w:p w14:paraId="7E79B758" w14:textId="77777777" w:rsidR="00C7327A" w:rsidRPr="00055214" w:rsidRDefault="00C7327A" w:rsidP="00C7327A">
            <w:pPr>
              <w:jc w:val="center"/>
              <w:rPr>
                <w:rFonts w:ascii="Arial" w:hAnsi="Arial" w:cs="Arial"/>
                <w:bCs/>
                <w:sz w:val="20"/>
                <w:szCs w:val="20"/>
              </w:rPr>
            </w:pPr>
            <w:r w:rsidRPr="00055214">
              <w:rPr>
                <w:rFonts w:ascii="Arial" w:hAnsi="Arial" w:cs="Arial"/>
                <w:bCs/>
                <w:sz w:val="20"/>
                <w:szCs w:val="20"/>
              </w:rPr>
              <w:t>No less than 50% of the Consultant grade.</w:t>
            </w:r>
          </w:p>
        </w:tc>
      </w:tr>
      <w:tr w:rsidR="002F0EE3" w14:paraId="4D7D793D" w14:textId="77777777" w:rsidTr="002F0EE3">
        <w:trPr>
          <w:trHeight w:val="1440"/>
          <w:tblCellSpacing w:w="0" w:type="dxa"/>
        </w:trPr>
        <w:tc>
          <w:tcPr>
            <w:tcW w:w="0" w:type="auto"/>
            <w:tcBorders>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085A14A2" w14:textId="77777777" w:rsidR="002F0EE3" w:rsidRPr="00055214" w:rsidRDefault="002F0EE3" w:rsidP="002F0EE3">
            <w:pPr>
              <w:jc w:val="center"/>
              <w:rPr>
                <w:rFonts w:ascii="Arial" w:hAnsi="Arial" w:cs="Arial"/>
                <w:b/>
                <w:bCs/>
                <w:sz w:val="20"/>
                <w:szCs w:val="20"/>
              </w:rPr>
            </w:pPr>
            <w:r w:rsidRPr="00055214">
              <w:rPr>
                <w:rFonts w:ascii="Arial" w:hAnsi="Arial" w:cs="Arial"/>
                <w:b/>
                <w:bCs/>
                <w:sz w:val="20"/>
                <w:szCs w:val="20"/>
              </w:rPr>
              <w:t>Maximum Daily Rate to the nearest £10</w:t>
            </w:r>
          </w:p>
        </w:tc>
        <w:tc>
          <w:tcPr>
            <w:tcW w:w="0" w:type="auto"/>
            <w:tcBorders>
              <w:top w:val="nil"/>
              <w:left w:val="nil"/>
              <w:bottom w:val="single" w:sz="8" w:space="0" w:color="666666"/>
              <w:right w:val="single" w:sz="8" w:space="0" w:color="666666"/>
            </w:tcBorders>
            <w:shd w:val="clear" w:color="auto" w:fill="auto"/>
            <w:tcMar>
              <w:top w:w="0" w:type="dxa"/>
              <w:left w:w="45" w:type="dxa"/>
              <w:bottom w:w="0" w:type="dxa"/>
              <w:right w:w="45" w:type="dxa"/>
            </w:tcMar>
            <w:vAlign w:val="center"/>
            <w:hideMark/>
          </w:tcPr>
          <w:p w14:paraId="02D6405B" w14:textId="27ACC231" w:rsidR="002F0EE3" w:rsidRPr="00055214" w:rsidRDefault="004149F8" w:rsidP="002F0EE3">
            <w:pPr>
              <w:jc w:val="center"/>
              <w:rPr>
                <w:rFonts w:ascii="Arial" w:hAnsi="Arial" w:cs="Arial"/>
                <w:b/>
                <w:bCs/>
                <w:sz w:val="20"/>
                <w:szCs w:val="20"/>
              </w:rPr>
            </w:pPr>
            <w:r w:rsidRPr="00433DAD">
              <w:rPr>
                <w:sz w:val="16"/>
                <w:shd w:val="clear" w:color="auto" w:fill="FFFF00"/>
              </w:rPr>
              <w:t>[REDACTED]</w:t>
            </w:r>
          </w:p>
        </w:tc>
        <w:tc>
          <w:tcPr>
            <w:tcW w:w="0" w:type="auto"/>
            <w:tcBorders>
              <w:top w:val="nil"/>
              <w:left w:val="nil"/>
              <w:bottom w:val="single" w:sz="8" w:space="0" w:color="666666"/>
              <w:right w:val="single" w:sz="8" w:space="0" w:color="666666"/>
            </w:tcBorders>
            <w:shd w:val="clear" w:color="auto" w:fill="auto"/>
            <w:tcMar>
              <w:top w:w="0" w:type="dxa"/>
              <w:left w:w="45" w:type="dxa"/>
              <w:bottom w:w="0" w:type="dxa"/>
              <w:right w:w="45" w:type="dxa"/>
            </w:tcMar>
            <w:vAlign w:val="center"/>
            <w:hideMark/>
          </w:tcPr>
          <w:p w14:paraId="706F8AB1" w14:textId="6580686E" w:rsidR="002F0EE3" w:rsidRPr="00A50A91" w:rsidRDefault="004149F8" w:rsidP="002F0EE3">
            <w:pPr>
              <w:jc w:val="center"/>
              <w:rPr>
                <w:sz w:val="20"/>
                <w:szCs w:val="20"/>
              </w:rPr>
            </w:pPr>
            <w:r w:rsidRPr="00433DAD">
              <w:rPr>
                <w:sz w:val="16"/>
                <w:shd w:val="clear" w:color="auto" w:fill="FFFF00"/>
              </w:rPr>
              <w:t>[REDACTED]</w:t>
            </w:r>
          </w:p>
        </w:tc>
        <w:tc>
          <w:tcPr>
            <w:tcW w:w="0" w:type="auto"/>
            <w:tcBorders>
              <w:top w:val="nil"/>
              <w:left w:val="nil"/>
              <w:bottom w:val="single" w:sz="8" w:space="0" w:color="666666"/>
              <w:right w:val="single" w:sz="8" w:space="0" w:color="666666"/>
            </w:tcBorders>
            <w:shd w:val="clear" w:color="auto" w:fill="auto"/>
            <w:tcMar>
              <w:top w:w="0" w:type="dxa"/>
              <w:left w:w="45" w:type="dxa"/>
              <w:bottom w:w="0" w:type="dxa"/>
              <w:right w:w="45" w:type="dxa"/>
            </w:tcMar>
            <w:vAlign w:val="center"/>
            <w:hideMark/>
          </w:tcPr>
          <w:p w14:paraId="0228ABE2" w14:textId="1729F726" w:rsidR="002F0EE3" w:rsidRPr="00A50A91" w:rsidRDefault="004149F8" w:rsidP="002F0EE3">
            <w:pPr>
              <w:jc w:val="center"/>
              <w:rPr>
                <w:sz w:val="20"/>
                <w:szCs w:val="20"/>
              </w:rPr>
            </w:pPr>
            <w:r w:rsidRPr="00433DAD">
              <w:rPr>
                <w:sz w:val="16"/>
                <w:shd w:val="clear" w:color="auto" w:fill="FFFF00"/>
              </w:rPr>
              <w:t>[REDACTED]</w:t>
            </w:r>
          </w:p>
        </w:tc>
        <w:tc>
          <w:tcPr>
            <w:tcW w:w="0" w:type="auto"/>
            <w:tcBorders>
              <w:top w:val="nil"/>
              <w:left w:val="nil"/>
              <w:bottom w:val="single" w:sz="8" w:space="0" w:color="666666"/>
              <w:right w:val="single" w:sz="8" w:space="0" w:color="666666"/>
            </w:tcBorders>
            <w:shd w:val="clear" w:color="auto" w:fill="auto"/>
            <w:tcMar>
              <w:top w:w="0" w:type="dxa"/>
              <w:left w:w="45" w:type="dxa"/>
              <w:bottom w:w="0" w:type="dxa"/>
              <w:right w:w="45" w:type="dxa"/>
            </w:tcMar>
            <w:vAlign w:val="center"/>
            <w:hideMark/>
          </w:tcPr>
          <w:p w14:paraId="6D569FCA" w14:textId="4E1E9938" w:rsidR="002F0EE3" w:rsidRPr="00A50A91" w:rsidRDefault="004149F8" w:rsidP="002F0EE3">
            <w:pPr>
              <w:jc w:val="center"/>
              <w:rPr>
                <w:sz w:val="20"/>
                <w:szCs w:val="20"/>
              </w:rPr>
            </w:pPr>
            <w:r w:rsidRPr="00433DAD">
              <w:rPr>
                <w:sz w:val="16"/>
                <w:shd w:val="clear" w:color="auto" w:fill="FFFF00"/>
              </w:rPr>
              <w:t>[REDACTED]</w:t>
            </w:r>
          </w:p>
        </w:tc>
        <w:tc>
          <w:tcPr>
            <w:tcW w:w="0" w:type="auto"/>
            <w:tcBorders>
              <w:top w:val="nil"/>
              <w:left w:val="nil"/>
              <w:bottom w:val="single" w:sz="8" w:space="0" w:color="666666"/>
              <w:right w:val="single" w:sz="8" w:space="0" w:color="666666"/>
            </w:tcBorders>
            <w:shd w:val="clear" w:color="auto" w:fill="auto"/>
            <w:tcMar>
              <w:top w:w="0" w:type="dxa"/>
              <w:left w:w="45" w:type="dxa"/>
              <w:bottom w:w="0" w:type="dxa"/>
              <w:right w:w="45" w:type="dxa"/>
            </w:tcMar>
            <w:vAlign w:val="center"/>
            <w:hideMark/>
          </w:tcPr>
          <w:p w14:paraId="2F3D0C69" w14:textId="19276155" w:rsidR="002F0EE3" w:rsidRPr="00A50A91" w:rsidRDefault="004149F8" w:rsidP="002F0EE3">
            <w:pPr>
              <w:jc w:val="center"/>
              <w:rPr>
                <w:sz w:val="20"/>
                <w:szCs w:val="20"/>
              </w:rPr>
            </w:pPr>
            <w:r w:rsidRPr="00433DAD">
              <w:rPr>
                <w:sz w:val="16"/>
                <w:shd w:val="clear" w:color="auto" w:fill="FFFF00"/>
              </w:rPr>
              <w:t>[REDACTED]</w:t>
            </w:r>
          </w:p>
        </w:tc>
        <w:tc>
          <w:tcPr>
            <w:tcW w:w="0" w:type="auto"/>
            <w:tcBorders>
              <w:top w:val="nil"/>
              <w:left w:val="nil"/>
              <w:bottom w:val="single" w:sz="8" w:space="0" w:color="666666"/>
              <w:right w:val="single" w:sz="8" w:space="0" w:color="666666"/>
            </w:tcBorders>
            <w:shd w:val="clear" w:color="auto" w:fill="auto"/>
            <w:tcMar>
              <w:top w:w="0" w:type="dxa"/>
              <w:left w:w="45" w:type="dxa"/>
              <w:bottom w:w="0" w:type="dxa"/>
              <w:right w:w="45" w:type="dxa"/>
            </w:tcMar>
            <w:vAlign w:val="center"/>
            <w:hideMark/>
          </w:tcPr>
          <w:p w14:paraId="5411E4A5" w14:textId="6260E179" w:rsidR="002F0EE3" w:rsidRPr="00A50A91" w:rsidRDefault="004149F8" w:rsidP="002F0EE3">
            <w:pPr>
              <w:jc w:val="center"/>
              <w:rPr>
                <w:sz w:val="20"/>
                <w:szCs w:val="20"/>
              </w:rPr>
            </w:pPr>
            <w:r w:rsidRPr="00433DAD">
              <w:rPr>
                <w:sz w:val="16"/>
                <w:shd w:val="clear" w:color="auto" w:fill="FFFF00"/>
              </w:rPr>
              <w:t>[REDACTED]</w:t>
            </w:r>
            <w:bookmarkStart w:id="11" w:name="_GoBack"/>
            <w:bookmarkEnd w:id="11"/>
          </w:p>
        </w:tc>
      </w:tr>
    </w:tbl>
    <w:p w14:paraId="24DC3CE5" w14:textId="77777777" w:rsidR="00C7327A" w:rsidRDefault="00C7327A"/>
    <w:sectPr w:rsidR="00C7327A" w:rsidSect="00055214">
      <w:pgSz w:w="16840" w:h="11900" w:orient="landscape"/>
      <w:pgMar w:top="1440" w:right="1440" w:bottom="1440" w:left="1440" w:header="708" w:footer="708"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3A6960" w14:textId="77777777" w:rsidR="00DC77A5" w:rsidRDefault="00DC77A5">
      <w:r>
        <w:separator/>
      </w:r>
    </w:p>
  </w:endnote>
  <w:endnote w:type="continuationSeparator" w:id="0">
    <w:p w14:paraId="07D2EF25" w14:textId="77777777" w:rsidR="00DC77A5" w:rsidRDefault="00DC7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TZhongsong">
    <w:altName w:val="Arial Unicode MS"/>
    <w:charset w:val="86"/>
    <w:family w:val="auto"/>
    <w:pitch w:val="variable"/>
    <w:sig w:usb0="00000000"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7A1DA9" w14:textId="52616A25" w:rsidR="00433DAD" w:rsidRPr="00BF4803" w:rsidRDefault="00433DAD" w:rsidP="00055214">
    <w:pPr>
      <w:pStyle w:val="Footer"/>
      <w:tabs>
        <w:tab w:val="clear" w:pos="4680"/>
        <w:tab w:val="clear" w:pos="9360"/>
        <w:tab w:val="right" w:pos="9357"/>
      </w:tabs>
      <w:rPr>
        <w:rStyle w:val="PageNumber"/>
        <w:rFonts w:cs="Arial"/>
        <w:sz w:val="14"/>
      </w:rPr>
    </w:pPr>
    <w:r>
      <w:rPr>
        <w:rFonts w:ascii="Arial" w:hAnsi="Arial" w:cs="Arial"/>
        <w:color w:val="263238"/>
        <w:sz w:val="20"/>
        <w:szCs w:val="20"/>
      </w:rPr>
      <w:t>Framework Ref: RM6208 - Debt Management Services</w:t>
    </w:r>
    <w:r>
      <w:rPr>
        <w:rFonts w:ascii="Arial" w:hAnsi="Arial" w:cs="Arial"/>
        <w:color w:val="263238"/>
        <w:sz w:val="20"/>
        <w:szCs w:val="20"/>
      </w:rPr>
      <w:tab/>
      <w:t> </w:t>
    </w:r>
    <w:r>
      <w:rPr>
        <w:rStyle w:val="PageNumber"/>
        <w:rFonts w:cs="Arial"/>
      </w:rPr>
      <w:fldChar w:fldCharType="begin"/>
    </w:r>
    <w:r>
      <w:rPr>
        <w:rStyle w:val="PageNumber"/>
        <w:rFonts w:cs="Arial"/>
      </w:rPr>
      <w:instrText xml:space="preserve"> PAGE </w:instrText>
    </w:r>
    <w:r>
      <w:rPr>
        <w:rStyle w:val="PageNumber"/>
        <w:rFonts w:cs="Arial"/>
      </w:rPr>
      <w:fldChar w:fldCharType="separate"/>
    </w:r>
    <w:r w:rsidR="004149F8">
      <w:rPr>
        <w:rStyle w:val="PageNumber"/>
        <w:rFonts w:cs="Arial"/>
        <w:noProof/>
      </w:rPr>
      <w:t>17</w:t>
    </w:r>
    <w:r>
      <w:rPr>
        <w:rStyle w:val="PageNumber"/>
        <w:rFonts w:cs="Arial"/>
      </w:rPr>
      <w:fldChar w:fldCharType="end"/>
    </w:r>
  </w:p>
  <w:p w14:paraId="50E90C4E" w14:textId="77777777" w:rsidR="00433DAD" w:rsidRDefault="00433D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CDD547" w14:textId="77777777" w:rsidR="00DC77A5" w:rsidRDefault="00DC77A5">
      <w:r>
        <w:separator/>
      </w:r>
    </w:p>
  </w:footnote>
  <w:footnote w:type="continuationSeparator" w:id="0">
    <w:p w14:paraId="675DBB6B" w14:textId="77777777" w:rsidR="00DC77A5" w:rsidRDefault="00DC77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306ADC" w14:textId="51AF1E14" w:rsidR="00433DAD" w:rsidRDefault="00433DAD" w:rsidP="00206026">
    <w:pPr>
      <w:pStyle w:val="Header"/>
    </w:pPr>
    <w:r>
      <w:rPr>
        <w:rFonts w:ascii="Arial" w:hAnsi="Arial" w:cs="Arial"/>
        <w:b/>
        <w:sz w:val="20"/>
        <w:szCs w:val="20"/>
      </w:rPr>
      <w:t xml:space="preserve">Framework Schedule </w:t>
    </w:r>
    <w:r w:rsidRPr="00206026">
      <w:rPr>
        <w:rFonts w:ascii="Arial" w:hAnsi="Arial" w:cs="Arial"/>
        <w:b/>
        <w:sz w:val="20"/>
        <w:szCs w:val="20"/>
      </w:rPr>
      <w:t>3.2</w:t>
    </w:r>
    <w:r>
      <w:rPr>
        <w:rFonts w:ascii="Arial" w:hAnsi="Arial" w:cs="Arial"/>
        <w:b/>
        <w:sz w:val="20"/>
        <w:szCs w:val="20"/>
      </w:rPr>
      <w:t xml:space="preserve"> (Pricing and Rate Card</w:t>
    </w:r>
    <w:r>
      <w:t>)</w:t>
    </w:r>
  </w:p>
  <w:p w14:paraId="3A806C43" w14:textId="77777777" w:rsidR="00433DAD" w:rsidRDefault="00433DAD" w:rsidP="00206026">
    <w:pPr>
      <w:pStyle w:val="Header"/>
      <w:rPr>
        <w:rFonts w:ascii="Arial" w:hAnsi="Arial" w:cs="Arial"/>
        <w:sz w:val="20"/>
        <w:szCs w:val="20"/>
      </w:rPr>
    </w:pPr>
    <w:r>
      <w:rPr>
        <w:rFonts w:ascii="Arial" w:hAnsi="Arial" w:cs="Arial"/>
        <w:sz w:val="20"/>
        <w:szCs w:val="20"/>
      </w:rPr>
      <w:t>Crown Copyright 2020</w:t>
    </w:r>
  </w:p>
  <w:p w14:paraId="50AE5CD3" w14:textId="77777777" w:rsidR="00433DAD" w:rsidRDefault="00433D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72917"/>
    <w:multiLevelType w:val="multilevel"/>
    <w:tmpl w:val="0C963026"/>
    <w:lvl w:ilvl="0">
      <w:start w:val="1"/>
      <w:numFmt w:val="upperLetter"/>
      <w:lvlText w:val="(%1)"/>
      <w:lvlJc w:val="left"/>
      <w:pPr>
        <w:ind w:left="1512" w:hanging="360"/>
      </w:pPr>
    </w:lvl>
    <w:lvl w:ilvl="1">
      <w:start w:val="1"/>
      <w:numFmt w:val="decimal"/>
      <w:lvlText w:val="%1.%2."/>
      <w:lvlJc w:val="left"/>
      <w:pPr>
        <w:ind w:left="1944" w:hanging="432"/>
      </w:pPr>
    </w:lvl>
    <w:lvl w:ilvl="2">
      <w:start w:val="1"/>
      <w:numFmt w:val="decimal"/>
      <w:lvlText w:val="%1.%2.%3."/>
      <w:lvlJc w:val="left"/>
      <w:pPr>
        <w:ind w:left="2376" w:hanging="504"/>
      </w:pPr>
      <w:rPr>
        <w:b w:val="0"/>
      </w:rPr>
    </w:lvl>
    <w:lvl w:ilvl="3">
      <w:start w:val="1"/>
      <w:numFmt w:val="decimal"/>
      <w:lvlText w:val="%1.%2.%3.%4."/>
      <w:lvlJc w:val="left"/>
      <w:pPr>
        <w:ind w:left="2880" w:hanging="648"/>
      </w:pPr>
    </w:lvl>
    <w:lvl w:ilvl="4">
      <w:start w:val="1"/>
      <w:numFmt w:val="decimal"/>
      <w:lvlText w:val="%1.%2.%3.%4.%5."/>
      <w:lvlJc w:val="left"/>
      <w:pPr>
        <w:ind w:left="3384" w:hanging="792"/>
      </w:pPr>
    </w:lvl>
    <w:lvl w:ilvl="5">
      <w:start w:val="1"/>
      <w:numFmt w:val="decimal"/>
      <w:lvlText w:val="%1.%2.%3.%4.%5.%6."/>
      <w:lvlJc w:val="left"/>
      <w:pPr>
        <w:ind w:left="3888" w:hanging="935"/>
      </w:pPr>
    </w:lvl>
    <w:lvl w:ilvl="6">
      <w:start w:val="1"/>
      <w:numFmt w:val="decimal"/>
      <w:lvlText w:val="%1.%2.%3.%4.%5.%6.%7."/>
      <w:lvlJc w:val="left"/>
      <w:pPr>
        <w:ind w:left="4392" w:hanging="1080"/>
      </w:pPr>
    </w:lvl>
    <w:lvl w:ilvl="7">
      <w:start w:val="1"/>
      <w:numFmt w:val="decimal"/>
      <w:lvlText w:val="%1.%2.%3.%4.%5.%6.%7.%8."/>
      <w:lvlJc w:val="left"/>
      <w:pPr>
        <w:ind w:left="4896" w:hanging="1223"/>
      </w:pPr>
    </w:lvl>
    <w:lvl w:ilvl="8">
      <w:start w:val="1"/>
      <w:numFmt w:val="decimal"/>
      <w:lvlText w:val="%1.%2.%3.%4.%5.%6.%7.%8.%9."/>
      <w:lvlJc w:val="left"/>
      <w:pPr>
        <w:ind w:left="5472" w:hanging="1439"/>
      </w:pPr>
    </w:lvl>
  </w:abstractNum>
  <w:abstractNum w:abstractNumId="1" w15:restartNumberingAfterBreak="0">
    <w:nsid w:val="00DA5DB2"/>
    <w:multiLevelType w:val="multilevel"/>
    <w:tmpl w:val="A60CA53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 w15:restartNumberingAfterBreak="0">
    <w:nsid w:val="0372560B"/>
    <w:multiLevelType w:val="multilevel"/>
    <w:tmpl w:val="57E0968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0497571C"/>
    <w:multiLevelType w:val="multilevel"/>
    <w:tmpl w:val="278A5750"/>
    <w:lvl w:ilvl="0">
      <w:start w:val="1"/>
      <w:numFmt w:val="decimal"/>
      <w:lvlText w:val="%1"/>
      <w:lvlJc w:val="left"/>
      <w:pPr>
        <w:ind w:left="360" w:hanging="360"/>
      </w:pPr>
      <w:rPr>
        <w:b/>
        <w:sz w:val="24"/>
        <w:szCs w:val="24"/>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0500770C"/>
    <w:multiLevelType w:val="multilevel"/>
    <w:tmpl w:val="C3D2E1C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723095B"/>
    <w:multiLevelType w:val="multilevel"/>
    <w:tmpl w:val="51C8FCC8"/>
    <w:lvl w:ilvl="0">
      <w:start w:val="1"/>
      <w:numFmt w:val="upperLetter"/>
      <w:lvlText w:val="(%1)"/>
      <w:lvlJc w:val="left"/>
      <w:pPr>
        <w:ind w:left="1512" w:hanging="360"/>
      </w:pPr>
    </w:lvl>
    <w:lvl w:ilvl="1">
      <w:start w:val="1"/>
      <w:numFmt w:val="decimal"/>
      <w:lvlText w:val="%1.%2."/>
      <w:lvlJc w:val="left"/>
      <w:pPr>
        <w:ind w:left="1944" w:hanging="432"/>
      </w:pPr>
      <w:rPr>
        <w:b w:val="0"/>
      </w:rPr>
    </w:lvl>
    <w:lvl w:ilvl="2">
      <w:start w:val="1"/>
      <w:numFmt w:val="decimal"/>
      <w:lvlText w:val="%1.%2.%3."/>
      <w:lvlJc w:val="left"/>
      <w:pPr>
        <w:ind w:left="2376" w:hanging="504"/>
      </w:pPr>
      <w:rPr>
        <w:b w:val="0"/>
      </w:rPr>
    </w:lvl>
    <w:lvl w:ilvl="3">
      <w:start w:val="1"/>
      <w:numFmt w:val="decimal"/>
      <w:lvlText w:val="%1.%2.%3.%4."/>
      <w:lvlJc w:val="left"/>
      <w:pPr>
        <w:ind w:left="2880" w:hanging="648"/>
      </w:pPr>
    </w:lvl>
    <w:lvl w:ilvl="4">
      <w:start w:val="1"/>
      <w:numFmt w:val="decimal"/>
      <w:lvlText w:val="%1.%2.%3.%4.%5."/>
      <w:lvlJc w:val="left"/>
      <w:pPr>
        <w:ind w:left="3384" w:hanging="792"/>
      </w:pPr>
    </w:lvl>
    <w:lvl w:ilvl="5">
      <w:start w:val="1"/>
      <w:numFmt w:val="decimal"/>
      <w:lvlText w:val="%1.%2.%3.%4.%5.%6."/>
      <w:lvlJc w:val="left"/>
      <w:pPr>
        <w:ind w:left="3888" w:hanging="935"/>
      </w:pPr>
    </w:lvl>
    <w:lvl w:ilvl="6">
      <w:start w:val="1"/>
      <w:numFmt w:val="decimal"/>
      <w:lvlText w:val="%1.%2.%3.%4.%5.%6.%7."/>
      <w:lvlJc w:val="left"/>
      <w:pPr>
        <w:ind w:left="4392" w:hanging="1080"/>
      </w:pPr>
    </w:lvl>
    <w:lvl w:ilvl="7">
      <w:start w:val="1"/>
      <w:numFmt w:val="decimal"/>
      <w:lvlText w:val="%1.%2.%3.%4.%5.%6.%7.%8."/>
      <w:lvlJc w:val="left"/>
      <w:pPr>
        <w:ind w:left="4896" w:hanging="1223"/>
      </w:pPr>
    </w:lvl>
    <w:lvl w:ilvl="8">
      <w:start w:val="1"/>
      <w:numFmt w:val="decimal"/>
      <w:lvlText w:val="%1.%2.%3.%4.%5.%6.%7.%8.%9."/>
      <w:lvlJc w:val="left"/>
      <w:pPr>
        <w:ind w:left="5472" w:hanging="1439"/>
      </w:pPr>
    </w:lvl>
  </w:abstractNum>
  <w:abstractNum w:abstractNumId="6" w15:restartNumberingAfterBreak="0">
    <w:nsid w:val="0808424B"/>
    <w:multiLevelType w:val="multilevel"/>
    <w:tmpl w:val="D8A25E5A"/>
    <w:lvl w:ilvl="0">
      <w:start w:val="1"/>
      <w:numFmt w:val="upperLetter"/>
      <w:lvlText w:val="(%1)"/>
      <w:lvlJc w:val="left"/>
      <w:pPr>
        <w:ind w:left="1800" w:hanging="36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7" w15:restartNumberingAfterBreak="0">
    <w:nsid w:val="08740DD7"/>
    <w:multiLevelType w:val="multilevel"/>
    <w:tmpl w:val="5C18619E"/>
    <w:lvl w:ilvl="0">
      <w:start w:val="1"/>
      <w:numFmt w:val="decimal"/>
      <w:lvlText w:val="%1."/>
      <w:lvlJc w:val="left"/>
      <w:pPr>
        <w:ind w:left="1080" w:hanging="360"/>
      </w:pPr>
    </w:lvl>
    <w:lvl w:ilvl="1">
      <w:start w:val="1"/>
      <w:numFmt w:val="decimal"/>
      <w:lvlText w:val="%1.%2"/>
      <w:lvlJc w:val="left"/>
      <w:pPr>
        <w:ind w:left="1080" w:hanging="360"/>
      </w:pPr>
    </w:lvl>
    <w:lvl w:ilvl="2">
      <w:start w:val="1"/>
      <w:numFmt w:val="decimal"/>
      <w:lvlText w:val="%1.%2.%3"/>
      <w:lvlJc w:val="left"/>
      <w:pPr>
        <w:ind w:left="1440" w:hanging="720"/>
      </w:pPr>
    </w:lvl>
    <w:lvl w:ilvl="3">
      <w:start w:val="1"/>
      <w:numFmt w:val="decimal"/>
      <w:lvlText w:val="%1.%2.%3.%4"/>
      <w:lvlJc w:val="left"/>
      <w:pPr>
        <w:ind w:left="1440" w:hanging="720"/>
      </w:pPr>
    </w:lvl>
    <w:lvl w:ilvl="4">
      <w:start w:val="1"/>
      <w:numFmt w:val="decimal"/>
      <w:lvlText w:val="%1.%2.%3.%4.%5"/>
      <w:lvlJc w:val="left"/>
      <w:pPr>
        <w:ind w:left="1800" w:hanging="1080"/>
      </w:pPr>
    </w:lvl>
    <w:lvl w:ilvl="5">
      <w:start w:val="1"/>
      <w:numFmt w:val="decimal"/>
      <w:lvlText w:val="%1.%2.%3.%4.%5.%6"/>
      <w:lvlJc w:val="left"/>
      <w:pPr>
        <w:ind w:left="1800" w:hanging="1080"/>
      </w:pPr>
    </w:lvl>
    <w:lvl w:ilvl="6">
      <w:start w:val="1"/>
      <w:numFmt w:val="decimal"/>
      <w:lvlText w:val="%1.%2.%3.%4.%5.%6.%7"/>
      <w:lvlJc w:val="left"/>
      <w:pPr>
        <w:ind w:left="2160" w:hanging="1440"/>
      </w:pPr>
    </w:lvl>
    <w:lvl w:ilvl="7">
      <w:start w:val="1"/>
      <w:numFmt w:val="decimal"/>
      <w:lvlText w:val="%1.%2.%3.%4.%5.%6.%7.%8"/>
      <w:lvlJc w:val="left"/>
      <w:pPr>
        <w:ind w:left="2160" w:hanging="1440"/>
      </w:pPr>
    </w:lvl>
    <w:lvl w:ilvl="8">
      <w:start w:val="1"/>
      <w:numFmt w:val="decimal"/>
      <w:lvlText w:val="%1.%2.%3.%4.%5.%6.%7.%8.%9"/>
      <w:lvlJc w:val="left"/>
      <w:pPr>
        <w:ind w:left="2520" w:hanging="1800"/>
      </w:pPr>
    </w:lvl>
  </w:abstractNum>
  <w:abstractNum w:abstractNumId="8" w15:restartNumberingAfterBreak="0">
    <w:nsid w:val="09A11FAE"/>
    <w:multiLevelType w:val="multilevel"/>
    <w:tmpl w:val="188616FE"/>
    <w:lvl w:ilvl="0">
      <w:start w:val="1"/>
      <w:numFmt w:val="upperLetter"/>
      <w:lvlText w:val="(%1)"/>
      <w:lvlJc w:val="left"/>
      <w:pPr>
        <w:ind w:left="1152" w:hanging="360"/>
      </w:pPr>
    </w:lvl>
    <w:lvl w:ilvl="1">
      <w:start w:val="1"/>
      <w:numFmt w:val="lowerLetter"/>
      <w:lvlText w:val="%2."/>
      <w:lvlJc w:val="left"/>
      <w:pPr>
        <w:ind w:left="1872" w:hanging="360"/>
      </w:pPr>
    </w:lvl>
    <w:lvl w:ilvl="2">
      <w:start w:val="1"/>
      <w:numFmt w:val="lowerRoman"/>
      <w:lvlText w:val="%3."/>
      <w:lvlJc w:val="right"/>
      <w:pPr>
        <w:ind w:left="2592" w:hanging="180"/>
      </w:pPr>
    </w:lvl>
    <w:lvl w:ilvl="3">
      <w:start w:val="1"/>
      <w:numFmt w:val="decimal"/>
      <w:lvlText w:val="%4."/>
      <w:lvlJc w:val="left"/>
      <w:pPr>
        <w:ind w:left="3312" w:hanging="360"/>
      </w:pPr>
    </w:lvl>
    <w:lvl w:ilvl="4">
      <w:start w:val="1"/>
      <w:numFmt w:val="lowerLetter"/>
      <w:lvlText w:val="%5."/>
      <w:lvlJc w:val="left"/>
      <w:pPr>
        <w:ind w:left="4032" w:hanging="360"/>
      </w:pPr>
    </w:lvl>
    <w:lvl w:ilvl="5">
      <w:start w:val="1"/>
      <w:numFmt w:val="lowerRoman"/>
      <w:lvlText w:val="%6."/>
      <w:lvlJc w:val="right"/>
      <w:pPr>
        <w:ind w:left="4752" w:hanging="180"/>
      </w:pPr>
    </w:lvl>
    <w:lvl w:ilvl="6">
      <w:start w:val="1"/>
      <w:numFmt w:val="decimal"/>
      <w:lvlText w:val="%7."/>
      <w:lvlJc w:val="left"/>
      <w:pPr>
        <w:ind w:left="5472" w:hanging="360"/>
      </w:pPr>
    </w:lvl>
    <w:lvl w:ilvl="7">
      <w:start w:val="1"/>
      <w:numFmt w:val="lowerLetter"/>
      <w:lvlText w:val="%8."/>
      <w:lvlJc w:val="left"/>
      <w:pPr>
        <w:ind w:left="6192" w:hanging="360"/>
      </w:pPr>
    </w:lvl>
    <w:lvl w:ilvl="8">
      <w:start w:val="1"/>
      <w:numFmt w:val="lowerRoman"/>
      <w:lvlText w:val="%9."/>
      <w:lvlJc w:val="right"/>
      <w:pPr>
        <w:ind w:left="6912" w:hanging="180"/>
      </w:pPr>
    </w:lvl>
  </w:abstractNum>
  <w:abstractNum w:abstractNumId="9" w15:restartNumberingAfterBreak="0">
    <w:nsid w:val="0B0453F6"/>
    <w:multiLevelType w:val="multilevel"/>
    <w:tmpl w:val="89CCE400"/>
    <w:lvl w:ilvl="0">
      <w:start w:val="1"/>
      <w:numFmt w:val="upperLetter"/>
      <w:lvlText w:val="(%1)"/>
      <w:lvlJc w:val="left"/>
      <w:pPr>
        <w:ind w:left="1512" w:hanging="360"/>
      </w:pPr>
    </w:lvl>
    <w:lvl w:ilvl="1">
      <w:start w:val="1"/>
      <w:numFmt w:val="decimal"/>
      <w:lvlText w:val="%1.%2."/>
      <w:lvlJc w:val="left"/>
      <w:pPr>
        <w:ind w:left="1944" w:hanging="432"/>
      </w:pPr>
    </w:lvl>
    <w:lvl w:ilvl="2">
      <w:start w:val="1"/>
      <w:numFmt w:val="decimal"/>
      <w:lvlText w:val="%1.%2.%3."/>
      <w:lvlJc w:val="left"/>
      <w:pPr>
        <w:ind w:left="2376" w:hanging="504"/>
      </w:pPr>
      <w:rPr>
        <w:b w:val="0"/>
      </w:rPr>
    </w:lvl>
    <w:lvl w:ilvl="3">
      <w:start w:val="1"/>
      <w:numFmt w:val="decimal"/>
      <w:lvlText w:val="%1.%2.%3.%4."/>
      <w:lvlJc w:val="left"/>
      <w:pPr>
        <w:ind w:left="2880" w:hanging="648"/>
      </w:pPr>
    </w:lvl>
    <w:lvl w:ilvl="4">
      <w:start w:val="1"/>
      <w:numFmt w:val="decimal"/>
      <w:lvlText w:val="%1.%2.%3.%4.%5."/>
      <w:lvlJc w:val="left"/>
      <w:pPr>
        <w:ind w:left="3384" w:hanging="792"/>
      </w:pPr>
    </w:lvl>
    <w:lvl w:ilvl="5">
      <w:start w:val="1"/>
      <w:numFmt w:val="decimal"/>
      <w:lvlText w:val="%1.%2.%3.%4.%5.%6."/>
      <w:lvlJc w:val="left"/>
      <w:pPr>
        <w:ind w:left="3888" w:hanging="935"/>
      </w:pPr>
    </w:lvl>
    <w:lvl w:ilvl="6">
      <w:start w:val="1"/>
      <w:numFmt w:val="decimal"/>
      <w:lvlText w:val="%1.%2.%3.%4.%5.%6.%7."/>
      <w:lvlJc w:val="left"/>
      <w:pPr>
        <w:ind w:left="4392" w:hanging="1080"/>
      </w:pPr>
    </w:lvl>
    <w:lvl w:ilvl="7">
      <w:start w:val="1"/>
      <w:numFmt w:val="decimal"/>
      <w:lvlText w:val="%1.%2.%3.%4.%5.%6.%7.%8."/>
      <w:lvlJc w:val="left"/>
      <w:pPr>
        <w:ind w:left="4896" w:hanging="1223"/>
      </w:pPr>
    </w:lvl>
    <w:lvl w:ilvl="8">
      <w:start w:val="1"/>
      <w:numFmt w:val="decimal"/>
      <w:lvlText w:val="%1.%2.%3.%4.%5.%6.%7.%8.%9."/>
      <w:lvlJc w:val="left"/>
      <w:pPr>
        <w:ind w:left="5472" w:hanging="1439"/>
      </w:pPr>
    </w:lvl>
  </w:abstractNum>
  <w:abstractNum w:abstractNumId="10" w15:restartNumberingAfterBreak="0">
    <w:nsid w:val="0E8D66BF"/>
    <w:multiLevelType w:val="multilevel"/>
    <w:tmpl w:val="07B29D98"/>
    <w:lvl w:ilvl="0">
      <w:start w:val="1"/>
      <w:numFmt w:val="upperLetter"/>
      <w:lvlText w:val="(%1)"/>
      <w:lvlJc w:val="left"/>
      <w:pPr>
        <w:ind w:left="1800" w:hanging="360"/>
      </w:pPr>
    </w:lvl>
    <w:lvl w:ilvl="1">
      <w:start w:val="1"/>
      <w:numFmt w:val="lowerRoman"/>
      <w:lvlText w:val="%2."/>
      <w:lvlJc w:val="righ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11" w15:restartNumberingAfterBreak="0">
    <w:nsid w:val="0FA855B6"/>
    <w:multiLevelType w:val="multilevel"/>
    <w:tmpl w:val="FB082498"/>
    <w:lvl w:ilvl="0">
      <w:start w:val="1"/>
      <w:numFmt w:val="upperRoman"/>
      <w:lvlText w:val="%1."/>
      <w:lvlJc w:val="right"/>
      <w:pPr>
        <w:ind w:left="2520" w:hanging="360"/>
      </w:pPr>
    </w:lvl>
    <w:lvl w:ilvl="1">
      <w:start w:val="1"/>
      <w:numFmt w:val="upperRoman"/>
      <w:lvlText w:val="%2."/>
      <w:lvlJc w:val="right"/>
      <w:pPr>
        <w:ind w:left="252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2" w15:restartNumberingAfterBreak="0">
    <w:nsid w:val="10E26845"/>
    <w:multiLevelType w:val="multilevel"/>
    <w:tmpl w:val="C1FA305C"/>
    <w:lvl w:ilvl="0">
      <w:start w:val="1"/>
      <w:numFmt w:val="bullet"/>
      <w:lvlText w:val="●"/>
      <w:lvlJc w:val="left"/>
      <w:pPr>
        <w:ind w:left="1211" w:hanging="360"/>
      </w:pPr>
      <w:rPr>
        <w:rFonts w:ascii="Noto Sans Symbols" w:eastAsia="Noto Sans Symbols" w:hAnsi="Noto Sans Symbols" w:cs="Noto Sans Symbols"/>
      </w:rPr>
    </w:lvl>
    <w:lvl w:ilvl="1">
      <w:start w:val="1"/>
      <w:numFmt w:val="decimal"/>
      <w:lvlText w:val="●.%2"/>
      <w:lvlJc w:val="left"/>
      <w:pPr>
        <w:ind w:left="1702" w:hanging="360"/>
      </w:pPr>
      <w:rPr>
        <w:b w:val="0"/>
        <w:i w:val="0"/>
      </w:rPr>
    </w:lvl>
    <w:lvl w:ilvl="2">
      <w:start w:val="1"/>
      <w:numFmt w:val="decimal"/>
      <w:lvlText w:val="●.%2.%3"/>
      <w:lvlJc w:val="left"/>
      <w:pPr>
        <w:ind w:left="2062" w:hanging="720"/>
      </w:pPr>
      <w:rPr>
        <w:b w:val="0"/>
      </w:rPr>
    </w:lvl>
    <w:lvl w:ilvl="3">
      <w:start w:val="1"/>
      <w:numFmt w:val="decimal"/>
      <w:lvlText w:val="●.%2.%3.%4"/>
      <w:lvlJc w:val="left"/>
      <w:pPr>
        <w:ind w:left="2062" w:hanging="720"/>
      </w:pPr>
      <w:rPr>
        <w:b w:val="0"/>
      </w:rPr>
    </w:lvl>
    <w:lvl w:ilvl="4">
      <w:start w:val="1"/>
      <w:numFmt w:val="bullet"/>
      <w:lvlText w:val="●"/>
      <w:lvlJc w:val="left"/>
      <w:pPr>
        <w:ind w:left="1702" w:hanging="360"/>
      </w:pPr>
      <w:rPr>
        <w:rFonts w:ascii="Noto Sans Symbols" w:eastAsia="Noto Sans Symbols" w:hAnsi="Noto Sans Symbols" w:cs="Noto Sans Symbols"/>
        <w:b w:val="0"/>
      </w:rPr>
    </w:lvl>
    <w:lvl w:ilvl="5">
      <w:start w:val="1"/>
      <w:numFmt w:val="decimal"/>
      <w:lvlText w:val="●.%2.%3.%4.●.%6"/>
      <w:lvlJc w:val="left"/>
      <w:pPr>
        <w:ind w:left="2422" w:hanging="1080"/>
      </w:pPr>
      <w:rPr>
        <w:b w:val="0"/>
      </w:rPr>
    </w:lvl>
    <w:lvl w:ilvl="6">
      <w:start w:val="1"/>
      <w:numFmt w:val="decimal"/>
      <w:lvlText w:val="●.%2.%3.%4.●.%6.%7"/>
      <w:lvlJc w:val="left"/>
      <w:pPr>
        <w:ind w:left="2782" w:hanging="1440"/>
      </w:pPr>
      <w:rPr>
        <w:b w:val="0"/>
      </w:rPr>
    </w:lvl>
    <w:lvl w:ilvl="7">
      <w:start w:val="1"/>
      <w:numFmt w:val="decimal"/>
      <w:lvlText w:val="●.%2.%3.%4.●.%6.%7.%8"/>
      <w:lvlJc w:val="left"/>
      <w:pPr>
        <w:ind w:left="2782" w:hanging="1440"/>
      </w:pPr>
      <w:rPr>
        <w:b w:val="0"/>
      </w:rPr>
    </w:lvl>
    <w:lvl w:ilvl="8">
      <w:start w:val="1"/>
      <w:numFmt w:val="decimal"/>
      <w:lvlText w:val="●.%2.%3.%4.●.%6.%7.%8.%9"/>
      <w:lvlJc w:val="left"/>
      <w:pPr>
        <w:ind w:left="3142" w:hanging="1800"/>
      </w:pPr>
      <w:rPr>
        <w:b w:val="0"/>
      </w:rPr>
    </w:lvl>
  </w:abstractNum>
  <w:abstractNum w:abstractNumId="13" w15:restartNumberingAfterBreak="0">
    <w:nsid w:val="111B7318"/>
    <w:multiLevelType w:val="multilevel"/>
    <w:tmpl w:val="519885D2"/>
    <w:lvl w:ilvl="0">
      <w:start w:val="1"/>
      <w:numFmt w:val="upperLetter"/>
      <w:lvlText w:val="(%1)"/>
      <w:lvlJc w:val="left"/>
      <w:pPr>
        <w:ind w:left="1353" w:hanging="359"/>
      </w:pPr>
    </w:lvl>
    <w:lvl w:ilvl="1">
      <w:start w:val="1"/>
      <w:numFmt w:val="lowerLetter"/>
      <w:lvlText w:val="%2."/>
      <w:lvlJc w:val="left"/>
      <w:pPr>
        <w:ind w:left="2073" w:hanging="360"/>
      </w:pPr>
    </w:lvl>
    <w:lvl w:ilvl="2">
      <w:start w:val="1"/>
      <w:numFmt w:val="lowerRoman"/>
      <w:lvlText w:val="%3."/>
      <w:lvlJc w:val="right"/>
      <w:pPr>
        <w:ind w:left="2793" w:hanging="180"/>
      </w:pPr>
    </w:lvl>
    <w:lvl w:ilvl="3">
      <w:start w:val="1"/>
      <w:numFmt w:val="decimal"/>
      <w:lvlText w:val="%4."/>
      <w:lvlJc w:val="left"/>
      <w:pPr>
        <w:ind w:left="3513" w:hanging="360"/>
      </w:pPr>
    </w:lvl>
    <w:lvl w:ilvl="4">
      <w:start w:val="1"/>
      <w:numFmt w:val="lowerLetter"/>
      <w:lvlText w:val="%5."/>
      <w:lvlJc w:val="left"/>
      <w:pPr>
        <w:ind w:left="4233" w:hanging="360"/>
      </w:pPr>
    </w:lvl>
    <w:lvl w:ilvl="5">
      <w:start w:val="1"/>
      <w:numFmt w:val="lowerRoman"/>
      <w:lvlText w:val="%6."/>
      <w:lvlJc w:val="right"/>
      <w:pPr>
        <w:ind w:left="4953" w:hanging="180"/>
      </w:pPr>
    </w:lvl>
    <w:lvl w:ilvl="6">
      <w:start w:val="1"/>
      <w:numFmt w:val="decimal"/>
      <w:lvlText w:val="%7."/>
      <w:lvlJc w:val="left"/>
      <w:pPr>
        <w:ind w:left="5673" w:hanging="360"/>
      </w:pPr>
    </w:lvl>
    <w:lvl w:ilvl="7">
      <w:start w:val="1"/>
      <w:numFmt w:val="lowerLetter"/>
      <w:lvlText w:val="%8."/>
      <w:lvlJc w:val="left"/>
      <w:pPr>
        <w:ind w:left="6393" w:hanging="360"/>
      </w:pPr>
    </w:lvl>
    <w:lvl w:ilvl="8">
      <w:start w:val="1"/>
      <w:numFmt w:val="lowerRoman"/>
      <w:lvlText w:val="%9."/>
      <w:lvlJc w:val="right"/>
      <w:pPr>
        <w:ind w:left="7113" w:hanging="180"/>
      </w:pPr>
    </w:lvl>
  </w:abstractNum>
  <w:abstractNum w:abstractNumId="14" w15:restartNumberingAfterBreak="0">
    <w:nsid w:val="1277103A"/>
    <w:multiLevelType w:val="multilevel"/>
    <w:tmpl w:val="66509C0C"/>
    <w:lvl w:ilvl="0">
      <w:start w:val="1"/>
      <w:numFmt w:val="bullet"/>
      <w:lvlText w:val="●"/>
      <w:lvlJc w:val="left"/>
      <w:pPr>
        <w:ind w:left="1080" w:hanging="360"/>
      </w:pPr>
      <w:rPr>
        <w:rFonts w:ascii="Noto Sans Symbols" w:eastAsia="Noto Sans Symbols" w:hAnsi="Noto Sans Symbols" w:cs="Noto Sans Symbols"/>
      </w:rPr>
    </w:lvl>
    <w:lvl w:ilvl="1">
      <w:start w:val="1"/>
      <w:numFmt w:val="decimal"/>
      <w:lvlText w:val="●.%2"/>
      <w:lvlJc w:val="left"/>
      <w:pPr>
        <w:ind w:left="1080" w:hanging="360"/>
      </w:pPr>
      <w:rPr>
        <w:b w:val="0"/>
      </w:rPr>
    </w:lvl>
    <w:lvl w:ilvl="2">
      <w:start w:val="1"/>
      <w:numFmt w:val="decimal"/>
      <w:lvlText w:val="●.%2.%3"/>
      <w:lvlJc w:val="left"/>
      <w:pPr>
        <w:ind w:left="1440" w:hanging="720"/>
      </w:pPr>
      <w:rPr>
        <w:b w:val="0"/>
      </w:rPr>
    </w:lvl>
    <w:lvl w:ilvl="3">
      <w:start w:val="1"/>
      <w:numFmt w:val="decimal"/>
      <w:lvlText w:val="●.%2.%3.%4"/>
      <w:lvlJc w:val="left"/>
      <w:pPr>
        <w:ind w:left="1440" w:hanging="720"/>
      </w:pPr>
      <w:rPr>
        <w:b w:val="0"/>
      </w:rPr>
    </w:lvl>
    <w:lvl w:ilvl="4">
      <w:start w:val="1"/>
      <w:numFmt w:val="decimal"/>
      <w:lvlText w:val="●.%2.%3.%4.%5"/>
      <w:lvlJc w:val="left"/>
      <w:pPr>
        <w:ind w:left="1800" w:hanging="1080"/>
      </w:pPr>
      <w:rPr>
        <w:b w:val="0"/>
      </w:rPr>
    </w:lvl>
    <w:lvl w:ilvl="5">
      <w:start w:val="1"/>
      <w:numFmt w:val="decimal"/>
      <w:lvlText w:val="●.%2.%3.%4.%5.%6"/>
      <w:lvlJc w:val="left"/>
      <w:pPr>
        <w:ind w:left="1800" w:hanging="1080"/>
      </w:pPr>
      <w:rPr>
        <w:b w:val="0"/>
      </w:rPr>
    </w:lvl>
    <w:lvl w:ilvl="6">
      <w:start w:val="1"/>
      <w:numFmt w:val="decimal"/>
      <w:lvlText w:val="●.%2.%3.%4.%5.%6.%7"/>
      <w:lvlJc w:val="left"/>
      <w:pPr>
        <w:ind w:left="2160" w:hanging="1440"/>
      </w:pPr>
      <w:rPr>
        <w:b w:val="0"/>
      </w:rPr>
    </w:lvl>
    <w:lvl w:ilvl="7">
      <w:start w:val="1"/>
      <w:numFmt w:val="decimal"/>
      <w:lvlText w:val="●.%2.%3.%4.%5.%6.%7.%8"/>
      <w:lvlJc w:val="left"/>
      <w:pPr>
        <w:ind w:left="2160" w:hanging="1440"/>
      </w:pPr>
      <w:rPr>
        <w:b w:val="0"/>
      </w:rPr>
    </w:lvl>
    <w:lvl w:ilvl="8">
      <w:start w:val="1"/>
      <w:numFmt w:val="decimal"/>
      <w:lvlText w:val="●.%2.%3.%4.%5.%6.%7.%8.%9"/>
      <w:lvlJc w:val="left"/>
      <w:pPr>
        <w:ind w:left="2520" w:hanging="1800"/>
      </w:pPr>
      <w:rPr>
        <w:b w:val="0"/>
      </w:rPr>
    </w:lvl>
  </w:abstractNum>
  <w:abstractNum w:abstractNumId="15" w15:restartNumberingAfterBreak="0">
    <w:nsid w:val="1507649C"/>
    <w:multiLevelType w:val="multilevel"/>
    <w:tmpl w:val="115E897C"/>
    <w:lvl w:ilvl="0">
      <w:start w:val="1"/>
      <w:numFmt w:val="upperLetter"/>
      <w:lvlText w:val="(%1)"/>
      <w:lvlJc w:val="left"/>
      <w:pPr>
        <w:ind w:left="1800" w:hanging="360"/>
      </w:pPr>
    </w:lvl>
    <w:lvl w:ilvl="1">
      <w:start w:val="1"/>
      <w:numFmt w:val="lowerRoman"/>
      <w:lvlText w:val="%2."/>
      <w:lvlJc w:val="right"/>
      <w:pPr>
        <w:ind w:left="2520" w:hanging="360"/>
      </w:pPr>
    </w:lvl>
    <w:lvl w:ilvl="2">
      <w:start w:val="1"/>
      <w:numFmt w:val="bullet"/>
      <w:lvlText w:val="-"/>
      <w:lvlJc w:val="left"/>
      <w:pPr>
        <w:ind w:left="3420" w:hanging="360"/>
      </w:pPr>
      <w:rPr>
        <w:rFonts w:ascii="Arial" w:eastAsia="Arial" w:hAnsi="Arial" w:cs="Arial"/>
      </w:r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16" w15:restartNumberingAfterBreak="0">
    <w:nsid w:val="15092FB5"/>
    <w:multiLevelType w:val="multilevel"/>
    <w:tmpl w:val="E36C5140"/>
    <w:lvl w:ilvl="0">
      <w:start w:val="1"/>
      <w:numFmt w:val="upperRoman"/>
      <w:lvlText w:val="%1."/>
      <w:lvlJc w:val="right"/>
      <w:pPr>
        <w:ind w:left="2520" w:hanging="360"/>
      </w:pPr>
    </w:lvl>
    <w:lvl w:ilvl="1">
      <w:start w:val="1"/>
      <w:numFmt w:val="lowerLetter"/>
      <w:lvlText w:val="%2."/>
      <w:lvlJc w:val="left"/>
      <w:pPr>
        <w:ind w:left="3240" w:hanging="360"/>
      </w:pPr>
    </w:lvl>
    <w:lvl w:ilvl="2">
      <w:start w:val="1"/>
      <w:numFmt w:val="lowerRoman"/>
      <w:lvlText w:val="%3."/>
      <w:lvlJc w:val="right"/>
      <w:pPr>
        <w:ind w:left="3960" w:hanging="180"/>
      </w:pPr>
    </w:lvl>
    <w:lvl w:ilvl="3">
      <w:start w:val="1"/>
      <w:numFmt w:val="decimal"/>
      <w:lvlText w:val="%4."/>
      <w:lvlJc w:val="left"/>
      <w:pPr>
        <w:ind w:left="4680" w:hanging="360"/>
      </w:pPr>
    </w:lvl>
    <w:lvl w:ilvl="4">
      <w:start w:val="1"/>
      <w:numFmt w:val="lowerLetter"/>
      <w:lvlText w:val="%5."/>
      <w:lvlJc w:val="left"/>
      <w:pPr>
        <w:ind w:left="5400" w:hanging="360"/>
      </w:pPr>
    </w:lvl>
    <w:lvl w:ilvl="5">
      <w:start w:val="1"/>
      <w:numFmt w:val="lowerRoman"/>
      <w:lvlText w:val="%6."/>
      <w:lvlJc w:val="right"/>
      <w:pPr>
        <w:ind w:left="6120" w:hanging="180"/>
      </w:pPr>
    </w:lvl>
    <w:lvl w:ilvl="6">
      <w:start w:val="1"/>
      <w:numFmt w:val="decimal"/>
      <w:lvlText w:val="%7."/>
      <w:lvlJc w:val="left"/>
      <w:pPr>
        <w:ind w:left="6840" w:hanging="360"/>
      </w:pPr>
    </w:lvl>
    <w:lvl w:ilvl="7">
      <w:start w:val="1"/>
      <w:numFmt w:val="lowerLetter"/>
      <w:lvlText w:val="%8."/>
      <w:lvlJc w:val="left"/>
      <w:pPr>
        <w:ind w:left="7560" w:hanging="360"/>
      </w:pPr>
    </w:lvl>
    <w:lvl w:ilvl="8">
      <w:start w:val="1"/>
      <w:numFmt w:val="lowerRoman"/>
      <w:lvlText w:val="%9."/>
      <w:lvlJc w:val="right"/>
      <w:pPr>
        <w:ind w:left="8280" w:hanging="180"/>
      </w:pPr>
    </w:lvl>
  </w:abstractNum>
  <w:abstractNum w:abstractNumId="17" w15:restartNumberingAfterBreak="0">
    <w:nsid w:val="16642BF1"/>
    <w:multiLevelType w:val="multilevel"/>
    <w:tmpl w:val="E4203B40"/>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8" w15:restartNumberingAfterBreak="0">
    <w:nsid w:val="18035E07"/>
    <w:multiLevelType w:val="multilevel"/>
    <w:tmpl w:val="FEF20F36"/>
    <w:lvl w:ilvl="0">
      <w:start w:val="1"/>
      <w:numFmt w:val="upperLetter"/>
      <w:lvlText w:val="(%1)"/>
      <w:lvlJc w:val="left"/>
      <w:pPr>
        <w:ind w:left="1800" w:hanging="360"/>
      </w:pPr>
    </w:lvl>
    <w:lvl w:ilvl="1">
      <w:start w:val="1"/>
      <w:numFmt w:val="lowerRoman"/>
      <w:lvlText w:val="%2."/>
      <w:lvlJc w:val="righ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19" w15:restartNumberingAfterBreak="0">
    <w:nsid w:val="1B1A5D96"/>
    <w:multiLevelType w:val="multilevel"/>
    <w:tmpl w:val="FE908B2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1F9D14D9"/>
    <w:multiLevelType w:val="multilevel"/>
    <w:tmpl w:val="E9DADAC6"/>
    <w:lvl w:ilvl="0">
      <w:start w:val="1"/>
      <w:numFmt w:val="upperLetter"/>
      <w:lvlText w:val="(%1)"/>
      <w:lvlJc w:val="left"/>
      <w:pPr>
        <w:ind w:left="1800" w:hanging="36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21" w15:restartNumberingAfterBreak="0">
    <w:nsid w:val="21236365"/>
    <w:multiLevelType w:val="multilevel"/>
    <w:tmpl w:val="B3F08476"/>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2" w15:restartNumberingAfterBreak="0">
    <w:nsid w:val="219F0E7A"/>
    <w:multiLevelType w:val="multilevel"/>
    <w:tmpl w:val="03C4C8DE"/>
    <w:lvl w:ilvl="0">
      <w:start w:val="1"/>
      <w:numFmt w:val="bullet"/>
      <w:lvlText w:val="●"/>
      <w:lvlJc w:val="left"/>
      <w:pPr>
        <w:ind w:left="781" w:hanging="360"/>
      </w:pPr>
      <w:rPr>
        <w:rFonts w:ascii="Noto Sans Symbols" w:eastAsia="Noto Sans Symbols" w:hAnsi="Noto Sans Symbols" w:cs="Noto Sans Symbols"/>
      </w:rPr>
    </w:lvl>
    <w:lvl w:ilvl="1">
      <w:start w:val="1"/>
      <w:numFmt w:val="bullet"/>
      <w:lvlText w:val="o"/>
      <w:lvlJc w:val="left"/>
      <w:pPr>
        <w:ind w:left="1501" w:hanging="360"/>
      </w:pPr>
      <w:rPr>
        <w:rFonts w:ascii="Courier New" w:eastAsia="Courier New" w:hAnsi="Courier New" w:cs="Courier New"/>
      </w:rPr>
    </w:lvl>
    <w:lvl w:ilvl="2">
      <w:start w:val="1"/>
      <w:numFmt w:val="bullet"/>
      <w:lvlText w:val="▪"/>
      <w:lvlJc w:val="left"/>
      <w:pPr>
        <w:ind w:left="2221" w:hanging="360"/>
      </w:pPr>
      <w:rPr>
        <w:rFonts w:ascii="Noto Sans Symbols" w:eastAsia="Noto Sans Symbols" w:hAnsi="Noto Sans Symbols" w:cs="Noto Sans Symbols"/>
      </w:rPr>
    </w:lvl>
    <w:lvl w:ilvl="3">
      <w:start w:val="1"/>
      <w:numFmt w:val="bullet"/>
      <w:lvlText w:val="●"/>
      <w:lvlJc w:val="left"/>
      <w:pPr>
        <w:ind w:left="2941" w:hanging="360"/>
      </w:pPr>
      <w:rPr>
        <w:rFonts w:ascii="Noto Sans Symbols" w:eastAsia="Noto Sans Symbols" w:hAnsi="Noto Sans Symbols" w:cs="Noto Sans Symbols"/>
      </w:rPr>
    </w:lvl>
    <w:lvl w:ilvl="4">
      <w:start w:val="1"/>
      <w:numFmt w:val="bullet"/>
      <w:lvlText w:val="o"/>
      <w:lvlJc w:val="left"/>
      <w:pPr>
        <w:ind w:left="3661" w:hanging="360"/>
      </w:pPr>
      <w:rPr>
        <w:rFonts w:ascii="Courier New" w:eastAsia="Courier New" w:hAnsi="Courier New" w:cs="Courier New"/>
      </w:rPr>
    </w:lvl>
    <w:lvl w:ilvl="5">
      <w:start w:val="1"/>
      <w:numFmt w:val="bullet"/>
      <w:lvlText w:val="▪"/>
      <w:lvlJc w:val="left"/>
      <w:pPr>
        <w:ind w:left="4381" w:hanging="360"/>
      </w:pPr>
      <w:rPr>
        <w:rFonts w:ascii="Noto Sans Symbols" w:eastAsia="Noto Sans Symbols" w:hAnsi="Noto Sans Symbols" w:cs="Noto Sans Symbols"/>
      </w:rPr>
    </w:lvl>
    <w:lvl w:ilvl="6">
      <w:start w:val="1"/>
      <w:numFmt w:val="bullet"/>
      <w:lvlText w:val="●"/>
      <w:lvlJc w:val="left"/>
      <w:pPr>
        <w:ind w:left="5101" w:hanging="360"/>
      </w:pPr>
      <w:rPr>
        <w:rFonts w:ascii="Noto Sans Symbols" w:eastAsia="Noto Sans Symbols" w:hAnsi="Noto Sans Symbols" w:cs="Noto Sans Symbols"/>
      </w:rPr>
    </w:lvl>
    <w:lvl w:ilvl="7">
      <w:start w:val="1"/>
      <w:numFmt w:val="bullet"/>
      <w:lvlText w:val="o"/>
      <w:lvlJc w:val="left"/>
      <w:pPr>
        <w:ind w:left="5821" w:hanging="360"/>
      </w:pPr>
      <w:rPr>
        <w:rFonts w:ascii="Courier New" w:eastAsia="Courier New" w:hAnsi="Courier New" w:cs="Courier New"/>
      </w:rPr>
    </w:lvl>
    <w:lvl w:ilvl="8">
      <w:start w:val="1"/>
      <w:numFmt w:val="bullet"/>
      <w:lvlText w:val="▪"/>
      <w:lvlJc w:val="left"/>
      <w:pPr>
        <w:ind w:left="6541" w:hanging="360"/>
      </w:pPr>
      <w:rPr>
        <w:rFonts w:ascii="Noto Sans Symbols" w:eastAsia="Noto Sans Symbols" w:hAnsi="Noto Sans Symbols" w:cs="Noto Sans Symbols"/>
      </w:rPr>
    </w:lvl>
  </w:abstractNum>
  <w:abstractNum w:abstractNumId="23" w15:restartNumberingAfterBreak="0">
    <w:nsid w:val="22BA7479"/>
    <w:multiLevelType w:val="multilevel"/>
    <w:tmpl w:val="3D822C56"/>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4" w15:restartNumberingAfterBreak="0">
    <w:nsid w:val="25B00A18"/>
    <w:multiLevelType w:val="multilevel"/>
    <w:tmpl w:val="EDFA1270"/>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5" w15:restartNumberingAfterBreak="0">
    <w:nsid w:val="25BD0294"/>
    <w:multiLevelType w:val="multilevel"/>
    <w:tmpl w:val="38E288A8"/>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6" w15:restartNumberingAfterBreak="0">
    <w:nsid w:val="26FD5FFA"/>
    <w:multiLevelType w:val="multilevel"/>
    <w:tmpl w:val="68202540"/>
    <w:lvl w:ilvl="0">
      <w:start w:val="1"/>
      <w:numFmt w:val="upperLetter"/>
      <w:lvlText w:val="(%1)"/>
      <w:lvlJc w:val="left"/>
      <w:pPr>
        <w:ind w:left="1800" w:hanging="36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27" w15:restartNumberingAfterBreak="0">
    <w:nsid w:val="290B4173"/>
    <w:multiLevelType w:val="multilevel"/>
    <w:tmpl w:val="29E8FD52"/>
    <w:lvl w:ilvl="0">
      <w:start w:val="1"/>
      <w:numFmt w:val="bullet"/>
      <w:lvlText w:val="●"/>
      <w:lvlJc w:val="left"/>
      <w:pPr>
        <w:ind w:left="1080" w:hanging="360"/>
      </w:pPr>
      <w:rPr>
        <w:rFonts w:ascii="Noto Sans Symbols" w:eastAsia="Noto Sans Symbols" w:hAnsi="Noto Sans Symbols" w:cs="Noto Sans Symbols"/>
      </w:rPr>
    </w:lvl>
    <w:lvl w:ilvl="1">
      <w:start w:val="1"/>
      <w:numFmt w:val="decimal"/>
      <w:lvlText w:val="●.%2"/>
      <w:lvlJc w:val="left"/>
      <w:pPr>
        <w:ind w:left="1080" w:hanging="360"/>
      </w:pPr>
      <w:rPr>
        <w:b w:val="0"/>
      </w:rPr>
    </w:lvl>
    <w:lvl w:ilvl="2">
      <w:start w:val="1"/>
      <w:numFmt w:val="decimal"/>
      <w:lvlText w:val="●.%2.%3"/>
      <w:lvlJc w:val="left"/>
      <w:pPr>
        <w:ind w:left="1440" w:hanging="720"/>
      </w:pPr>
      <w:rPr>
        <w:b w:val="0"/>
      </w:rPr>
    </w:lvl>
    <w:lvl w:ilvl="3">
      <w:start w:val="1"/>
      <w:numFmt w:val="decimal"/>
      <w:lvlText w:val="●.%2.%3.%4"/>
      <w:lvlJc w:val="left"/>
      <w:pPr>
        <w:ind w:left="1440" w:hanging="720"/>
      </w:pPr>
      <w:rPr>
        <w:b w:val="0"/>
      </w:rPr>
    </w:lvl>
    <w:lvl w:ilvl="4">
      <w:start w:val="1"/>
      <w:numFmt w:val="decimal"/>
      <w:lvlText w:val="●.%2.%3.%4.%5"/>
      <w:lvlJc w:val="left"/>
      <w:pPr>
        <w:ind w:left="1800" w:hanging="1080"/>
      </w:pPr>
      <w:rPr>
        <w:b w:val="0"/>
      </w:rPr>
    </w:lvl>
    <w:lvl w:ilvl="5">
      <w:start w:val="1"/>
      <w:numFmt w:val="decimal"/>
      <w:lvlText w:val="●.%2.%3.%4.%5.%6"/>
      <w:lvlJc w:val="left"/>
      <w:pPr>
        <w:ind w:left="1800" w:hanging="1080"/>
      </w:pPr>
      <w:rPr>
        <w:b w:val="0"/>
      </w:rPr>
    </w:lvl>
    <w:lvl w:ilvl="6">
      <w:start w:val="1"/>
      <w:numFmt w:val="decimal"/>
      <w:lvlText w:val="●.%2.%3.%4.%5.%6.%7"/>
      <w:lvlJc w:val="left"/>
      <w:pPr>
        <w:ind w:left="2160" w:hanging="1440"/>
      </w:pPr>
      <w:rPr>
        <w:b w:val="0"/>
      </w:rPr>
    </w:lvl>
    <w:lvl w:ilvl="7">
      <w:start w:val="1"/>
      <w:numFmt w:val="decimal"/>
      <w:lvlText w:val="●.%2.%3.%4.%5.%6.%7.%8"/>
      <w:lvlJc w:val="left"/>
      <w:pPr>
        <w:ind w:left="2160" w:hanging="1440"/>
      </w:pPr>
      <w:rPr>
        <w:b w:val="0"/>
      </w:rPr>
    </w:lvl>
    <w:lvl w:ilvl="8">
      <w:start w:val="1"/>
      <w:numFmt w:val="decimal"/>
      <w:lvlText w:val="●.%2.%3.%4.%5.%6.%7.%8.%9"/>
      <w:lvlJc w:val="left"/>
      <w:pPr>
        <w:ind w:left="2520" w:hanging="1800"/>
      </w:pPr>
      <w:rPr>
        <w:b w:val="0"/>
      </w:rPr>
    </w:lvl>
  </w:abstractNum>
  <w:abstractNum w:abstractNumId="28" w15:restartNumberingAfterBreak="0">
    <w:nsid w:val="29456CB2"/>
    <w:multiLevelType w:val="multilevel"/>
    <w:tmpl w:val="5E28BB9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295A2A35"/>
    <w:multiLevelType w:val="multilevel"/>
    <w:tmpl w:val="E2EE65C4"/>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rPr>
    </w:lvl>
    <w:lvl w:ilvl="3">
      <w:start w:val="1"/>
      <w:numFmt w:val="upperLetter"/>
      <w:lvlText w:val="(%4)"/>
      <w:lvlJc w:val="left"/>
      <w:pPr>
        <w:ind w:left="1440" w:hanging="360"/>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29B65A24"/>
    <w:multiLevelType w:val="multilevel"/>
    <w:tmpl w:val="A372D33E"/>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1" w15:restartNumberingAfterBreak="0">
    <w:nsid w:val="29FF448F"/>
    <w:multiLevelType w:val="multilevel"/>
    <w:tmpl w:val="A7F4EA28"/>
    <w:lvl w:ilvl="0">
      <w:start w:val="1"/>
      <w:numFmt w:val="lowerRoman"/>
      <w:lvlText w:val="%1."/>
      <w:lvlJc w:val="right"/>
      <w:pPr>
        <w:ind w:left="2520" w:hanging="360"/>
      </w:pPr>
    </w:lvl>
    <w:lvl w:ilvl="1">
      <w:start w:val="1"/>
      <w:numFmt w:val="lowerLetter"/>
      <w:lvlText w:val="%2."/>
      <w:lvlJc w:val="left"/>
      <w:pPr>
        <w:ind w:left="3240" w:hanging="360"/>
      </w:pPr>
    </w:lvl>
    <w:lvl w:ilvl="2">
      <w:start w:val="1"/>
      <w:numFmt w:val="lowerRoman"/>
      <w:lvlText w:val="%3."/>
      <w:lvlJc w:val="right"/>
      <w:pPr>
        <w:ind w:left="3960" w:hanging="180"/>
      </w:pPr>
    </w:lvl>
    <w:lvl w:ilvl="3">
      <w:start w:val="1"/>
      <w:numFmt w:val="decimal"/>
      <w:lvlText w:val="%4."/>
      <w:lvlJc w:val="left"/>
      <w:pPr>
        <w:ind w:left="4680" w:hanging="360"/>
      </w:pPr>
    </w:lvl>
    <w:lvl w:ilvl="4">
      <w:start w:val="1"/>
      <w:numFmt w:val="lowerLetter"/>
      <w:lvlText w:val="%5."/>
      <w:lvlJc w:val="left"/>
      <w:pPr>
        <w:ind w:left="5400" w:hanging="360"/>
      </w:pPr>
    </w:lvl>
    <w:lvl w:ilvl="5">
      <w:start w:val="1"/>
      <w:numFmt w:val="lowerRoman"/>
      <w:lvlText w:val="%6."/>
      <w:lvlJc w:val="right"/>
      <w:pPr>
        <w:ind w:left="6120" w:hanging="180"/>
      </w:pPr>
    </w:lvl>
    <w:lvl w:ilvl="6">
      <w:start w:val="1"/>
      <w:numFmt w:val="decimal"/>
      <w:lvlText w:val="%7."/>
      <w:lvlJc w:val="left"/>
      <w:pPr>
        <w:ind w:left="6840" w:hanging="360"/>
      </w:pPr>
    </w:lvl>
    <w:lvl w:ilvl="7">
      <w:start w:val="1"/>
      <w:numFmt w:val="lowerLetter"/>
      <w:lvlText w:val="%8."/>
      <w:lvlJc w:val="left"/>
      <w:pPr>
        <w:ind w:left="7560" w:hanging="360"/>
      </w:pPr>
    </w:lvl>
    <w:lvl w:ilvl="8">
      <w:start w:val="1"/>
      <w:numFmt w:val="lowerRoman"/>
      <w:lvlText w:val="%9."/>
      <w:lvlJc w:val="right"/>
      <w:pPr>
        <w:ind w:left="8280" w:hanging="180"/>
      </w:pPr>
    </w:lvl>
  </w:abstractNum>
  <w:abstractNum w:abstractNumId="32" w15:restartNumberingAfterBreak="0">
    <w:nsid w:val="2A2212C9"/>
    <w:multiLevelType w:val="multilevel"/>
    <w:tmpl w:val="AFF838A0"/>
    <w:lvl w:ilvl="0">
      <w:start w:val="1"/>
      <w:numFmt w:val="decimal"/>
      <w:lvlText w:val="%1."/>
      <w:lvlJc w:val="left"/>
      <w:pPr>
        <w:ind w:left="360" w:hanging="360"/>
      </w:pPr>
    </w:lvl>
    <w:lvl w:ilvl="1">
      <w:start w:val="1"/>
      <w:numFmt w:val="decimal"/>
      <w:lvlText w:val="%1.%2"/>
      <w:lvlJc w:val="left"/>
      <w:pPr>
        <w:ind w:left="360" w:hanging="360"/>
      </w:pPr>
      <w:rPr>
        <w:b w:val="0"/>
        <w:i w:val="0"/>
      </w:rPr>
    </w:lvl>
    <w:lvl w:ilvl="2">
      <w:start w:val="1"/>
      <w:numFmt w:val="decimal"/>
      <w:lvlText w:val="%1.%2.%3"/>
      <w:lvlJc w:val="left"/>
      <w:pPr>
        <w:ind w:left="720" w:hanging="720"/>
      </w:pPr>
      <w:rPr>
        <w:b w:val="0"/>
        <w:i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33" w15:restartNumberingAfterBreak="0">
    <w:nsid w:val="2B4B213A"/>
    <w:multiLevelType w:val="multilevel"/>
    <w:tmpl w:val="C75A80E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4" w15:restartNumberingAfterBreak="0">
    <w:nsid w:val="2BE65080"/>
    <w:multiLevelType w:val="multilevel"/>
    <w:tmpl w:val="22125D12"/>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5" w15:restartNumberingAfterBreak="0">
    <w:nsid w:val="301B48D3"/>
    <w:multiLevelType w:val="multilevel"/>
    <w:tmpl w:val="3790F8B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6" w15:restartNumberingAfterBreak="0">
    <w:nsid w:val="315F4AEB"/>
    <w:multiLevelType w:val="multilevel"/>
    <w:tmpl w:val="CDB43244"/>
    <w:lvl w:ilvl="0">
      <w:start w:val="1"/>
      <w:numFmt w:val="upperLetter"/>
      <w:lvlText w:val="(%1)"/>
      <w:lvlJc w:val="left"/>
      <w:pPr>
        <w:ind w:left="1800" w:hanging="36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37" w15:restartNumberingAfterBreak="0">
    <w:nsid w:val="32E65D91"/>
    <w:multiLevelType w:val="multilevel"/>
    <w:tmpl w:val="ABAA0D02"/>
    <w:lvl w:ilvl="0">
      <w:start w:val="1"/>
      <w:numFmt w:val="upperLetter"/>
      <w:lvlText w:val="(%1)"/>
      <w:lvlJc w:val="left"/>
      <w:pPr>
        <w:ind w:left="1800" w:hanging="36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38" w15:restartNumberingAfterBreak="0">
    <w:nsid w:val="33B43892"/>
    <w:multiLevelType w:val="multilevel"/>
    <w:tmpl w:val="E22E8AC4"/>
    <w:lvl w:ilvl="0">
      <w:start w:val="1"/>
      <w:numFmt w:val="decimal"/>
      <w:lvlText w:val="%1."/>
      <w:lvlJc w:val="left"/>
      <w:pPr>
        <w:ind w:left="360" w:hanging="360"/>
      </w:pPr>
      <w:rPr>
        <w:rFonts w:ascii="Arial Bold" w:hAnsi="Arial Bold"/>
        <w:b/>
        <w:sz w:val="24"/>
        <w:szCs w:val="24"/>
      </w:rPr>
    </w:lvl>
    <w:lvl w:ilvl="1">
      <w:start w:val="1"/>
      <w:numFmt w:val="decimal"/>
      <w:lvlText w:val="%1.%2."/>
      <w:lvlJc w:val="left"/>
      <w:pPr>
        <w:ind w:left="792" w:hanging="432"/>
      </w:pPr>
      <w:rPr>
        <w:b w:val="0"/>
        <w:sz w:val="20"/>
        <w:szCs w:val="20"/>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34444979"/>
    <w:multiLevelType w:val="multilevel"/>
    <w:tmpl w:val="F604B182"/>
    <w:lvl w:ilvl="0">
      <w:start w:val="1"/>
      <w:numFmt w:val="lowerLetter"/>
      <w:pStyle w:val="FFWLevel1"/>
      <w:lvlText w:val="%1)"/>
      <w:lvlJc w:val="left"/>
      <w:pPr>
        <w:ind w:left="1800" w:hanging="360"/>
      </w:pPr>
    </w:lvl>
    <w:lvl w:ilvl="1">
      <w:start w:val="1"/>
      <w:numFmt w:val="lowerLetter"/>
      <w:pStyle w:val="FFWLevel2"/>
      <w:lvlText w:val="%2."/>
      <w:lvlJc w:val="left"/>
      <w:pPr>
        <w:ind w:left="2520" w:hanging="360"/>
      </w:pPr>
    </w:lvl>
    <w:lvl w:ilvl="2">
      <w:start w:val="1"/>
      <w:numFmt w:val="lowerRoman"/>
      <w:lvlText w:val="%3."/>
      <w:lvlJc w:val="right"/>
      <w:pPr>
        <w:ind w:left="3240" w:hanging="180"/>
      </w:pPr>
    </w:lvl>
    <w:lvl w:ilvl="3">
      <w:start w:val="1"/>
      <w:numFmt w:val="decimal"/>
      <w:pStyle w:val="FFWLevel4"/>
      <w:lvlText w:val="%4."/>
      <w:lvlJc w:val="left"/>
      <w:pPr>
        <w:ind w:left="3960" w:hanging="360"/>
      </w:pPr>
    </w:lvl>
    <w:lvl w:ilvl="4">
      <w:start w:val="1"/>
      <w:numFmt w:val="lowerLetter"/>
      <w:pStyle w:val="FFWLevel5"/>
      <w:lvlText w:val="%5."/>
      <w:lvlJc w:val="left"/>
      <w:pPr>
        <w:ind w:left="4680" w:hanging="360"/>
      </w:pPr>
    </w:lvl>
    <w:lvl w:ilvl="5">
      <w:start w:val="1"/>
      <w:numFmt w:val="lowerRoman"/>
      <w:pStyle w:val="FFWLevel6"/>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40" w15:restartNumberingAfterBreak="0">
    <w:nsid w:val="37487509"/>
    <w:multiLevelType w:val="multilevel"/>
    <w:tmpl w:val="52223758"/>
    <w:lvl w:ilvl="0">
      <w:start w:val="1"/>
      <w:numFmt w:val="upperLetter"/>
      <w:lvlText w:val="(%1)"/>
      <w:lvlJc w:val="left"/>
      <w:pPr>
        <w:ind w:left="1800" w:hanging="36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41" w15:restartNumberingAfterBreak="0">
    <w:nsid w:val="382060FC"/>
    <w:multiLevelType w:val="multilevel"/>
    <w:tmpl w:val="C75C8FC4"/>
    <w:lvl w:ilvl="0">
      <w:start w:val="1"/>
      <w:numFmt w:val="upp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2" w15:restartNumberingAfterBreak="0">
    <w:nsid w:val="3AF51AC3"/>
    <w:multiLevelType w:val="multilevel"/>
    <w:tmpl w:val="AAD4FE5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3" w15:restartNumberingAfterBreak="0">
    <w:nsid w:val="3BCB0E9B"/>
    <w:multiLevelType w:val="multilevel"/>
    <w:tmpl w:val="09FA4196"/>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44" w15:restartNumberingAfterBreak="0">
    <w:nsid w:val="3CEB36DA"/>
    <w:multiLevelType w:val="multilevel"/>
    <w:tmpl w:val="2D86D110"/>
    <w:lvl w:ilvl="0">
      <w:start w:val="1"/>
      <w:numFmt w:val="lowerLetter"/>
      <w:lvlText w:val="%1)"/>
      <w:lvlJc w:val="left"/>
      <w:pPr>
        <w:ind w:left="1152" w:hanging="360"/>
      </w:pPr>
    </w:lvl>
    <w:lvl w:ilvl="1">
      <w:start w:val="1"/>
      <w:numFmt w:val="lowerLetter"/>
      <w:lvlText w:val="%2."/>
      <w:lvlJc w:val="left"/>
      <w:pPr>
        <w:ind w:left="1872" w:hanging="360"/>
      </w:pPr>
    </w:lvl>
    <w:lvl w:ilvl="2">
      <w:start w:val="1"/>
      <w:numFmt w:val="lowerRoman"/>
      <w:lvlText w:val="%3."/>
      <w:lvlJc w:val="right"/>
      <w:pPr>
        <w:ind w:left="2592" w:hanging="180"/>
      </w:pPr>
    </w:lvl>
    <w:lvl w:ilvl="3">
      <w:start w:val="1"/>
      <w:numFmt w:val="decimal"/>
      <w:lvlText w:val="%4."/>
      <w:lvlJc w:val="left"/>
      <w:pPr>
        <w:ind w:left="3312" w:hanging="360"/>
      </w:pPr>
    </w:lvl>
    <w:lvl w:ilvl="4">
      <w:start w:val="1"/>
      <w:numFmt w:val="lowerLetter"/>
      <w:lvlText w:val="%5."/>
      <w:lvlJc w:val="left"/>
      <w:pPr>
        <w:ind w:left="4032" w:hanging="360"/>
      </w:pPr>
    </w:lvl>
    <w:lvl w:ilvl="5">
      <w:start w:val="1"/>
      <w:numFmt w:val="lowerRoman"/>
      <w:lvlText w:val="%6."/>
      <w:lvlJc w:val="right"/>
      <w:pPr>
        <w:ind w:left="4752" w:hanging="180"/>
      </w:pPr>
    </w:lvl>
    <w:lvl w:ilvl="6">
      <w:start w:val="1"/>
      <w:numFmt w:val="decimal"/>
      <w:lvlText w:val="%7."/>
      <w:lvlJc w:val="left"/>
      <w:pPr>
        <w:ind w:left="5472" w:hanging="360"/>
      </w:pPr>
    </w:lvl>
    <w:lvl w:ilvl="7">
      <w:start w:val="1"/>
      <w:numFmt w:val="lowerLetter"/>
      <w:lvlText w:val="%8."/>
      <w:lvlJc w:val="left"/>
      <w:pPr>
        <w:ind w:left="6192" w:hanging="360"/>
      </w:pPr>
    </w:lvl>
    <w:lvl w:ilvl="8">
      <w:start w:val="1"/>
      <w:numFmt w:val="lowerRoman"/>
      <w:lvlText w:val="%9."/>
      <w:lvlJc w:val="right"/>
      <w:pPr>
        <w:ind w:left="6912" w:hanging="180"/>
      </w:pPr>
    </w:lvl>
  </w:abstractNum>
  <w:abstractNum w:abstractNumId="45" w15:restartNumberingAfterBreak="0">
    <w:nsid w:val="3F403D55"/>
    <w:multiLevelType w:val="multilevel"/>
    <w:tmpl w:val="32648DFE"/>
    <w:lvl w:ilvl="0">
      <w:start w:val="1"/>
      <w:numFmt w:val="upperLetter"/>
      <w:lvlText w:val="(%1)"/>
      <w:lvlJc w:val="left"/>
      <w:pPr>
        <w:ind w:left="1800" w:hanging="36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46" w15:restartNumberingAfterBreak="0">
    <w:nsid w:val="4060656D"/>
    <w:multiLevelType w:val="multilevel"/>
    <w:tmpl w:val="BBFE95E2"/>
    <w:lvl w:ilvl="0">
      <w:start w:val="1"/>
      <w:numFmt w:val="bullet"/>
      <w:pStyle w:val="csgPartIIIHeading2"/>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47" w15:restartNumberingAfterBreak="0">
    <w:nsid w:val="418D031C"/>
    <w:multiLevelType w:val="multilevel"/>
    <w:tmpl w:val="E2C67798"/>
    <w:lvl w:ilvl="0">
      <w:start w:val="1"/>
      <w:numFmt w:val="bullet"/>
      <w:lvlText w:val="●"/>
      <w:lvlJc w:val="left"/>
      <w:pPr>
        <w:ind w:left="1440" w:hanging="360"/>
      </w:pPr>
      <w:rPr>
        <w:rFonts w:ascii="Noto Sans Symbols" w:eastAsia="Noto Sans Symbols" w:hAnsi="Noto Sans Symbols" w:cs="Noto Sans Symbols"/>
      </w:rPr>
    </w:lvl>
    <w:lvl w:ilvl="1">
      <w:start w:val="1"/>
      <w:numFmt w:val="decimal"/>
      <w:lvlText w:val="●.%2"/>
      <w:lvlJc w:val="left"/>
      <w:pPr>
        <w:ind w:left="1440" w:hanging="360"/>
      </w:pPr>
      <w:rPr>
        <w:b w:val="0"/>
      </w:rPr>
    </w:lvl>
    <w:lvl w:ilvl="2">
      <w:start w:val="1"/>
      <w:numFmt w:val="decimal"/>
      <w:lvlText w:val="●.%2.%3"/>
      <w:lvlJc w:val="left"/>
      <w:pPr>
        <w:ind w:left="1800" w:hanging="720"/>
      </w:pPr>
      <w:rPr>
        <w:b w:val="0"/>
      </w:rPr>
    </w:lvl>
    <w:lvl w:ilvl="3">
      <w:start w:val="1"/>
      <w:numFmt w:val="decimal"/>
      <w:lvlText w:val="●.%2.%3.%4"/>
      <w:lvlJc w:val="left"/>
      <w:pPr>
        <w:ind w:left="1800" w:hanging="720"/>
      </w:pPr>
      <w:rPr>
        <w:b w:val="0"/>
      </w:rPr>
    </w:lvl>
    <w:lvl w:ilvl="4">
      <w:start w:val="1"/>
      <w:numFmt w:val="decimal"/>
      <w:lvlText w:val="●.%2.%3.%4.%5"/>
      <w:lvlJc w:val="left"/>
      <w:pPr>
        <w:ind w:left="2160" w:hanging="1080"/>
      </w:pPr>
      <w:rPr>
        <w:b w:val="0"/>
      </w:rPr>
    </w:lvl>
    <w:lvl w:ilvl="5">
      <w:start w:val="1"/>
      <w:numFmt w:val="decimal"/>
      <w:lvlText w:val="●.%2.%3.%4.%5.%6"/>
      <w:lvlJc w:val="left"/>
      <w:pPr>
        <w:ind w:left="2160" w:hanging="1080"/>
      </w:pPr>
      <w:rPr>
        <w:b w:val="0"/>
      </w:rPr>
    </w:lvl>
    <w:lvl w:ilvl="6">
      <w:start w:val="1"/>
      <w:numFmt w:val="decimal"/>
      <w:lvlText w:val="●.%2.%3.%4.%5.%6.%7"/>
      <w:lvlJc w:val="left"/>
      <w:pPr>
        <w:ind w:left="2520" w:hanging="1440"/>
      </w:pPr>
      <w:rPr>
        <w:b w:val="0"/>
      </w:rPr>
    </w:lvl>
    <w:lvl w:ilvl="7">
      <w:start w:val="1"/>
      <w:numFmt w:val="decimal"/>
      <w:lvlText w:val="●.%2.%3.%4.%5.%6.%7.%8"/>
      <w:lvlJc w:val="left"/>
      <w:pPr>
        <w:ind w:left="2520" w:hanging="1440"/>
      </w:pPr>
      <w:rPr>
        <w:b w:val="0"/>
      </w:rPr>
    </w:lvl>
    <w:lvl w:ilvl="8">
      <w:start w:val="1"/>
      <w:numFmt w:val="decimal"/>
      <w:lvlText w:val="●.%2.%3.%4.%5.%6.%7.%8.%9"/>
      <w:lvlJc w:val="left"/>
      <w:pPr>
        <w:ind w:left="2880" w:hanging="1800"/>
      </w:pPr>
      <w:rPr>
        <w:b w:val="0"/>
      </w:rPr>
    </w:lvl>
  </w:abstractNum>
  <w:abstractNum w:abstractNumId="48" w15:restartNumberingAfterBreak="0">
    <w:nsid w:val="436C5497"/>
    <w:multiLevelType w:val="multilevel"/>
    <w:tmpl w:val="E61C5D00"/>
    <w:lvl w:ilvl="0">
      <w:start w:val="1"/>
      <w:numFmt w:val="bullet"/>
      <w:lvlText w:val="●"/>
      <w:lvlJc w:val="left"/>
      <w:pPr>
        <w:ind w:left="1514" w:hanging="360"/>
      </w:pPr>
      <w:rPr>
        <w:rFonts w:ascii="Noto Sans Symbols" w:eastAsia="Noto Sans Symbols" w:hAnsi="Noto Sans Symbols" w:cs="Noto Sans Symbols"/>
      </w:rPr>
    </w:lvl>
    <w:lvl w:ilvl="1">
      <w:start w:val="1"/>
      <w:numFmt w:val="bullet"/>
      <w:lvlText w:val="o"/>
      <w:lvlJc w:val="left"/>
      <w:pPr>
        <w:ind w:left="2234" w:hanging="360"/>
      </w:pPr>
      <w:rPr>
        <w:rFonts w:ascii="Courier New" w:eastAsia="Courier New" w:hAnsi="Courier New" w:cs="Courier New"/>
      </w:rPr>
    </w:lvl>
    <w:lvl w:ilvl="2">
      <w:start w:val="1"/>
      <w:numFmt w:val="bullet"/>
      <w:lvlText w:val="▪"/>
      <w:lvlJc w:val="left"/>
      <w:pPr>
        <w:ind w:left="2954" w:hanging="360"/>
      </w:pPr>
      <w:rPr>
        <w:rFonts w:ascii="Noto Sans Symbols" w:eastAsia="Noto Sans Symbols" w:hAnsi="Noto Sans Symbols" w:cs="Noto Sans Symbols"/>
      </w:rPr>
    </w:lvl>
    <w:lvl w:ilvl="3">
      <w:start w:val="1"/>
      <w:numFmt w:val="bullet"/>
      <w:lvlText w:val="●"/>
      <w:lvlJc w:val="left"/>
      <w:pPr>
        <w:ind w:left="3674" w:hanging="360"/>
      </w:pPr>
      <w:rPr>
        <w:rFonts w:ascii="Noto Sans Symbols" w:eastAsia="Noto Sans Symbols" w:hAnsi="Noto Sans Symbols" w:cs="Noto Sans Symbols"/>
      </w:rPr>
    </w:lvl>
    <w:lvl w:ilvl="4">
      <w:start w:val="1"/>
      <w:numFmt w:val="bullet"/>
      <w:lvlText w:val="o"/>
      <w:lvlJc w:val="left"/>
      <w:pPr>
        <w:ind w:left="4394" w:hanging="360"/>
      </w:pPr>
      <w:rPr>
        <w:rFonts w:ascii="Courier New" w:eastAsia="Courier New" w:hAnsi="Courier New" w:cs="Courier New"/>
      </w:rPr>
    </w:lvl>
    <w:lvl w:ilvl="5">
      <w:start w:val="1"/>
      <w:numFmt w:val="bullet"/>
      <w:lvlText w:val="▪"/>
      <w:lvlJc w:val="left"/>
      <w:pPr>
        <w:ind w:left="5114" w:hanging="360"/>
      </w:pPr>
      <w:rPr>
        <w:rFonts w:ascii="Noto Sans Symbols" w:eastAsia="Noto Sans Symbols" w:hAnsi="Noto Sans Symbols" w:cs="Noto Sans Symbols"/>
      </w:rPr>
    </w:lvl>
    <w:lvl w:ilvl="6">
      <w:start w:val="1"/>
      <w:numFmt w:val="bullet"/>
      <w:lvlText w:val="●"/>
      <w:lvlJc w:val="left"/>
      <w:pPr>
        <w:ind w:left="5834" w:hanging="360"/>
      </w:pPr>
      <w:rPr>
        <w:rFonts w:ascii="Noto Sans Symbols" w:eastAsia="Noto Sans Symbols" w:hAnsi="Noto Sans Symbols" w:cs="Noto Sans Symbols"/>
      </w:rPr>
    </w:lvl>
    <w:lvl w:ilvl="7">
      <w:start w:val="1"/>
      <w:numFmt w:val="bullet"/>
      <w:lvlText w:val="o"/>
      <w:lvlJc w:val="left"/>
      <w:pPr>
        <w:ind w:left="6554" w:hanging="360"/>
      </w:pPr>
      <w:rPr>
        <w:rFonts w:ascii="Courier New" w:eastAsia="Courier New" w:hAnsi="Courier New" w:cs="Courier New"/>
      </w:rPr>
    </w:lvl>
    <w:lvl w:ilvl="8">
      <w:start w:val="1"/>
      <w:numFmt w:val="bullet"/>
      <w:lvlText w:val="▪"/>
      <w:lvlJc w:val="left"/>
      <w:pPr>
        <w:ind w:left="7274" w:hanging="360"/>
      </w:pPr>
      <w:rPr>
        <w:rFonts w:ascii="Noto Sans Symbols" w:eastAsia="Noto Sans Symbols" w:hAnsi="Noto Sans Symbols" w:cs="Noto Sans Symbols"/>
      </w:rPr>
    </w:lvl>
  </w:abstractNum>
  <w:abstractNum w:abstractNumId="49" w15:restartNumberingAfterBreak="0">
    <w:nsid w:val="43E024BF"/>
    <w:multiLevelType w:val="multilevel"/>
    <w:tmpl w:val="FB4408D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0" w15:restartNumberingAfterBreak="0">
    <w:nsid w:val="472C1612"/>
    <w:multiLevelType w:val="multilevel"/>
    <w:tmpl w:val="A6708DA4"/>
    <w:lvl w:ilvl="0">
      <w:start w:val="1"/>
      <w:numFmt w:val="bullet"/>
      <w:lvlText w:val="●"/>
      <w:lvlJc w:val="left"/>
      <w:pPr>
        <w:ind w:left="1514" w:hanging="360"/>
      </w:pPr>
      <w:rPr>
        <w:rFonts w:ascii="Noto Sans Symbols" w:eastAsia="Noto Sans Symbols" w:hAnsi="Noto Sans Symbols" w:cs="Noto Sans Symbols"/>
      </w:rPr>
    </w:lvl>
    <w:lvl w:ilvl="1">
      <w:start w:val="1"/>
      <w:numFmt w:val="bullet"/>
      <w:lvlText w:val="o"/>
      <w:lvlJc w:val="left"/>
      <w:pPr>
        <w:ind w:left="2234" w:hanging="360"/>
      </w:pPr>
      <w:rPr>
        <w:rFonts w:ascii="Courier New" w:eastAsia="Courier New" w:hAnsi="Courier New" w:cs="Courier New"/>
      </w:rPr>
    </w:lvl>
    <w:lvl w:ilvl="2">
      <w:start w:val="1"/>
      <w:numFmt w:val="bullet"/>
      <w:lvlText w:val="▪"/>
      <w:lvlJc w:val="left"/>
      <w:pPr>
        <w:ind w:left="2954" w:hanging="360"/>
      </w:pPr>
      <w:rPr>
        <w:rFonts w:ascii="Noto Sans Symbols" w:eastAsia="Noto Sans Symbols" w:hAnsi="Noto Sans Symbols" w:cs="Noto Sans Symbols"/>
      </w:rPr>
    </w:lvl>
    <w:lvl w:ilvl="3">
      <w:start w:val="1"/>
      <w:numFmt w:val="bullet"/>
      <w:lvlText w:val="●"/>
      <w:lvlJc w:val="left"/>
      <w:pPr>
        <w:ind w:left="3674" w:hanging="360"/>
      </w:pPr>
      <w:rPr>
        <w:rFonts w:ascii="Noto Sans Symbols" w:eastAsia="Noto Sans Symbols" w:hAnsi="Noto Sans Symbols" w:cs="Noto Sans Symbols"/>
      </w:rPr>
    </w:lvl>
    <w:lvl w:ilvl="4">
      <w:start w:val="1"/>
      <w:numFmt w:val="bullet"/>
      <w:lvlText w:val="o"/>
      <w:lvlJc w:val="left"/>
      <w:pPr>
        <w:ind w:left="4394" w:hanging="360"/>
      </w:pPr>
      <w:rPr>
        <w:rFonts w:ascii="Courier New" w:eastAsia="Courier New" w:hAnsi="Courier New" w:cs="Courier New"/>
      </w:rPr>
    </w:lvl>
    <w:lvl w:ilvl="5">
      <w:start w:val="1"/>
      <w:numFmt w:val="bullet"/>
      <w:lvlText w:val="▪"/>
      <w:lvlJc w:val="left"/>
      <w:pPr>
        <w:ind w:left="5114" w:hanging="360"/>
      </w:pPr>
      <w:rPr>
        <w:rFonts w:ascii="Noto Sans Symbols" w:eastAsia="Noto Sans Symbols" w:hAnsi="Noto Sans Symbols" w:cs="Noto Sans Symbols"/>
      </w:rPr>
    </w:lvl>
    <w:lvl w:ilvl="6">
      <w:start w:val="1"/>
      <w:numFmt w:val="bullet"/>
      <w:lvlText w:val="●"/>
      <w:lvlJc w:val="left"/>
      <w:pPr>
        <w:ind w:left="5834" w:hanging="360"/>
      </w:pPr>
      <w:rPr>
        <w:rFonts w:ascii="Noto Sans Symbols" w:eastAsia="Noto Sans Symbols" w:hAnsi="Noto Sans Symbols" w:cs="Noto Sans Symbols"/>
      </w:rPr>
    </w:lvl>
    <w:lvl w:ilvl="7">
      <w:start w:val="1"/>
      <w:numFmt w:val="bullet"/>
      <w:lvlText w:val="o"/>
      <w:lvlJc w:val="left"/>
      <w:pPr>
        <w:ind w:left="6554" w:hanging="360"/>
      </w:pPr>
      <w:rPr>
        <w:rFonts w:ascii="Courier New" w:eastAsia="Courier New" w:hAnsi="Courier New" w:cs="Courier New"/>
      </w:rPr>
    </w:lvl>
    <w:lvl w:ilvl="8">
      <w:start w:val="1"/>
      <w:numFmt w:val="bullet"/>
      <w:lvlText w:val="▪"/>
      <w:lvlJc w:val="left"/>
      <w:pPr>
        <w:ind w:left="7274" w:hanging="360"/>
      </w:pPr>
      <w:rPr>
        <w:rFonts w:ascii="Noto Sans Symbols" w:eastAsia="Noto Sans Symbols" w:hAnsi="Noto Sans Symbols" w:cs="Noto Sans Symbols"/>
      </w:rPr>
    </w:lvl>
  </w:abstractNum>
  <w:abstractNum w:abstractNumId="51" w15:restartNumberingAfterBreak="0">
    <w:nsid w:val="477D4365"/>
    <w:multiLevelType w:val="multilevel"/>
    <w:tmpl w:val="952059F8"/>
    <w:lvl w:ilvl="0">
      <w:start w:val="1"/>
      <w:numFmt w:val="bullet"/>
      <w:lvlText w:val="●"/>
      <w:lvlJc w:val="left"/>
      <w:pPr>
        <w:ind w:left="1080" w:hanging="360"/>
      </w:pPr>
      <w:rPr>
        <w:rFonts w:ascii="Noto Sans Symbols" w:eastAsia="Noto Sans Symbols" w:hAnsi="Noto Sans Symbols" w:cs="Noto Sans Symbols"/>
      </w:rPr>
    </w:lvl>
    <w:lvl w:ilvl="1">
      <w:start w:val="1"/>
      <w:numFmt w:val="decimal"/>
      <w:lvlText w:val="●.%2"/>
      <w:lvlJc w:val="left"/>
      <w:pPr>
        <w:ind w:left="1080" w:hanging="360"/>
      </w:pPr>
      <w:rPr>
        <w:b w:val="0"/>
      </w:rPr>
    </w:lvl>
    <w:lvl w:ilvl="2">
      <w:start w:val="1"/>
      <w:numFmt w:val="decimal"/>
      <w:lvlText w:val="●.%2.%3"/>
      <w:lvlJc w:val="left"/>
      <w:pPr>
        <w:ind w:left="1440" w:hanging="720"/>
      </w:pPr>
      <w:rPr>
        <w:b w:val="0"/>
      </w:rPr>
    </w:lvl>
    <w:lvl w:ilvl="3">
      <w:start w:val="1"/>
      <w:numFmt w:val="decimal"/>
      <w:lvlText w:val="●.%2.%3.%4"/>
      <w:lvlJc w:val="left"/>
      <w:pPr>
        <w:ind w:left="1440" w:hanging="720"/>
      </w:pPr>
      <w:rPr>
        <w:b w:val="0"/>
      </w:rPr>
    </w:lvl>
    <w:lvl w:ilvl="4">
      <w:start w:val="1"/>
      <w:numFmt w:val="decimal"/>
      <w:lvlText w:val="●.%2.%3.%4.%5"/>
      <w:lvlJc w:val="left"/>
      <w:pPr>
        <w:ind w:left="1800" w:hanging="1080"/>
      </w:pPr>
      <w:rPr>
        <w:b w:val="0"/>
      </w:rPr>
    </w:lvl>
    <w:lvl w:ilvl="5">
      <w:start w:val="1"/>
      <w:numFmt w:val="decimal"/>
      <w:lvlText w:val="●.%2.%3.%4.%5.%6"/>
      <w:lvlJc w:val="left"/>
      <w:pPr>
        <w:ind w:left="1800" w:hanging="1080"/>
      </w:pPr>
      <w:rPr>
        <w:b w:val="0"/>
      </w:rPr>
    </w:lvl>
    <w:lvl w:ilvl="6">
      <w:start w:val="1"/>
      <w:numFmt w:val="decimal"/>
      <w:lvlText w:val="●.%2.%3.%4.%5.%6.%7"/>
      <w:lvlJc w:val="left"/>
      <w:pPr>
        <w:ind w:left="2160" w:hanging="1440"/>
      </w:pPr>
      <w:rPr>
        <w:b w:val="0"/>
      </w:rPr>
    </w:lvl>
    <w:lvl w:ilvl="7">
      <w:start w:val="1"/>
      <w:numFmt w:val="decimal"/>
      <w:lvlText w:val="●.%2.%3.%4.%5.%6.%7.%8"/>
      <w:lvlJc w:val="left"/>
      <w:pPr>
        <w:ind w:left="2160" w:hanging="1440"/>
      </w:pPr>
      <w:rPr>
        <w:b w:val="0"/>
      </w:rPr>
    </w:lvl>
    <w:lvl w:ilvl="8">
      <w:start w:val="1"/>
      <w:numFmt w:val="decimal"/>
      <w:lvlText w:val="●.%2.%3.%4.%5.%6.%7.%8.%9"/>
      <w:lvlJc w:val="left"/>
      <w:pPr>
        <w:ind w:left="2520" w:hanging="1800"/>
      </w:pPr>
      <w:rPr>
        <w:b w:val="0"/>
      </w:rPr>
    </w:lvl>
  </w:abstractNum>
  <w:abstractNum w:abstractNumId="52" w15:restartNumberingAfterBreak="0">
    <w:nsid w:val="487A36AF"/>
    <w:multiLevelType w:val="multilevel"/>
    <w:tmpl w:val="40489E88"/>
    <w:lvl w:ilvl="0">
      <w:start w:val="1"/>
      <w:numFmt w:val="upperLetter"/>
      <w:lvlText w:val="(%1)"/>
      <w:lvlJc w:val="left"/>
      <w:pPr>
        <w:ind w:left="1800" w:hanging="36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53" w15:restartNumberingAfterBreak="0">
    <w:nsid w:val="48EF2D4C"/>
    <w:multiLevelType w:val="multilevel"/>
    <w:tmpl w:val="D682F206"/>
    <w:lvl w:ilvl="0">
      <w:start w:val="1"/>
      <w:numFmt w:val="upp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4" w15:restartNumberingAfterBreak="0">
    <w:nsid w:val="499C3722"/>
    <w:multiLevelType w:val="multilevel"/>
    <w:tmpl w:val="AD90E904"/>
    <w:lvl w:ilvl="0">
      <w:start w:val="1"/>
      <w:numFmt w:val="upperLetter"/>
      <w:lvlText w:val="(%1)"/>
      <w:lvlJc w:val="left"/>
      <w:pPr>
        <w:ind w:left="1800" w:hanging="36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55" w15:restartNumberingAfterBreak="0">
    <w:nsid w:val="4A49267C"/>
    <w:multiLevelType w:val="multilevel"/>
    <w:tmpl w:val="4D7AA046"/>
    <w:lvl w:ilvl="0">
      <w:start w:val="1"/>
      <w:numFmt w:val="lowerRoman"/>
      <w:lvlText w:val="%1."/>
      <w:lvlJc w:val="right"/>
      <w:pPr>
        <w:ind w:left="2520" w:hanging="360"/>
      </w:pPr>
    </w:lvl>
    <w:lvl w:ilvl="1">
      <w:start w:val="1"/>
      <w:numFmt w:val="lowerLetter"/>
      <w:lvlText w:val="%2."/>
      <w:lvlJc w:val="left"/>
      <w:pPr>
        <w:ind w:left="3240" w:hanging="360"/>
      </w:pPr>
    </w:lvl>
    <w:lvl w:ilvl="2">
      <w:start w:val="1"/>
      <w:numFmt w:val="lowerRoman"/>
      <w:lvlText w:val="%3."/>
      <w:lvlJc w:val="right"/>
      <w:pPr>
        <w:ind w:left="3960" w:hanging="180"/>
      </w:pPr>
    </w:lvl>
    <w:lvl w:ilvl="3">
      <w:start w:val="1"/>
      <w:numFmt w:val="decimal"/>
      <w:lvlText w:val="%4."/>
      <w:lvlJc w:val="left"/>
      <w:pPr>
        <w:ind w:left="4680" w:hanging="360"/>
      </w:pPr>
    </w:lvl>
    <w:lvl w:ilvl="4">
      <w:start w:val="1"/>
      <w:numFmt w:val="lowerLetter"/>
      <w:lvlText w:val="%5."/>
      <w:lvlJc w:val="left"/>
      <w:pPr>
        <w:ind w:left="5400" w:hanging="360"/>
      </w:pPr>
    </w:lvl>
    <w:lvl w:ilvl="5">
      <w:start w:val="1"/>
      <w:numFmt w:val="lowerRoman"/>
      <w:lvlText w:val="%6."/>
      <w:lvlJc w:val="right"/>
      <w:pPr>
        <w:ind w:left="6120" w:hanging="180"/>
      </w:pPr>
    </w:lvl>
    <w:lvl w:ilvl="6">
      <w:start w:val="1"/>
      <w:numFmt w:val="decimal"/>
      <w:lvlText w:val="%7."/>
      <w:lvlJc w:val="left"/>
      <w:pPr>
        <w:ind w:left="6840" w:hanging="360"/>
      </w:pPr>
    </w:lvl>
    <w:lvl w:ilvl="7">
      <w:start w:val="1"/>
      <w:numFmt w:val="lowerLetter"/>
      <w:lvlText w:val="%8."/>
      <w:lvlJc w:val="left"/>
      <w:pPr>
        <w:ind w:left="7560" w:hanging="360"/>
      </w:pPr>
    </w:lvl>
    <w:lvl w:ilvl="8">
      <w:start w:val="1"/>
      <w:numFmt w:val="lowerRoman"/>
      <w:lvlText w:val="%9."/>
      <w:lvlJc w:val="right"/>
      <w:pPr>
        <w:ind w:left="8280" w:hanging="180"/>
      </w:pPr>
    </w:lvl>
  </w:abstractNum>
  <w:abstractNum w:abstractNumId="56" w15:restartNumberingAfterBreak="0">
    <w:nsid w:val="4C163E2A"/>
    <w:multiLevelType w:val="multilevel"/>
    <w:tmpl w:val="025E4830"/>
    <w:lvl w:ilvl="0">
      <w:start w:val="1"/>
      <w:numFmt w:val="upperLetter"/>
      <w:lvlText w:val="(%1)"/>
      <w:lvlJc w:val="left"/>
      <w:pPr>
        <w:ind w:left="1440" w:hanging="360"/>
      </w:pPr>
    </w:lvl>
    <w:lvl w:ilvl="1">
      <w:start w:val="1"/>
      <w:numFmt w:val="decimal"/>
      <w:lvlText w:val="%1.%2."/>
      <w:lvlJc w:val="left"/>
      <w:pPr>
        <w:ind w:left="1944" w:hanging="432"/>
      </w:pPr>
    </w:lvl>
    <w:lvl w:ilvl="2">
      <w:start w:val="1"/>
      <w:numFmt w:val="decimal"/>
      <w:lvlText w:val="%1.%2.%3."/>
      <w:lvlJc w:val="left"/>
      <w:pPr>
        <w:ind w:left="2376" w:hanging="504"/>
      </w:pPr>
      <w:rPr>
        <w:b w:val="0"/>
      </w:rPr>
    </w:lvl>
    <w:lvl w:ilvl="3">
      <w:start w:val="1"/>
      <w:numFmt w:val="decimal"/>
      <w:lvlText w:val="%1.%2.%3.%4."/>
      <w:lvlJc w:val="left"/>
      <w:pPr>
        <w:ind w:left="2880" w:hanging="648"/>
      </w:pPr>
    </w:lvl>
    <w:lvl w:ilvl="4">
      <w:start w:val="1"/>
      <w:numFmt w:val="decimal"/>
      <w:lvlText w:val="%1.%2.%3.%4.%5."/>
      <w:lvlJc w:val="left"/>
      <w:pPr>
        <w:ind w:left="3384" w:hanging="792"/>
      </w:pPr>
    </w:lvl>
    <w:lvl w:ilvl="5">
      <w:start w:val="1"/>
      <w:numFmt w:val="decimal"/>
      <w:lvlText w:val="%1.%2.%3.%4.%5.%6."/>
      <w:lvlJc w:val="left"/>
      <w:pPr>
        <w:ind w:left="3888" w:hanging="935"/>
      </w:pPr>
    </w:lvl>
    <w:lvl w:ilvl="6">
      <w:start w:val="1"/>
      <w:numFmt w:val="decimal"/>
      <w:lvlText w:val="%1.%2.%3.%4.%5.%6.%7."/>
      <w:lvlJc w:val="left"/>
      <w:pPr>
        <w:ind w:left="4392" w:hanging="1080"/>
      </w:pPr>
    </w:lvl>
    <w:lvl w:ilvl="7">
      <w:start w:val="1"/>
      <w:numFmt w:val="decimal"/>
      <w:lvlText w:val="%1.%2.%3.%4.%5.%6.%7.%8."/>
      <w:lvlJc w:val="left"/>
      <w:pPr>
        <w:ind w:left="4896" w:hanging="1223"/>
      </w:pPr>
    </w:lvl>
    <w:lvl w:ilvl="8">
      <w:start w:val="1"/>
      <w:numFmt w:val="decimal"/>
      <w:lvlText w:val="%1.%2.%3.%4.%5.%6.%7.%8.%9."/>
      <w:lvlJc w:val="left"/>
      <w:pPr>
        <w:ind w:left="5472" w:hanging="1439"/>
      </w:pPr>
    </w:lvl>
  </w:abstractNum>
  <w:abstractNum w:abstractNumId="57" w15:restartNumberingAfterBreak="0">
    <w:nsid w:val="4C680912"/>
    <w:multiLevelType w:val="multilevel"/>
    <w:tmpl w:val="73842702"/>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58" w15:restartNumberingAfterBreak="0">
    <w:nsid w:val="4E573747"/>
    <w:multiLevelType w:val="multilevel"/>
    <w:tmpl w:val="95EC1474"/>
    <w:lvl w:ilvl="0">
      <w:start w:val="1"/>
      <w:numFmt w:val="upperLetter"/>
      <w:lvlText w:val="(%1)"/>
      <w:lvlJc w:val="left"/>
      <w:pPr>
        <w:ind w:left="1353" w:hanging="359"/>
      </w:pPr>
    </w:lvl>
    <w:lvl w:ilvl="1">
      <w:start w:val="1"/>
      <w:numFmt w:val="lowerLetter"/>
      <w:lvlText w:val="%2."/>
      <w:lvlJc w:val="left"/>
      <w:pPr>
        <w:ind w:left="2073" w:hanging="360"/>
      </w:pPr>
    </w:lvl>
    <w:lvl w:ilvl="2">
      <w:start w:val="1"/>
      <w:numFmt w:val="lowerRoman"/>
      <w:lvlText w:val="%3."/>
      <w:lvlJc w:val="right"/>
      <w:pPr>
        <w:ind w:left="2793" w:hanging="180"/>
      </w:pPr>
    </w:lvl>
    <w:lvl w:ilvl="3">
      <w:start w:val="1"/>
      <w:numFmt w:val="decimal"/>
      <w:lvlText w:val="%4."/>
      <w:lvlJc w:val="left"/>
      <w:pPr>
        <w:ind w:left="3513" w:hanging="360"/>
      </w:pPr>
    </w:lvl>
    <w:lvl w:ilvl="4">
      <w:start w:val="1"/>
      <w:numFmt w:val="lowerLetter"/>
      <w:lvlText w:val="%5."/>
      <w:lvlJc w:val="left"/>
      <w:pPr>
        <w:ind w:left="4233" w:hanging="360"/>
      </w:pPr>
    </w:lvl>
    <w:lvl w:ilvl="5">
      <w:start w:val="1"/>
      <w:numFmt w:val="lowerRoman"/>
      <w:lvlText w:val="%6."/>
      <w:lvlJc w:val="right"/>
      <w:pPr>
        <w:ind w:left="4953" w:hanging="180"/>
      </w:pPr>
    </w:lvl>
    <w:lvl w:ilvl="6">
      <w:start w:val="1"/>
      <w:numFmt w:val="decimal"/>
      <w:lvlText w:val="%7."/>
      <w:lvlJc w:val="left"/>
      <w:pPr>
        <w:ind w:left="5673" w:hanging="360"/>
      </w:pPr>
    </w:lvl>
    <w:lvl w:ilvl="7">
      <w:start w:val="1"/>
      <w:numFmt w:val="lowerLetter"/>
      <w:lvlText w:val="%8."/>
      <w:lvlJc w:val="left"/>
      <w:pPr>
        <w:ind w:left="6393" w:hanging="360"/>
      </w:pPr>
    </w:lvl>
    <w:lvl w:ilvl="8">
      <w:start w:val="1"/>
      <w:numFmt w:val="lowerRoman"/>
      <w:lvlText w:val="%9."/>
      <w:lvlJc w:val="right"/>
      <w:pPr>
        <w:ind w:left="7113" w:hanging="180"/>
      </w:pPr>
    </w:lvl>
  </w:abstractNum>
  <w:abstractNum w:abstractNumId="59" w15:restartNumberingAfterBreak="0">
    <w:nsid w:val="4ECF18F1"/>
    <w:multiLevelType w:val="multilevel"/>
    <w:tmpl w:val="1B748318"/>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60" w15:restartNumberingAfterBreak="0">
    <w:nsid w:val="4F083EC1"/>
    <w:multiLevelType w:val="multilevel"/>
    <w:tmpl w:val="62FE4880"/>
    <w:lvl w:ilvl="0">
      <w:start w:val="1"/>
      <w:numFmt w:val="lowerLetter"/>
      <w:lvlText w:val="%1)"/>
      <w:lvlJc w:val="left"/>
      <w:pPr>
        <w:ind w:left="1800" w:hanging="36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61" w15:restartNumberingAfterBreak="0">
    <w:nsid w:val="4FAA6B49"/>
    <w:multiLevelType w:val="multilevel"/>
    <w:tmpl w:val="1A78C55A"/>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rPr>
    </w:lvl>
    <w:lvl w:ilvl="3">
      <w:start w:val="1"/>
      <w:numFmt w:val="upperLetter"/>
      <w:lvlText w:val="(%4)"/>
      <w:lvlJc w:val="left"/>
      <w:pPr>
        <w:ind w:left="1440" w:hanging="360"/>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4FD26E0B"/>
    <w:multiLevelType w:val="multilevel"/>
    <w:tmpl w:val="E444BC4C"/>
    <w:lvl w:ilvl="0">
      <w:start w:val="1"/>
      <w:numFmt w:val="upperLetter"/>
      <w:lvlText w:val="(%1)"/>
      <w:lvlJc w:val="left"/>
      <w:pPr>
        <w:ind w:left="1584" w:hanging="360"/>
      </w:pPr>
    </w:lvl>
    <w:lvl w:ilvl="1">
      <w:start w:val="1"/>
      <w:numFmt w:val="lowerLetter"/>
      <w:lvlText w:val="%2."/>
      <w:lvlJc w:val="left"/>
      <w:pPr>
        <w:ind w:left="2304" w:hanging="360"/>
      </w:pPr>
    </w:lvl>
    <w:lvl w:ilvl="2">
      <w:start w:val="1"/>
      <w:numFmt w:val="lowerRoman"/>
      <w:lvlText w:val="%3."/>
      <w:lvlJc w:val="right"/>
      <w:pPr>
        <w:ind w:left="3024" w:hanging="180"/>
      </w:pPr>
    </w:lvl>
    <w:lvl w:ilvl="3">
      <w:start w:val="1"/>
      <w:numFmt w:val="decimal"/>
      <w:lvlText w:val="%4."/>
      <w:lvlJc w:val="left"/>
      <w:pPr>
        <w:ind w:left="3744" w:hanging="360"/>
      </w:pPr>
    </w:lvl>
    <w:lvl w:ilvl="4">
      <w:start w:val="1"/>
      <w:numFmt w:val="lowerLetter"/>
      <w:lvlText w:val="%5."/>
      <w:lvlJc w:val="left"/>
      <w:pPr>
        <w:ind w:left="4464" w:hanging="360"/>
      </w:pPr>
    </w:lvl>
    <w:lvl w:ilvl="5">
      <w:start w:val="1"/>
      <w:numFmt w:val="lowerRoman"/>
      <w:lvlText w:val="%6."/>
      <w:lvlJc w:val="right"/>
      <w:pPr>
        <w:ind w:left="5184" w:hanging="180"/>
      </w:pPr>
    </w:lvl>
    <w:lvl w:ilvl="6">
      <w:start w:val="1"/>
      <w:numFmt w:val="decimal"/>
      <w:lvlText w:val="%7."/>
      <w:lvlJc w:val="left"/>
      <w:pPr>
        <w:ind w:left="5904" w:hanging="360"/>
      </w:pPr>
    </w:lvl>
    <w:lvl w:ilvl="7">
      <w:start w:val="1"/>
      <w:numFmt w:val="lowerLetter"/>
      <w:lvlText w:val="%8."/>
      <w:lvlJc w:val="left"/>
      <w:pPr>
        <w:ind w:left="6624" w:hanging="360"/>
      </w:pPr>
    </w:lvl>
    <w:lvl w:ilvl="8">
      <w:start w:val="1"/>
      <w:numFmt w:val="lowerRoman"/>
      <w:lvlText w:val="%9."/>
      <w:lvlJc w:val="right"/>
      <w:pPr>
        <w:ind w:left="7344" w:hanging="180"/>
      </w:pPr>
    </w:lvl>
  </w:abstractNum>
  <w:abstractNum w:abstractNumId="63" w15:restartNumberingAfterBreak="0">
    <w:nsid w:val="535F2CFA"/>
    <w:multiLevelType w:val="multilevel"/>
    <w:tmpl w:val="400EDD66"/>
    <w:lvl w:ilvl="0">
      <w:start w:val="1"/>
      <w:numFmt w:val="bullet"/>
      <w:lvlText w:val="●"/>
      <w:lvlJc w:val="left"/>
      <w:pPr>
        <w:ind w:left="775" w:hanging="360"/>
      </w:pPr>
      <w:rPr>
        <w:rFonts w:ascii="Noto Sans Symbols" w:eastAsia="Noto Sans Symbols" w:hAnsi="Noto Sans Symbols" w:cs="Noto Sans Symbols"/>
      </w:rPr>
    </w:lvl>
    <w:lvl w:ilvl="1">
      <w:start w:val="1"/>
      <w:numFmt w:val="bullet"/>
      <w:lvlText w:val="o"/>
      <w:lvlJc w:val="left"/>
      <w:pPr>
        <w:ind w:left="1495" w:hanging="360"/>
      </w:pPr>
      <w:rPr>
        <w:rFonts w:ascii="Courier New" w:eastAsia="Courier New" w:hAnsi="Courier New" w:cs="Courier New"/>
      </w:rPr>
    </w:lvl>
    <w:lvl w:ilvl="2">
      <w:start w:val="1"/>
      <w:numFmt w:val="bullet"/>
      <w:lvlText w:val="▪"/>
      <w:lvlJc w:val="left"/>
      <w:pPr>
        <w:ind w:left="2215" w:hanging="360"/>
      </w:pPr>
      <w:rPr>
        <w:rFonts w:ascii="Noto Sans Symbols" w:eastAsia="Noto Sans Symbols" w:hAnsi="Noto Sans Symbols" w:cs="Noto Sans Symbols"/>
      </w:rPr>
    </w:lvl>
    <w:lvl w:ilvl="3">
      <w:start w:val="1"/>
      <w:numFmt w:val="bullet"/>
      <w:lvlText w:val="●"/>
      <w:lvlJc w:val="left"/>
      <w:pPr>
        <w:ind w:left="2935" w:hanging="360"/>
      </w:pPr>
      <w:rPr>
        <w:rFonts w:ascii="Noto Sans Symbols" w:eastAsia="Noto Sans Symbols" w:hAnsi="Noto Sans Symbols" w:cs="Noto Sans Symbols"/>
      </w:rPr>
    </w:lvl>
    <w:lvl w:ilvl="4">
      <w:start w:val="1"/>
      <w:numFmt w:val="bullet"/>
      <w:lvlText w:val="o"/>
      <w:lvlJc w:val="left"/>
      <w:pPr>
        <w:ind w:left="3655" w:hanging="360"/>
      </w:pPr>
      <w:rPr>
        <w:rFonts w:ascii="Courier New" w:eastAsia="Courier New" w:hAnsi="Courier New" w:cs="Courier New"/>
      </w:rPr>
    </w:lvl>
    <w:lvl w:ilvl="5">
      <w:start w:val="1"/>
      <w:numFmt w:val="bullet"/>
      <w:lvlText w:val="▪"/>
      <w:lvlJc w:val="left"/>
      <w:pPr>
        <w:ind w:left="4375" w:hanging="360"/>
      </w:pPr>
      <w:rPr>
        <w:rFonts w:ascii="Noto Sans Symbols" w:eastAsia="Noto Sans Symbols" w:hAnsi="Noto Sans Symbols" w:cs="Noto Sans Symbols"/>
      </w:rPr>
    </w:lvl>
    <w:lvl w:ilvl="6">
      <w:start w:val="1"/>
      <w:numFmt w:val="bullet"/>
      <w:lvlText w:val="●"/>
      <w:lvlJc w:val="left"/>
      <w:pPr>
        <w:ind w:left="5095" w:hanging="360"/>
      </w:pPr>
      <w:rPr>
        <w:rFonts w:ascii="Noto Sans Symbols" w:eastAsia="Noto Sans Symbols" w:hAnsi="Noto Sans Symbols" w:cs="Noto Sans Symbols"/>
      </w:rPr>
    </w:lvl>
    <w:lvl w:ilvl="7">
      <w:start w:val="1"/>
      <w:numFmt w:val="bullet"/>
      <w:lvlText w:val="o"/>
      <w:lvlJc w:val="left"/>
      <w:pPr>
        <w:ind w:left="5815" w:hanging="360"/>
      </w:pPr>
      <w:rPr>
        <w:rFonts w:ascii="Courier New" w:eastAsia="Courier New" w:hAnsi="Courier New" w:cs="Courier New"/>
      </w:rPr>
    </w:lvl>
    <w:lvl w:ilvl="8">
      <w:start w:val="1"/>
      <w:numFmt w:val="bullet"/>
      <w:lvlText w:val="▪"/>
      <w:lvlJc w:val="left"/>
      <w:pPr>
        <w:ind w:left="6535" w:hanging="360"/>
      </w:pPr>
      <w:rPr>
        <w:rFonts w:ascii="Noto Sans Symbols" w:eastAsia="Noto Sans Symbols" w:hAnsi="Noto Sans Symbols" w:cs="Noto Sans Symbols"/>
      </w:rPr>
    </w:lvl>
  </w:abstractNum>
  <w:abstractNum w:abstractNumId="64" w15:restartNumberingAfterBreak="0">
    <w:nsid w:val="53955261"/>
    <w:multiLevelType w:val="multilevel"/>
    <w:tmpl w:val="48A6942A"/>
    <w:lvl w:ilvl="0">
      <w:start w:val="1"/>
      <w:numFmt w:val="upperLetter"/>
      <w:lvlText w:val="(%1)"/>
      <w:lvlJc w:val="left"/>
      <w:pPr>
        <w:ind w:left="1800" w:hanging="36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65" w15:restartNumberingAfterBreak="0">
    <w:nsid w:val="555C66DF"/>
    <w:multiLevelType w:val="multilevel"/>
    <w:tmpl w:val="91F87E1A"/>
    <w:lvl w:ilvl="0">
      <w:start w:val="1"/>
      <w:numFmt w:val="bullet"/>
      <w:lvlText w:val="●"/>
      <w:lvlJc w:val="left"/>
      <w:pPr>
        <w:ind w:left="1211" w:hanging="360"/>
      </w:pPr>
      <w:rPr>
        <w:rFonts w:ascii="Noto Sans Symbols" w:eastAsia="Noto Sans Symbols" w:hAnsi="Noto Sans Symbols" w:cs="Noto Sans Symbols"/>
      </w:rPr>
    </w:lvl>
    <w:lvl w:ilvl="1">
      <w:start w:val="1"/>
      <w:numFmt w:val="decimal"/>
      <w:lvlText w:val="●.%2"/>
      <w:lvlJc w:val="left"/>
      <w:pPr>
        <w:ind w:left="1211" w:hanging="360"/>
      </w:pPr>
      <w:rPr>
        <w:b w:val="0"/>
        <w:i w:val="0"/>
      </w:rPr>
    </w:lvl>
    <w:lvl w:ilvl="2">
      <w:start w:val="1"/>
      <w:numFmt w:val="decimal"/>
      <w:lvlText w:val="●.%2.%3"/>
      <w:lvlJc w:val="left"/>
      <w:pPr>
        <w:ind w:left="1571" w:hanging="720"/>
      </w:pPr>
      <w:rPr>
        <w:b w:val="0"/>
      </w:rPr>
    </w:lvl>
    <w:lvl w:ilvl="3">
      <w:start w:val="1"/>
      <w:numFmt w:val="decimal"/>
      <w:lvlText w:val="●.%2.%3.%4"/>
      <w:lvlJc w:val="left"/>
      <w:pPr>
        <w:ind w:left="1571" w:hanging="720"/>
      </w:pPr>
      <w:rPr>
        <w:b w:val="0"/>
      </w:rPr>
    </w:lvl>
    <w:lvl w:ilvl="4">
      <w:start w:val="1"/>
      <w:numFmt w:val="decimal"/>
      <w:lvlText w:val="●.%2.%3.%4.%5"/>
      <w:lvlJc w:val="left"/>
      <w:pPr>
        <w:ind w:left="1931" w:hanging="1080"/>
      </w:pPr>
      <w:rPr>
        <w:b w:val="0"/>
      </w:rPr>
    </w:lvl>
    <w:lvl w:ilvl="5">
      <w:start w:val="1"/>
      <w:numFmt w:val="decimal"/>
      <w:lvlText w:val="●.%2.%3.%4.%5.%6"/>
      <w:lvlJc w:val="left"/>
      <w:pPr>
        <w:ind w:left="1931" w:hanging="1080"/>
      </w:pPr>
      <w:rPr>
        <w:b w:val="0"/>
      </w:rPr>
    </w:lvl>
    <w:lvl w:ilvl="6">
      <w:start w:val="1"/>
      <w:numFmt w:val="decimal"/>
      <w:lvlText w:val="●.%2.%3.%4.%5.%6.%7"/>
      <w:lvlJc w:val="left"/>
      <w:pPr>
        <w:ind w:left="2291" w:hanging="1440"/>
      </w:pPr>
      <w:rPr>
        <w:b w:val="0"/>
      </w:rPr>
    </w:lvl>
    <w:lvl w:ilvl="7">
      <w:start w:val="1"/>
      <w:numFmt w:val="decimal"/>
      <w:lvlText w:val="●.%2.%3.%4.%5.%6.%7.%8"/>
      <w:lvlJc w:val="left"/>
      <w:pPr>
        <w:ind w:left="2291" w:hanging="1440"/>
      </w:pPr>
      <w:rPr>
        <w:b w:val="0"/>
      </w:rPr>
    </w:lvl>
    <w:lvl w:ilvl="8">
      <w:start w:val="1"/>
      <w:numFmt w:val="decimal"/>
      <w:lvlText w:val="●.%2.%3.%4.%5.%6.%7.%8.%9"/>
      <w:lvlJc w:val="left"/>
      <w:pPr>
        <w:ind w:left="2651" w:hanging="1799"/>
      </w:pPr>
      <w:rPr>
        <w:b w:val="0"/>
      </w:rPr>
    </w:lvl>
  </w:abstractNum>
  <w:abstractNum w:abstractNumId="66" w15:restartNumberingAfterBreak="0">
    <w:nsid w:val="55845E36"/>
    <w:multiLevelType w:val="multilevel"/>
    <w:tmpl w:val="EBBC28B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7" w15:restartNumberingAfterBreak="0">
    <w:nsid w:val="55F03075"/>
    <w:multiLevelType w:val="multilevel"/>
    <w:tmpl w:val="7540B292"/>
    <w:lvl w:ilvl="0">
      <w:start w:val="1"/>
      <w:numFmt w:val="upperLetter"/>
      <w:lvlText w:val="(%1)"/>
      <w:lvlJc w:val="left"/>
      <w:pPr>
        <w:ind w:left="1514" w:hanging="360"/>
      </w:pPr>
    </w:lvl>
    <w:lvl w:ilvl="1">
      <w:start w:val="1"/>
      <w:numFmt w:val="lowerLetter"/>
      <w:lvlText w:val="%2."/>
      <w:lvlJc w:val="left"/>
      <w:pPr>
        <w:ind w:left="2234" w:hanging="360"/>
      </w:pPr>
    </w:lvl>
    <w:lvl w:ilvl="2">
      <w:start w:val="1"/>
      <w:numFmt w:val="lowerRoman"/>
      <w:lvlText w:val="%3."/>
      <w:lvlJc w:val="right"/>
      <w:pPr>
        <w:ind w:left="2954" w:hanging="180"/>
      </w:pPr>
    </w:lvl>
    <w:lvl w:ilvl="3">
      <w:start w:val="1"/>
      <w:numFmt w:val="decimal"/>
      <w:lvlText w:val="%4."/>
      <w:lvlJc w:val="left"/>
      <w:pPr>
        <w:ind w:left="3674" w:hanging="360"/>
      </w:pPr>
    </w:lvl>
    <w:lvl w:ilvl="4">
      <w:start w:val="1"/>
      <w:numFmt w:val="lowerLetter"/>
      <w:lvlText w:val="%5."/>
      <w:lvlJc w:val="left"/>
      <w:pPr>
        <w:ind w:left="4394" w:hanging="360"/>
      </w:pPr>
    </w:lvl>
    <w:lvl w:ilvl="5">
      <w:start w:val="1"/>
      <w:numFmt w:val="lowerRoman"/>
      <w:lvlText w:val="%6."/>
      <w:lvlJc w:val="right"/>
      <w:pPr>
        <w:ind w:left="5114" w:hanging="180"/>
      </w:pPr>
    </w:lvl>
    <w:lvl w:ilvl="6">
      <w:start w:val="1"/>
      <w:numFmt w:val="decimal"/>
      <w:lvlText w:val="%7."/>
      <w:lvlJc w:val="left"/>
      <w:pPr>
        <w:ind w:left="5834" w:hanging="360"/>
      </w:pPr>
    </w:lvl>
    <w:lvl w:ilvl="7">
      <w:start w:val="1"/>
      <w:numFmt w:val="lowerLetter"/>
      <w:lvlText w:val="%8."/>
      <w:lvlJc w:val="left"/>
      <w:pPr>
        <w:ind w:left="6554" w:hanging="360"/>
      </w:pPr>
    </w:lvl>
    <w:lvl w:ilvl="8">
      <w:start w:val="1"/>
      <w:numFmt w:val="lowerRoman"/>
      <w:lvlText w:val="%9."/>
      <w:lvlJc w:val="right"/>
      <w:pPr>
        <w:ind w:left="7274" w:hanging="180"/>
      </w:pPr>
    </w:lvl>
  </w:abstractNum>
  <w:abstractNum w:abstractNumId="68" w15:restartNumberingAfterBreak="0">
    <w:nsid w:val="55F32151"/>
    <w:multiLevelType w:val="multilevel"/>
    <w:tmpl w:val="90B8849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9" w15:restartNumberingAfterBreak="0">
    <w:nsid w:val="56955978"/>
    <w:multiLevelType w:val="multilevel"/>
    <w:tmpl w:val="36E8B54C"/>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70" w15:restartNumberingAfterBreak="0">
    <w:nsid w:val="5AF06A5B"/>
    <w:multiLevelType w:val="multilevel"/>
    <w:tmpl w:val="CA383AA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upperLetter"/>
      <w:lvlText w:val="(%4)"/>
      <w:lvlJc w:val="left"/>
      <w:pPr>
        <w:ind w:left="1440" w:hanging="360"/>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1" w15:restartNumberingAfterBreak="0">
    <w:nsid w:val="5D1376B1"/>
    <w:multiLevelType w:val="multilevel"/>
    <w:tmpl w:val="6BDC444C"/>
    <w:lvl w:ilvl="0">
      <w:start w:val="1"/>
      <w:numFmt w:val="lowerRoman"/>
      <w:lvlText w:val="%1."/>
      <w:lvlJc w:val="right"/>
      <w:pPr>
        <w:ind w:left="2520" w:hanging="360"/>
      </w:pPr>
    </w:lvl>
    <w:lvl w:ilvl="1">
      <w:start w:val="1"/>
      <w:numFmt w:val="lowerLetter"/>
      <w:lvlText w:val="%2."/>
      <w:lvlJc w:val="left"/>
      <w:pPr>
        <w:ind w:left="3240" w:hanging="360"/>
      </w:pPr>
    </w:lvl>
    <w:lvl w:ilvl="2">
      <w:start w:val="1"/>
      <w:numFmt w:val="lowerRoman"/>
      <w:lvlText w:val="%3."/>
      <w:lvlJc w:val="right"/>
      <w:pPr>
        <w:ind w:left="3960" w:hanging="180"/>
      </w:pPr>
    </w:lvl>
    <w:lvl w:ilvl="3">
      <w:start w:val="1"/>
      <w:numFmt w:val="decimal"/>
      <w:lvlText w:val="%4."/>
      <w:lvlJc w:val="left"/>
      <w:pPr>
        <w:ind w:left="4680" w:hanging="360"/>
      </w:pPr>
    </w:lvl>
    <w:lvl w:ilvl="4">
      <w:start w:val="1"/>
      <w:numFmt w:val="lowerLetter"/>
      <w:lvlText w:val="%5."/>
      <w:lvlJc w:val="left"/>
      <w:pPr>
        <w:ind w:left="5400" w:hanging="360"/>
      </w:pPr>
    </w:lvl>
    <w:lvl w:ilvl="5">
      <w:start w:val="1"/>
      <w:numFmt w:val="lowerRoman"/>
      <w:lvlText w:val="%6."/>
      <w:lvlJc w:val="right"/>
      <w:pPr>
        <w:ind w:left="6120" w:hanging="180"/>
      </w:pPr>
    </w:lvl>
    <w:lvl w:ilvl="6">
      <w:start w:val="1"/>
      <w:numFmt w:val="decimal"/>
      <w:lvlText w:val="%7."/>
      <w:lvlJc w:val="left"/>
      <w:pPr>
        <w:ind w:left="6840" w:hanging="360"/>
      </w:pPr>
    </w:lvl>
    <w:lvl w:ilvl="7">
      <w:start w:val="1"/>
      <w:numFmt w:val="lowerLetter"/>
      <w:lvlText w:val="%8."/>
      <w:lvlJc w:val="left"/>
      <w:pPr>
        <w:ind w:left="7560" w:hanging="360"/>
      </w:pPr>
    </w:lvl>
    <w:lvl w:ilvl="8">
      <w:start w:val="1"/>
      <w:numFmt w:val="lowerRoman"/>
      <w:lvlText w:val="%9."/>
      <w:lvlJc w:val="right"/>
      <w:pPr>
        <w:ind w:left="8280" w:hanging="180"/>
      </w:pPr>
    </w:lvl>
  </w:abstractNum>
  <w:abstractNum w:abstractNumId="72" w15:restartNumberingAfterBreak="0">
    <w:nsid w:val="5E4C4D83"/>
    <w:multiLevelType w:val="multilevel"/>
    <w:tmpl w:val="B3404082"/>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
      <w:lvlJc w:val="left"/>
      <w:pPr>
        <w:ind w:left="1080" w:hanging="360"/>
      </w:pPr>
      <w:rPr>
        <w:rFonts w:ascii="Noto Sans Symbols" w:eastAsia="Noto Sans Symbols" w:hAnsi="Noto Sans Symbols" w:cs="Noto Sans Symbols"/>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73" w15:restartNumberingAfterBreak="0">
    <w:nsid w:val="60DD4A77"/>
    <w:multiLevelType w:val="multilevel"/>
    <w:tmpl w:val="197E678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15:restartNumberingAfterBreak="0">
    <w:nsid w:val="611B0834"/>
    <w:multiLevelType w:val="multilevel"/>
    <w:tmpl w:val="AC863B08"/>
    <w:lvl w:ilvl="0">
      <w:start w:val="1"/>
      <w:numFmt w:val="bullet"/>
      <w:lvlText w:val="●"/>
      <w:lvlJc w:val="left"/>
      <w:pPr>
        <w:ind w:left="360" w:hanging="360"/>
      </w:pPr>
      <w:rPr>
        <w:rFonts w:ascii="Noto Sans Symbols" w:eastAsia="Noto Sans Symbols" w:hAnsi="Noto Sans Symbols" w:cs="Noto Sans Symbols"/>
        <w:sz w:val="20"/>
        <w:szCs w:val="20"/>
      </w:rPr>
    </w:lvl>
    <w:lvl w:ilvl="1">
      <w:start w:val="1"/>
      <w:numFmt w:val="bullet"/>
      <w:lvlText w:val="o"/>
      <w:lvlJc w:val="left"/>
      <w:pPr>
        <w:ind w:left="1080" w:hanging="360"/>
      </w:pPr>
      <w:rPr>
        <w:rFonts w:ascii="Courier New" w:eastAsia="Courier New" w:hAnsi="Courier New" w:cs="Courier New"/>
        <w:sz w:val="20"/>
        <w:szCs w:val="20"/>
      </w:rPr>
    </w:lvl>
    <w:lvl w:ilvl="2">
      <w:start w:val="1"/>
      <w:numFmt w:val="bullet"/>
      <w:lvlText w:val="▪"/>
      <w:lvlJc w:val="left"/>
      <w:pPr>
        <w:ind w:left="1800" w:hanging="360"/>
      </w:pPr>
      <w:rPr>
        <w:rFonts w:ascii="Noto Sans Symbols" w:eastAsia="Noto Sans Symbols" w:hAnsi="Noto Sans Symbols" w:cs="Noto Sans Symbols"/>
        <w:sz w:val="20"/>
        <w:szCs w:val="20"/>
      </w:rPr>
    </w:lvl>
    <w:lvl w:ilvl="3">
      <w:start w:val="1"/>
      <w:numFmt w:val="bullet"/>
      <w:lvlText w:val="▪"/>
      <w:lvlJc w:val="left"/>
      <w:pPr>
        <w:ind w:left="2520" w:hanging="360"/>
      </w:pPr>
      <w:rPr>
        <w:rFonts w:ascii="Noto Sans Symbols" w:eastAsia="Noto Sans Symbols" w:hAnsi="Noto Sans Symbols" w:cs="Noto Sans Symbols"/>
        <w:sz w:val="20"/>
        <w:szCs w:val="20"/>
      </w:rPr>
    </w:lvl>
    <w:lvl w:ilvl="4">
      <w:start w:val="1"/>
      <w:numFmt w:val="bullet"/>
      <w:lvlText w:val="▪"/>
      <w:lvlJc w:val="left"/>
      <w:pPr>
        <w:ind w:left="3240" w:hanging="360"/>
      </w:pPr>
      <w:rPr>
        <w:rFonts w:ascii="Noto Sans Symbols" w:eastAsia="Noto Sans Symbols" w:hAnsi="Noto Sans Symbols" w:cs="Noto Sans Symbols"/>
        <w:sz w:val="20"/>
        <w:szCs w:val="20"/>
      </w:rPr>
    </w:lvl>
    <w:lvl w:ilvl="5">
      <w:start w:val="1"/>
      <w:numFmt w:val="bullet"/>
      <w:lvlText w:val="▪"/>
      <w:lvlJc w:val="left"/>
      <w:pPr>
        <w:ind w:left="3960" w:hanging="360"/>
      </w:pPr>
      <w:rPr>
        <w:rFonts w:ascii="Noto Sans Symbols" w:eastAsia="Noto Sans Symbols" w:hAnsi="Noto Sans Symbols" w:cs="Noto Sans Symbols"/>
        <w:sz w:val="20"/>
        <w:szCs w:val="20"/>
      </w:rPr>
    </w:lvl>
    <w:lvl w:ilvl="6">
      <w:start w:val="1"/>
      <w:numFmt w:val="bullet"/>
      <w:lvlText w:val="▪"/>
      <w:lvlJc w:val="left"/>
      <w:pPr>
        <w:ind w:left="4680" w:hanging="360"/>
      </w:pPr>
      <w:rPr>
        <w:rFonts w:ascii="Noto Sans Symbols" w:eastAsia="Noto Sans Symbols" w:hAnsi="Noto Sans Symbols" w:cs="Noto Sans Symbols"/>
        <w:sz w:val="20"/>
        <w:szCs w:val="20"/>
      </w:rPr>
    </w:lvl>
    <w:lvl w:ilvl="7">
      <w:start w:val="1"/>
      <w:numFmt w:val="bullet"/>
      <w:lvlText w:val="▪"/>
      <w:lvlJc w:val="left"/>
      <w:pPr>
        <w:ind w:left="5400" w:hanging="360"/>
      </w:pPr>
      <w:rPr>
        <w:rFonts w:ascii="Noto Sans Symbols" w:eastAsia="Noto Sans Symbols" w:hAnsi="Noto Sans Symbols" w:cs="Noto Sans Symbols"/>
        <w:sz w:val="20"/>
        <w:szCs w:val="20"/>
      </w:rPr>
    </w:lvl>
    <w:lvl w:ilvl="8">
      <w:start w:val="1"/>
      <w:numFmt w:val="bullet"/>
      <w:lvlText w:val="▪"/>
      <w:lvlJc w:val="left"/>
      <w:pPr>
        <w:ind w:left="6120" w:hanging="360"/>
      </w:pPr>
      <w:rPr>
        <w:rFonts w:ascii="Noto Sans Symbols" w:eastAsia="Noto Sans Symbols" w:hAnsi="Noto Sans Symbols" w:cs="Noto Sans Symbols"/>
        <w:sz w:val="20"/>
        <w:szCs w:val="20"/>
      </w:rPr>
    </w:lvl>
  </w:abstractNum>
  <w:abstractNum w:abstractNumId="75" w15:restartNumberingAfterBreak="0">
    <w:nsid w:val="621A37F8"/>
    <w:multiLevelType w:val="multilevel"/>
    <w:tmpl w:val="CE6EEF44"/>
    <w:lvl w:ilvl="0">
      <w:start w:val="1"/>
      <w:numFmt w:val="upperLetter"/>
      <w:lvlText w:val="(%1)"/>
      <w:lvlJc w:val="left"/>
      <w:pPr>
        <w:ind w:left="1800" w:hanging="36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76" w15:restartNumberingAfterBreak="0">
    <w:nsid w:val="625064CD"/>
    <w:multiLevelType w:val="multilevel"/>
    <w:tmpl w:val="CCC4FF82"/>
    <w:lvl w:ilvl="0">
      <w:start w:val="1"/>
      <w:numFmt w:val="upperLetter"/>
      <w:lvlText w:val="(%1)"/>
      <w:lvlJc w:val="left"/>
      <w:pPr>
        <w:ind w:left="1152" w:hanging="360"/>
      </w:pPr>
    </w:lvl>
    <w:lvl w:ilvl="1">
      <w:start w:val="1"/>
      <w:numFmt w:val="lowerLetter"/>
      <w:lvlText w:val="%2."/>
      <w:lvlJc w:val="left"/>
      <w:pPr>
        <w:ind w:left="1872" w:hanging="360"/>
      </w:pPr>
    </w:lvl>
    <w:lvl w:ilvl="2">
      <w:start w:val="1"/>
      <w:numFmt w:val="lowerRoman"/>
      <w:lvlText w:val="%3."/>
      <w:lvlJc w:val="right"/>
      <w:pPr>
        <w:ind w:left="2592" w:hanging="180"/>
      </w:pPr>
    </w:lvl>
    <w:lvl w:ilvl="3">
      <w:start w:val="1"/>
      <w:numFmt w:val="decimal"/>
      <w:lvlText w:val="%4."/>
      <w:lvlJc w:val="left"/>
      <w:pPr>
        <w:ind w:left="3312" w:hanging="360"/>
      </w:pPr>
    </w:lvl>
    <w:lvl w:ilvl="4">
      <w:start w:val="1"/>
      <w:numFmt w:val="lowerLetter"/>
      <w:lvlText w:val="%5."/>
      <w:lvlJc w:val="left"/>
      <w:pPr>
        <w:ind w:left="4032" w:hanging="360"/>
      </w:pPr>
    </w:lvl>
    <w:lvl w:ilvl="5">
      <w:start w:val="1"/>
      <w:numFmt w:val="lowerRoman"/>
      <w:lvlText w:val="%6."/>
      <w:lvlJc w:val="right"/>
      <w:pPr>
        <w:ind w:left="4752" w:hanging="180"/>
      </w:pPr>
    </w:lvl>
    <w:lvl w:ilvl="6">
      <w:start w:val="1"/>
      <w:numFmt w:val="decimal"/>
      <w:lvlText w:val="%7."/>
      <w:lvlJc w:val="left"/>
      <w:pPr>
        <w:ind w:left="5472" w:hanging="360"/>
      </w:pPr>
    </w:lvl>
    <w:lvl w:ilvl="7">
      <w:start w:val="1"/>
      <w:numFmt w:val="lowerLetter"/>
      <w:lvlText w:val="%8."/>
      <w:lvlJc w:val="left"/>
      <w:pPr>
        <w:ind w:left="6192" w:hanging="360"/>
      </w:pPr>
    </w:lvl>
    <w:lvl w:ilvl="8">
      <w:start w:val="1"/>
      <w:numFmt w:val="lowerRoman"/>
      <w:lvlText w:val="%9."/>
      <w:lvlJc w:val="right"/>
      <w:pPr>
        <w:ind w:left="6912" w:hanging="180"/>
      </w:pPr>
    </w:lvl>
  </w:abstractNum>
  <w:abstractNum w:abstractNumId="77" w15:restartNumberingAfterBreak="0">
    <w:nsid w:val="64281F16"/>
    <w:multiLevelType w:val="multilevel"/>
    <w:tmpl w:val="7198768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78" w15:restartNumberingAfterBreak="0">
    <w:nsid w:val="66E93A82"/>
    <w:multiLevelType w:val="multilevel"/>
    <w:tmpl w:val="AD8EA5CC"/>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79" w15:restartNumberingAfterBreak="0">
    <w:nsid w:val="694C4A44"/>
    <w:multiLevelType w:val="multilevel"/>
    <w:tmpl w:val="9282FD9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0" w15:restartNumberingAfterBreak="0">
    <w:nsid w:val="6D121742"/>
    <w:multiLevelType w:val="multilevel"/>
    <w:tmpl w:val="AFB2DB26"/>
    <w:lvl w:ilvl="0">
      <w:start w:val="1"/>
      <w:numFmt w:val="decimal"/>
      <w:lvlText w:val="%1."/>
      <w:lvlJc w:val="left"/>
      <w:pPr>
        <w:ind w:left="794" w:hanging="794"/>
      </w:pPr>
      <w:rPr>
        <w:rFonts w:ascii="Arial Bold" w:hAnsi="Arial Bold"/>
        <w:b/>
        <w:i w:val="0"/>
      </w:rPr>
    </w:lvl>
    <w:lvl w:ilvl="1">
      <w:start w:val="1"/>
      <w:numFmt w:val="decimal"/>
      <w:lvlText w:val="%1.%2"/>
      <w:lvlJc w:val="left"/>
      <w:pPr>
        <w:ind w:left="794" w:hanging="794"/>
      </w:pPr>
      <w:rPr>
        <w:rFonts w:ascii="Arial" w:hAnsi="Arial"/>
        <w:b w:val="0"/>
        <w:i w:val="0"/>
        <w:smallCaps w:val="0"/>
        <w:strike w:val="0"/>
        <w:color w:val="000000"/>
        <w:sz w:val="20"/>
        <w:u w:val="none"/>
        <w:vertAlign w:val="baseline"/>
      </w:rPr>
    </w:lvl>
    <w:lvl w:ilvl="2">
      <w:start w:val="1"/>
      <w:numFmt w:val="decimal"/>
      <w:lvlText w:val="%3."/>
      <w:lvlJc w:val="left"/>
      <w:pPr>
        <w:ind w:left="794" w:hanging="794"/>
      </w:pPr>
      <w:rPr>
        <w:b w:val="0"/>
      </w:rPr>
    </w:lvl>
    <w:lvl w:ilvl="3">
      <w:start w:val="1"/>
      <w:numFmt w:val="lowerLetter"/>
      <w:lvlText w:val="(%4)"/>
      <w:lvlJc w:val="left"/>
      <w:pPr>
        <w:ind w:left="1587" w:hanging="793"/>
      </w:pPr>
      <w:rPr>
        <w:b w:val="0"/>
        <w:i w:val="0"/>
      </w:rPr>
    </w:lvl>
    <w:lvl w:ilvl="4">
      <w:start w:val="1"/>
      <w:numFmt w:val="lowerRoman"/>
      <w:lvlText w:val="(%5)"/>
      <w:lvlJc w:val="left"/>
      <w:pPr>
        <w:ind w:left="2381" w:hanging="794"/>
      </w:pPr>
    </w:lvl>
    <w:lvl w:ilvl="5">
      <w:start w:val="1"/>
      <w:numFmt w:val="upperLetter"/>
      <w:lvlText w:val="(%6)"/>
      <w:lvlJc w:val="left"/>
      <w:pPr>
        <w:ind w:left="3175" w:hanging="794"/>
      </w:pPr>
    </w:lvl>
    <w:lvl w:ilvl="6">
      <w:start w:val="1"/>
      <w:numFmt w:val="decimal"/>
      <w:lvlText w:val="UNDEFINED"/>
      <w:lvlJc w:val="left"/>
      <w:pPr>
        <w:ind w:left="3969" w:hanging="794"/>
      </w:pPr>
    </w:lvl>
    <w:lvl w:ilvl="7">
      <w:start w:val="1"/>
      <w:numFmt w:val="decimal"/>
      <w:lvlText w:val="UNDEFINED"/>
      <w:lvlJc w:val="left"/>
      <w:pPr>
        <w:ind w:left="4762" w:hanging="793"/>
      </w:pPr>
    </w:lvl>
    <w:lvl w:ilvl="8">
      <w:start w:val="1"/>
      <w:numFmt w:val="decimal"/>
      <w:lvlText w:val="UNDEFINED"/>
      <w:lvlJc w:val="left"/>
      <w:pPr>
        <w:ind w:left="5556" w:hanging="794"/>
      </w:pPr>
    </w:lvl>
  </w:abstractNum>
  <w:abstractNum w:abstractNumId="81" w15:restartNumberingAfterBreak="0">
    <w:nsid w:val="71407A3E"/>
    <w:multiLevelType w:val="multilevel"/>
    <w:tmpl w:val="C264EB86"/>
    <w:lvl w:ilvl="0">
      <w:start w:val="1"/>
      <w:numFmt w:val="upperLetter"/>
      <w:lvlText w:val="(%1)"/>
      <w:lvlJc w:val="left"/>
      <w:pPr>
        <w:ind w:left="1353" w:hanging="359"/>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2" w15:restartNumberingAfterBreak="0">
    <w:nsid w:val="71436C8E"/>
    <w:multiLevelType w:val="multilevel"/>
    <w:tmpl w:val="A3520CF6"/>
    <w:lvl w:ilvl="0">
      <w:start w:val="1"/>
      <w:numFmt w:val="decimal"/>
      <w:lvlText w:val="%1."/>
      <w:lvlJc w:val="left"/>
      <w:pPr>
        <w:ind w:left="720" w:hanging="360"/>
      </w:pPr>
      <w:rPr>
        <w:sz w:val="24"/>
        <w:szCs w:val="24"/>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3" w15:restartNumberingAfterBreak="0">
    <w:nsid w:val="719400DA"/>
    <w:multiLevelType w:val="multilevel"/>
    <w:tmpl w:val="A98E4F8A"/>
    <w:lvl w:ilvl="0">
      <w:start w:val="1"/>
      <w:numFmt w:val="upp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4" w15:restartNumberingAfterBreak="0">
    <w:nsid w:val="760E4346"/>
    <w:multiLevelType w:val="multilevel"/>
    <w:tmpl w:val="481E2612"/>
    <w:lvl w:ilvl="0">
      <w:start w:val="1"/>
      <w:numFmt w:val="upperLetter"/>
      <w:lvlText w:val="(%1)"/>
      <w:lvlJc w:val="left"/>
      <w:pPr>
        <w:ind w:left="1800" w:hanging="36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85" w15:restartNumberingAfterBreak="0">
    <w:nsid w:val="77886F48"/>
    <w:multiLevelType w:val="multilevel"/>
    <w:tmpl w:val="FEF0F64E"/>
    <w:lvl w:ilvl="0">
      <w:start w:val="1"/>
      <w:numFmt w:val="bullet"/>
      <w:lvlText w:val="●"/>
      <w:lvlJc w:val="left"/>
      <w:pPr>
        <w:ind w:left="1080" w:hanging="360"/>
      </w:pPr>
      <w:rPr>
        <w:rFonts w:ascii="Noto Sans Symbols" w:eastAsia="Noto Sans Symbols" w:hAnsi="Noto Sans Symbols" w:cs="Noto Sans Symbols"/>
      </w:rPr>
    </w:lvl>
    <w:lvl w:ilvl="1">
      <w:start w:val="1"/>
      <w:numFmt w:val="decimal"/>
      <w:lvlText w:val="●.%2"/>
      <w:lvlJc w:val="left"/>
      <w:pPr>
        <w:ind w:left="720" w:hanging="360"/>
      </w:pPr>
      <w:rPr>
        <w:b w:val="0"/>
        <w:i w:val="0"/>
      </w:rPr>
    </w:lvl>
    <w:lvl w:ilvl="2">
      <w:start w:val="1"/>
      <w:numFmt w:val="decimal"/>
      <w:lvlText w:val="●.%2.%3"/>
      <w:lvlJc w:val="left"/>
      <w:pPr>
        <w:ind w:left="1080" w:hanging="720"/>
      </w:pPr>
      <w:rPr>
        <w:b w:val="0"/>
      </w:rPr>
    </w:lvl>
    <w:lvl w:ilvl="3">
      <w:start w:val="1"/>
      <w:numFmt w:val="decimal"/>
      <w:lvlText w:val="●.%2.%3.%4"/>
      <w:lvlJc w:val="left"/>
      <w:pPr>
        <w:ind w:left="1080" w:hanging="720"/>
      </w:pPr>
      <w:rPr>
        <w:b w:val="0"/>
      </w:rPr>
    </w:lvl>
    <w:lvl w:ilvl="4">
      <w:start w:val="1"/>
      <w:numFmt w:val="decimal"/>
      <w:lvlText w:val="●.%2.%3.%4.%5"/>
      <w:lvlJc w:val="left"/>
      <w:pPr>
        <w:ind w:left="1440" w:hanging="1080"/>
      </w:pPr>
      <w:rPr>
        <w:b w:val="0"/>
      </w:rPr>
    </w:lvl>
    <w:lvl w:ilvl="5">
      <w:start w:val="1"/>
      <w:numFmt w:val="decimal"/>
      <w:lvlText w:val="●.%2.%3.%4.%5.%6"/>
      <w:lvlJc w:val="left"/>
      <w:pPr>
        <w:ind w:left="1440" w:hanging="1080"/>
      </w:pPr>
      <w:rPr>
        <w:b w:val="0"/>
      </w:rPr>
    </w:lvl>
    <w:lvl w:ilvl="6">
      <w:start w:val="1"/>
      <w:numFmt w:val="decimal"/>
      <w:lvlText w:val="●.%2.%3.%4.%5.%6.%7"/>
      <w:lvlJc w:val="left"/>
      <w:pPr>
        <w:ind w:left="1800" w:hanging="1440"/>
      </w:pPr>
      <w:rPr>
        <w:b w:val="0"/>
      </w:rPr>
    </w:lvl>
    <w:lvl w:ilvl="7">
      <w:start w:val="1"/>
      <w:numFmt w:val="decimal"/>
      <w:lvlText w:val="●.%2.%3.%4.%5.%6.%7.%8"/>
      <w:lvlJc w:val="left"/>
      <w:pPr>
        <w:ind w:left="1800" w:hanging="1440"/>
      </w:pPr>
      <w:rPr>
        <w:b w:val="0"/>
      </w:rPr>
    </w:lvl>
    <w:lvl w:ilvl="8">
      <w:start w:val="1"/>
      <w:numFmt w:val="decimal"/>
      <w:lvlText w:val="●.%2.%3.%4.%5.%6.%7.%8.%9"/>
      <w:lvlJc w:val="left"/>
      <w:pPr>
        <w:ind w:left="2160" w:hanging="1800"/>
      </w:pPr>
      <w:rPr>
        <w:b w:val="0"/>
      </w:rPr>
    </w:lvl>
  </w:abstractNum>
  <w:abstractNum w:abstractNumId="86" w15:restartNumberingAfterBreak="0">
    <w:nsid w:val="7D7A7FC7"/>
    <w:multiLevelType w:val="multilevel"/>
    <w:tmpl w:val="8D0A24A2"/>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87" w15:restartNumberingAfterBreak="0">
    <w:nsid w:val="7E1D6BF5"/>
    <w:multiLevelType w:val="multilevel"/>
    <w:tmpl w:val="C604163E"/>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8" w15:restartNumberingAfterBreak="0">
    <w:nsid w:val="7E4B44D6"/>
    <w:multiLevelType w:val="multilevel"/>
    <w:tmpl w:val="12BC089E"/>
    <w:lvl w:ilvl="0">
      <w:start w:val="2"/>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0"/>
  </w:num>
  <w:num w:numId="2">
    <w:abstractNumId w:val="41"/>
  </w:num>
  <w:num w:numId="3">
    <w:abstractNumId w:val="72"/>
  </w:num>
  <w:num w:numId="4">
    <w:abstractNumId w:val="3"/>
  </w:num>
  <w:num w:numId="5">
    <w:abstractNumId w:val="13"/>
  </w:num>
  <w:num w:numId="6">
    <w:abstractNumId w:val="17"/>
  </w:num>
  <w:num w:numId="7">
    <w:abstractNumId w:val="32"/>
  </w:num>
  <w:num w:numId="8">
    <w:abstractNumId w:val="81"/>
  </w:num>
  <w:num w:numId="9">
    <w:abstractNumId w:val="2"/>
  </w:num>
  <w:num w:numId="10">
    <w:abstractNumId w:val="47"/>
  </w:num>
  <w:num w:numId="11">
    <w:abstractNumId w:val="44"/>
  </w:num>
  <w:num w:numId="12">
    <w:abstractNumId w:val="7"/>
  </w:num>
  <w:num w:numId="13">
    <w:abstractNumId w:val="46"/>
  </w:num>
  <w:num w:numId="14">
    <w:abstractNumId w:val="56"/>
  </w:num>
  <w:num w:numId="15">
    <w:abstractNumId w:val="74"/>
  </w:num>
  <w:num w:numId="16">
    <w:abstractNumId w:val="14"/>
  </w:num>
  <w:num w:numId="17">
    <w:abstractNumId w:val="5"/>
  </w:num>
  <w:num w:numId="18">
    <w:abstractNumId w:val="28"/>
  </w:num>
  <w:num w:numId="19">
    <w:abstractNumId w:val="51"/>
  </w:num>
  <w:num w:numId="20">
    <w:abstractNumId w:val="80"/>
  </w:num>
  <w:num w:numId="21">
    <w:abstractNumId w:val="59"/>
  </w:num>
  <w:num w:numId="22">
    <w:abstractNumId w:val="58"/>
  </w:num>
  <w:num w:numId="23">
    <w:abstractNumId w:val="86"/>
  </w:num>
  <w:num w:numId="24">
    <w:abstractNumId w:val="83"/>
  </w:num>
  <w:num w:numId="25">
    <w:abstractNumId w:val="78"/>
  </w:num>
  <w:num w:numId="26">
    <w:abstractNumId w:val="9"/>
  </w:num>
  <w:num w:numId="27">
    <w:abstractNumId w:val="57"/>
  </w:num>
  <w:num w:numId="28">
    <w:abstractNumId w:val="79"/>
  </w:num>
  <w:num w:numId="29">
    <w:abstractNumId w:val="23"/>
  </w:num>
  <w:num w:numId="30">
    <w:abstractNumId w:val="21"/>
  </w:num>
  <w:num w:numId="31">
    <w:abstractNumId w:val="12"/>
  </w:num>
  <w:num w:numId="32">
    <w:abstractNumId w:val="48"/>
  </w:num>
  <w:num w:numId="33">
    <w:abstractNumId w:val="24"/>
  </w:num>
  <w:num w:numId="34">
    <w:abstractNumId w:val="60"/>
  </w:num>
  <w:num w:numId="35">
    <w:abstractNumId w:val="70"/>
  </w:num>
  <w:num w:numId="36">
    <w:abstractNumId w:val="39"/>
  </w:num>
  <w:num w:numId="37">
    <w:abstractNumId w:val="45"/>
  </w:num>
  <w:num w:numId="38">
    <w:abstractNumId w:val="73"/>
  </w:num>
  <w:num w:numId="39">
    <w:abstractNumId w:val="40"/>
  </w:num>
  <w:num w:numId="40">
    <w:abstractNumId w:val="63"/>
  </w:num>
  <w:num w:numId="41">
    <w:abstractNumId w:val="20"/>
  </w:num>
  <w:num w:numId="42">
    <w:abstractNumId w:val="62"/>
  </w:num>
  <w:num w:numId="43">
    <w:abstractNumId w:val="37"/>
  </w:num>
  <w:num w:numId="44">
    <w:abstractNumId w:val="33"/>
  </w:num>
  <w:num w:numId="45">
    <w:abstractNumId w:val="50"/>
  </w:num>
  <w:num w:numId="46">
    <w:abstractNumId w:val="27"/>
  </w:num>
  <w:num w:numId="47">
    <w:abstractNumId w:val="85"/>
  </w:num>
  <w:num w:numId="48">
    <w:abstractNumId w:val="65"/>
  </w:num>
  <w:num w:numId="49">
    <w:abstractNumId w:val="26"/>
  </w:num>
  <w:num w:numId="50">
    <w:abstractNumId w:val="54"/>
  </w:num>
  <w:num w:numId="51">
    <w:abstractNumId w:val="84"/>
  </w:num>
  <w:num w:numId="52">
    <w:abstractNumId w:val="82"/>
  </w:num>
  <w:num w:numId="53">
    <w:abstractNumId w:val="64"/>
  </w:num>
  <w:num w:numId="54">
    <w:abstractNumId w:val="49"/>
  </w:num>
  <w:num w:numId="55">
    <w:abstractNumId w:val="16"/>
  </w:num>
  <w:num w:numId="56">
    <w:abstractNumId w:val="34"/>
  </w:num>
  <w:num w:numId="57">
    <w:abstractNumId w:val="6"/>
  </w:num>
  <w:num w:numId="58">
    <w:abstractNumId w:val="18"/>
  </w:num>
  <w:num w:numId="59">
    <w:abstractNumId w:val="1"/>
  </w:num>
  <w:num w:numId="60">
    <w:abstractNumId w:val="15"/>
  </w:num>
  <w:num w:numId="61">
    <w:abstractNumId w:val="87"/>
  </w:num>
  <w:num w:numId="62">
    <w:abstractNumId w:val="67"/>
  </w:num>
  <w:num w:numId="63">
    <w:abstractNumId w:val="0"/>
  </w:num>
  <w:num w:numId="64">
    <w:abstractNumId w:val="38"/>
  </w:num>
  <w:num w:numId="65">
    <w:abstractNumId w:val="75"/>
  </w:num>
  <w:num w:numId="66">
    <w:abstractNumId w:val="52"/>
  </w:num>
  <w:num w:numId="67">
    <w:abstractNumId w:val="36"/>
  </w:num>
  <w:num w:numId="68">
    <w:abstractNumId w:val="71"/>
  </w:num>
  <w:num w:numId="69">
    <w:abstractNumId w:val="53"/>
  </w:num>
  <w:num w:numId="70">
    <w:abstractNumId w:val="42"/>
  </w:num>
  <w:num w:numId="71">
    <w:abstractNumId w:val="11"/>
  </w:num>
  <w:num w:numId="72">
    <w:abstractNumId w:val="35"/>
  </w:num>
  <w:num w:numId="73">
    <w:abstractNumId w:val="88"/>
  </w:num>
  <w:num w:numId="74">
    <w:abstractNumId w:val="4"/>
  </w:num>
  <w:num w:numId="75">
    <w:abstractNumId w:val="29"/>
  </w:num>
  <w:num w:numId="76">
    <w:abstractNumId w:val="43"/>
  </w:num>
  <w:num w:numId="77">
    <w:abstractNumId w:val="61"/>
  </w:num>
  <w:num w:numId="78">
    <w:abstractNumId w:val="69"/>
  </w:num>
  <w:num w:numId="79">
    <w:abstractNumId w:val="76"/>
  </w:num>
  <w:num w:numId="80">
    <w:abstractNumId w:val="77"/>
  </w:num>
  <w:num w:numId="81">
    <w:abstractNumId w:val="8"/>
  </w:num>
  <w:num w:numId="82">
    <w:abstractNumId w:val="31"/>
  </w:num>
  <w:num w:numId="83">
    <w:abstractNumId w:val="55"/>
  </w:num>
  <w:num w:numId="84">
    <w:abstractNumId w:val="25"/>
  </w:num>
  <w:num w:numId="85">
    <w:abstractNumId w:val="10"/>
  </w:num>
  <w:num w:numId="86">
    <w:abstractNumId w:val="19"/>
  </w:num>
  <w:num w:numId="87">
    <w:abstractNumId w:val="22"/>
  </w:num>
  <w:num w:numId="88">
    <w:abstractNumId w:val="66"/>
  </w:num>
  <w:num w:numId="89">
    <w:abstractNumId w:val="68"/>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5636"/>
    <w:rsid w:val="000004D8"/>
    <w:rsid w:val="00031E60"/>
    <w:rsid w:val="00054F83"/>
    <w:rsid w:val="00055214"/>
    <w:rsid w:val="0008191B"/>
    <w:rsid w:val="00094D38"/>
    <w:rsid w:val="000A09A9"/>
    <w:rsid w:val="000E4888"/>
    <w:rsid w:val="000F31A8"/>
    <w:rsid w:val="0010221C"/>
    <w:rsid w:val="00110688"/>
    <w:rsid w:val="001201C5"/>
    <w:rsid w:val="00177332"/>
    <w:rsid w:val="001B5A1B"/>
    <w:rsid w:val="001B6FFB"/>
    <w:rsid w:val="001D2127"/>
    <w:rsid w:val="00206026"/>
    <w:rsid w:val="00213B1D"/>
    <w:rsid w:val="00232ADA"/>
    <w:rsid w:val="002363EE"/>
    <w:rsid w:val="00237C62"/>
    <w:rsid w:val="00243033"/>
    <w:rsid w:val="00265154"/>
    <w:rsid w:val="0027580B"/>
    <w:rsid w:val="002830D7"/>
    <w:rsid w:val="00287EC0"/>
    <w:rsid w:val="00293403"/>
    <w:rsid w:val="002A229D"/>
    <w:rsid w:val="002C0BDD"/>
    <w:rsid w:val="002D14EF"/>
    <w:rsid w:val="002F0EE3"/>
    <w:rsid w:val="002F12BC"/>
    <w:rsid w:val="002F7D75"/>
    <w:rsid w:val="00312091"/>
    <w:rsid w:val="00326A23"/>
    <w:rsid w:val="00333571"/>
    <w:rsid w:val="0034460E"/>
    <w:rsid w:val="00385536"/>
    <w:rsid w:val="003A2949"/>
    <w:rsid w:val="003A6FCB"/>
    <w:rsid w:val="003B1631"/>
    <w:rsid w:val="003C0DE7"/>
    <w:rsid w:val="003C4B6A"/>
    <w:rsid w:val="003F3E38"/>
    <w:rsid w:val="00404F90"/>
    <w:rsid w:val="0041030B"/>
    <w:rsid w:val="004149F8"/>
    <w:rsid w:val="004155B4"/>
    <w:rsid w:val="0042508D"/>
    <w:rsid w:val="00433DAD"/>
    <w:rsid w:val="00456689"/>
    <w:rsid w:val="00466DAD"/>
    <w:rsid w:val="00480B73"/>
    <w:rsid w:val="004839AF"/>
    <w:rsid w:val="00497336"/>
    <w:rsid w:val="004A7AD4"/>
    <w:rsid w:val="004C77FE"/>
    <w:rsid w:val="004F0AA5"/>
    <w:rsid w:val="0050287F"/>
    <w:rsid w:val="005070F7"/>
    <w:rsid w:val="00596ABF"/>
    <w:rsid w:val="005A1DD4"/>
    <w:rsid w:val="005A40BA"/>
    <w:rsid w:val="005B2396"/>
    <w:rsid w:val="005B521A"/>
    <w:rsid w:val="005F1BE6"/>
    <w:rsid w:val="00613AF4"/>
    <w:rsid w:val="0062135B"/>
    <w:rsid w:val="006221C5"/>
    <w:rsid w:val="006233F1"/>
    <w:rsid w:val="00636A32"/>
    <w:rsid w:val="0064200B"/>
    <w:rsid w:val="00643947"/>
    <w:rsid w:val="00683078"/>
    <w:rsid w:val="00684CD5"/>
    <w:rsid w:val="006B0BEC"/>
    <w:rsid w:val="006D4554"/>
    <w:rsid w:val="006F1214"/>
    <w:rsid w:val="0070178B"/>
    <w:rsid w:val="0071746E"/>
    <w:rsid w:val="00721F68"/>
    <w:rsid w:val="00733843"/>
    <w:rsid w:val="00734940"/>
    <w:rsid w:val="00742DAA"/>
    <w:rsid w:val="007502E3"/>
    <w:rsid w:val="007537DC"/>
    <w:rsid w:val="00797C60"/>
    <w:rsid w:val="007A5E15"/>
    <w:rsid w:val="007A7642"/>
    <w:rsid w:val="007C1A72"/>
    <w:rsid w:val="007C4DA1"/>
    <w:rsid w:val="007E0C83"/>
    <w:rsid w:val="007E428A"/>
    <w:rsid w:val="007F512E"/>
    <w:rsid w:val="00811370"/>
    <w:rsid w:val="00811CD6"/>
    <w:rsid w:val="00830A85"/>
    <w:rsid w:val="0084085B"/>
    <w:rsid w:val="00846A42"/>
    <w:rsid w:val="008623D5"/>
    <w:rsid w:val="00883AF5"/>
    <w:rsid w:val="008B58C3"/>
    <w:rsid w:val="008C0E26"/>
    <w:rsid w:val="008C1FA8"/>
    <w:rsid w:val="008C7211"/>
    <w:rsid w:val="008E04EA"/>
    <w:rsid w:val="009103E7"/>
    <w:rsid w:val="00911196"/>
    <w:rsid w:val="009142BB"/>
    <w:rsid w:val="00920E4B"/>
    <w:rsid w:val="00944B54"/>
    <w:rsid w:val="00960689"/>
    <w:rsid w:val="00961D99"/>
    <w:rsid w:val="00967485"/>
    <w:rsid w:val="0097240F"/>
    <w:rsid w:val="009765E3"/>
    <w:rsid w:val="009F3175"/>
    <w:rsid w:val="00A063A2"/>
    <w:rsid w:val="00A11CAC"/>
    <w:rsid w:val="00A251BC"/>
    <w:rsid w:val="00A270FF"/>
    <w:rsid w:val="00A31930"/>
    <w:rsid w:val="00A3199E"/>
    <w:rsid w:val="00A439EF"/>
    <w:rsid w:val="00A50A91"/>
    <w:rsid w:val="00A70B2D"/>
    <w:rsid w:val="00AA2933"/>
    <w:rsid w:val="00AA3670"/>
    <w:rsid w:val="00AD1F62"/>
    <w:rsid w:val="00AF13D4"/>
    <w:rsid w:val="00AF72E9"/>
    <w:rsid w:val="00B12C4E"/>
    <w:rsid w:val="00B14D95"/>
    <w:rsid w:val="00B21851"/>
    <w:rsid w:val="00B23E8B"/>
    <w:rsid w:val="00B25477"/>
    <w:rsid w:val="00B3140B"/>
    <w:rsid w:val="00B34DD0"/>
    <w:rsid w:val="00B45443"/>
    <w:rsid w:val="00B578D9"/>
    <w:rsid w:val="00B57C42"/>
    <w:rsid w:val="00B57F45"/>
    <w:rsid w:val="00B60497"/>
    <w:rsid w:val="00B631A6"/>
    <w:rsid w:val="00B64944"/>
    <w:rsid w:val="00B8078C"/>
    <w:rsid w:val="00B96CB2"/>
    <w:rsid w:val="00BC67C6"/>
    <w:rsid w:val="00BD080B"/>
    <w:rsid w:val="00BE1E02"/>
    <w:rsid w:val="00C0127B"/>
    <w:rsid w:val="00C36C1F"/>
    <w:rsid w:val="00C7327A"/>
    <w:rsid w:val="00C92B57"/>
    <w:rsid w:val="00CA5794"/>
    <w:rsid w:val="00CB77F4"/>
    <w:rsid w:val="00CC4CE4"/>
    <w:rsid w:val="00CC5852"/>
    <w:rsid w:val="00CD3BD3"/>
    <w:rsid w:val="00CE1685"/>
    <w:rsid w:val="00CE46A5"/>
    <w:rsid w:val="00D219F3"/>
    <w:rsid w:val="00D21E02"/>
    <w:rsid w:val="00D246C7"/>
    <w:rsid w:val="00D25B3F"/>
    <w:rsid w:val="00D52FE0"/>
    <w:rsid w:val="00DC77A5"/>
    <w:rsid w:val="00DD0CD1"/>
    <w:rsid w:val="00DD0F39"/>
    <w:rsid w:val="00E04C13"/>
    <w:rsid w:val="00E1730A"/>
    <w:rsid w:val="00E43B69"/>
    <w:rsid w:val="00E6273B"/>
    <w:rsid w:val="00E7645F"/>
    <w:rsid w:val="00E83172"/>
    <w:rsid w:val="00E85CA1"/>
    <w:rsid w:val="00E87C78"/>
    <w:rsid w:val="00E90581"/>
    <w:rsid w:val="00E91EDB"/>
    <w:rsid w:val="00EA56DD"/>
    <w:rsid w:val="00EB58EB"/>
    <w:rsid w:val="00EB62CC"/>
    <w:rsid w:val="00EF103E"/>
    <w:rsid w:val="00EF7C2D"/>
    <w:rsid w:val="00F03CAC"/>
    <w:rsid w:val="00F05636"/>
    <w:rsid w:val="00F066EE"/>
    <w:rsid w:val="00F10F47"/>
    <w:rsid w:val="00F13518"/>
    <w:rsid w:val="00F40F12"/>
    <w:rsid w:val="00F535D3"/>
    <w:rsid w:val="00F5514A"/>
    <w:rsid w:val="00F95A7D"/>
    <w:rsid w:val="00F9645D"/>
    <w:rsid w:val="00FB34E2"/>
    <w:rsid w:val="00FC2365"/>
    <w:rsid w:val="00FF00C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65E45FB"/>
  <w15:docId w15:val="{06386E90-D6CE-4312-ADF8-C186748A9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4A74"/>
  </w:style>
  <w:style w:type="paragraph" w:styleId="Heading1">
    <w:name w:val="heading 1"/>
    <w:basedOn w:val="Normal"/>
    <w:next w:val="Normal"/>
    <w:link w:val="Heading1Char"/>
    <w:uiPriority w:val="9"/>
    <w:qFormat/>
    <w:rsid w:val="006C32A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2753BD"/>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5115C0"/>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link w:val="Heading4Char"/>
    <w:uiPriority w:val="9"/>
    <w:qFormat/>
    <w:rsid w:val="004C6379"/>
    <w:pPr>
      <w:spacing w:before="100" w:beforeAutospacing="1" w:after="100" w:afterAutospacing="1"/>
      <w:outlineLvl w:val="3"/>
    </w:pPr>
    <w:rPr>
      <w:b/>
      <w:bCs/>
    </w:rPr>
  </w:style>
  <w:style w:type="paragraph" w:styleId="Heading5">
    <w:name w:val="heading 5"/>
    <w:basedOn w:val="Normal"/>
    <w:next w:val="Normal"/>
    <w:link w:val="Heading5Char"/>
    <w:uiPriority w:val="9"/>
    <w:semiHidden/>
    <w:unhideWhenUsed/>
    <w:qFormat/>
    <w:rsid w:val="004C6379"/>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NormalWeb">
    <w:name w:val="Normal (Web)"/>
    <w:basedOn w:val="Normal"/>
    <w:uiPriority w:val="99"/>
    <w:unhideWhenUsed/>
    <w:rsid w:val="006A566E"/>
    <w:pPr>
      <w:spacing w:before="100" w:beforeAutospacing="1" w:after="100" w:afterAutospacing="1"/>
    </w:pPr>
    <w:rPr>
      <w:rFonts w:eastAsiaTheme="minorEastAsia"/>
    </w:rPr>
  </w:style>
  <w:style w:type="paragraph" w:styleId="ListParagraph">
    <w:name w:val="List Paragraph"/>
    <w:basedOn w:val="Normal"/>
    <w:uiPriority w:val="99"/>
    <w:qFormat/>
    <w:rsid w:val="007F5CC4"/>
    <w:pPr>
      <w:ind w:left="720"/>
      <w:contextualSpacing/>
    </w:pPr>
  </w:style>
  <w:style w:type="table" w:styleId="TableGrid">
    <w:name w:val="Table Grid"/>
    <w:basedOn w:val="TableNormal"/>
    <w:uiPriority w:val="59"/>
    <w:rsid w:val="008033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7A6F69"/>
    <w:rPr>
      <w:sz w:val="16"/>
      <w:szCs w:val="16"/>
    </w:rPr>
  </w:style>
  <w:style w:type="paragraph" w:styleId="CommentText">
    <w:name w:val="annotation text"/>
    <w:basedOn w:val="Normal"/>
    <w:link w:val="CommentTextChar"/>
    <w:uiPriority w:val="99"/>
    <w:unhideWhenUsed/>
    <w:rsid w:val="007A6F69"/>
    <w:rPr>
      <w:sz w:val="20"/>
      <w:szCs w:val="20"/>
    </w:rPr>
  </w:style>
  <w:style w:type="character" w:customStyle="1" w:styleId="CommentTextChar">
    <w:name w:val="Comment Text Char"/>
    <w:basedOn w:val="DefaultParagraphFont"/>
    <w:link w:val="CommentText"/>
    <w:uiPriority w:val="99"/>
    <w:rsid w:val="007A6F69"/>
    <w:rPr>
      <w:sz w:val="20"/>
      <w:szCs w:val="20"/>
    </w:rPr>
  </w:style>
  <w:style w:type="paragraph" w:styleId="CommentSubject">
    <w:name w:val="annotation subject"/>
    <w:basedOn w:val="CommentText"/>
    <w:next w:val="CommentText"/>
    <w:link w:val="CommentSubjectChar"/>
    <w:uiPriority w:val="99"/>
    <w:semiHidden/>
    <w:unhideWhenUsed/>
    <w:rsid w:val="007A6F69"/>
    <w:rPr>
      <w:b/>
      <w:bCs/>
    </w:rPr>
  </w:style>
  <w:style w:type="character" w:customStyle="1" w:styleId="CommentSubjectChar">
    <w:name w:val="Comment Subject Char"/>
    <w:basedOn w:val="CommentTextChar"/>
    <w:link w:val="CommentSubject"/>
    <w:uiPriority w:val="99"/>
    <w:semiHidden/>
    <w:rsid w:val="007A6F69"/>
    <w:rPr>
      <w:b/>
      <w:bCs/>
      <w:sz w:val="20"/>
      <w:szCs w:val="20"/>
    </w:rPr>
  </w:style>
  <w:style w:type="paragraph" w:styleId="BalloonText">
    <w:name w:val="Balloon Text"/>
    <w:basedOn w:val="Normal"/>
    <w:link w:val="BalloonTextChar"/>
    <w:uiPriority w:val="99"/>
    <w:semiHidden/>
    <w:unhideWhenUsed/>
    <w:rsid w:val="007A6F69"/>
    <w:rPr>
      <w:sz w:val="18"/>
      <w:szCs w:val="18"/>
    </w:rPr>
  </w:style>
  <w:style w:type="character" w:customStyle="1" w:styleId="BalloonTextChar">
    <w:name w:val="Balloon Text Char"/>
    <w:basedOn w:val="DefaultParagraphFont"/>
    <w:link w:val="BalloonText"/>
    <w:uiPriority w:val="99"/>
    <w:semiHidden/>
    <w:rsid w:val="007A6F69"/>
    <w:rPr>
      <w:rFonts w:ascii="Times New Roman" w:hAnsi="Times New Roman" w:cs="Times New Roman"/>
      <w:sz w:val="18"/>
      <w:szCs w:val="18"/>
    </w:rPr>
  </w:style>
  <w:style w:type="paragraph" w:styleId="EndnoteText">
    <w:name w:val="endnote text"/>
    <w:basedOn w:val="Normal"/>
    <w:link w:val="EndnoteTextChar"/>
    <w:uiPriority w:val="99"/>
    <w:semiHidden/>
    <w:unhideWhenUsed/>
    <w:rsid w:val="00472A49"/>
    <w:rPr>
      <w:sz w:val="20"/>
      <w:szCs w:val="20"/>
    </w:rPr>
  </w:style>
  <w:style w:type="character" w:customStyle="1" w:styleId="EndnoteTextChar">
    <w:name w:val="Endnote Text Char"/>
    <w:basedOn w:val="DefaultParagraphFont"/>
    <w:link w:val="EndnoteText"/>
    <w:uiPriority w:val="99"/>
    <w:semiHidden/>
    <w:rsid w:val="00472A49"/>
    <w:rPr>
      <w:sz w:val="20"/>
      <w:szCs w:val="20"/>
    </w:rPr>
  </w:style>
  <w:style w:type="character" w:styleId="EndnoteReference">
    <w:name w:val="endnote reference"/>
    <w:basedOn w:val="DefaultParagraphFont"/>
    <w:uiPriority w:val="99"/>
    <w:semiHidden/>
    <w:unhideWhenUsed/>
    <w:rsid w:val="00472A49"/>
    <w:rPr>
      <w:vertAlign w:val="superscript"/>
    </w:rPr>
  </w:style>
  <w:style w:type="paragraph" w:styleId="FootnoteText">
    <w:name w:val="footnote text"/>
    <w:basedOn w:val="Normal"/>
    <w:link w:val="FootnoteTextChar"/>
    <w:uiPriority w:val="99"/>
    <w:semiHidden/>
    <w:unhideWhenUsed/>
    <w:rsid w:val="00472A49"/>
    <w:rPr>
      <w:sz w:val="20"/>
      <w:szCs w:val="20"/>
    </w:rPr>
  </w:style>
  <w:style w:type="character" w:customStyle="1" w:styleId="FootnoteTextChar">
    <w:name w:val="Footnote Text Char"/>
    <w:basedOn w:val="DefaultParagraphFont"/>
    <w:link w:val="FootnoteText"/>
    <w:uiPriority w:val="99"/>
    <w:semiHidden/>
    <w:rsid w:val="00472A49"/>
    <w:rPr>
      <w:sz w:val="20"/>
      <w:szCs w:val="20"/>
    </w:rPr>
  </w:style>
  <w:style w:type="character" w:styleId="FootnoteReference">
    <w:name w:val="footnote reference"/>
    <w:basedOn w:val="DefaultParagraphFont"/>
    <w:uiPriority w:val="99"/>
    <w:semiHidden/>
    <w:unhideWhenUsed/>
    <w:rsid w:val="00472A49"/>
    <w:rPr>
      <w:vertAlign w:val="superscript"/>
    </w:rPr>
  </w:style>
  <w:style w:type="character" w:customStyle="1" w:styleId="Heading4Char">
    <w:name w:val="Heading 4 Char"/>
    <w:basedOn w:val="DefaultParagraphFont"/>
    <w:link w:val="Heading4"/>
    <w:uiPriority w:val="9"/>
    <w:rsid w:val="004C6379"/>
    <w:rPr>
      <w:rFonts w:ascii="Times New Roman" w:eastAsia="Times New Roman" w:hAnsi="Times New Roman" w:cs="Times New Roman"/>
      <w:b/>
      <w:bCs/>
    </w:rPr>
  </w:style>
  <w:style w:type="character" w:customStyle="1" w:styleId="Heading5Char">
    <w:name w:val="Heading 5 Char"/>
    <w:basedOn w:val="DefaultParagraphFont"/>
    <w:link w:val="Heading5"/>
    <w:uiPriority w:val="9"/>
    <w:semiHidden/>
    <w:rsid w:val="004C6379"/>
    <w:rPr>
      <w:rFonts w:asciiTheme="majorHAnsi" w:eastAsiaTheme="majorEastAsia" w:hAnsiTheme="majorHAnsi" w:cstheme="majorBidi"/>
      <w:color w:val="2F5496" w:themeColor="accent1" w:themeShade="BF"/>
    </w:rPr>
  </w:style>
  <w:style w:type="character" w:styleId="Hyperlink">
    <w:name w:val="Hyperlink"/>
    <w:basedOn w:val="DefaultParagraphFont"/>
    <w:uiPriority w:val="99"/>
    <w:unhideWhenUsed/>
    <w:rsid w:val="004C6379"/>
    <w:rPr>
      <w:color w:val="0000FF"/>
      <w:u w:val="single"/>
    </w:rPr>
  </w:style>
  <w:style w:type="character" w:styleId="FollowedHyperlink">
    <w:name w:val="FollowedHyperlink"/>
    <w:basedOn w:val="DefaultParagraphFont"/>
    <w:uiPriority w:val="99"/>
    <w:semiHidden/>
    <w:unhideWhenUsed/>
    <w:rsid w:val="004C6379"/>
    <w:rPr>
      <w:color w:val="954F72" w:themeColor="followedHyperlink"/>
      <w:u w:val="single"/>
    </w:rPr>
  </w:style>
  <w:style w:type="paragraph" w:styleId="Header">
    <w:name w:val="header"/>
    <w:basedOn w:val="Normal"/>
    <w:link w:val="HeaderChar"/>
    <w:uiPriority w:val="99"/>
    <w:unhideWhenUsed/>
    <w:rsid w:val="008466DD"/>
    <w:pPr>
      <w:tabs>
        <w:tab w:val="center" w:pos="4680"/>
        <w:tab w:val="right" w:pos="9360"/>
      </w:tabs>
    </w:pPr>
  </w:style>
  <w:style w:type="character" w:customStyle="1" w:styleId="HeaderChar">
    <w:name w:val="Header Char"/>
    <w:basedOn w:val="DefaultParagraphFont"/>
    <w:link w:val="Header"/>
    <w:uiPriority w:val="99"/>
    <w:rsid w:val="008466DD"/>
  </w:style>
  <w:style w:type="paragraph" w:styleId="Footer">
    <w:name w:val="footer"/>
    <w:basedOn w:val="Normal"/>
    <w:link w:val="FooterChar"/>
    <w:uiPriority w:val="99"/>
    <w:unhideWhenUsed/>
    <w:rsid w:val="008466DD"/>
    <w:pPr>
      <w:tabs>
        <w:tab w:val="center" w:pos="4680"/>
        <w:tab w:val="right" w:pos="9360"/>
      </w:tabs>
    </w:pPr>
  </w:style>
  <w:style w:type="character" w:customStyle="1" w:styleId="FooterChar">
    <w:name w:val="Footer Char"/>
    <w:basedOn w:val="DefaultParagraphFont"/>
    <w:link w:val="Footer"/>
    <w:uiPriority w:val="99"/>
    <w:rsid w:val="008466DD"/>
  </w:style>
  <w:style w:type="character" w:customStyle="1" w:styleId="Heading2Char">
    <w:name w:val="Heading 2 Char"/>
    <w:basedOn w:val="DefaultParagraphFont"/>
    <w:link w:val="Heading2"/>
    <w:uiPriority w:val="9"/>
    <w:rsid w:val="002753BD"/>
    <w:rPr>
      <w:rFonts w:asciiTheme="majorHAnsi" w:eastAsiaTheme="majorEastAsia" w:hAnsiTheme="majorHAnsi" w:cstheme="majorBidi"/>
      <w:color w:val="2F5496" w:themeColor="accent1" w:themeShade="BF"/>
      <w:sz w:val="26"/>
      <w:szCs w:val="26"/>
    </w:rPr>
  </w:style>
  <w:style w:type="character" w:customStyle="1" w:styleId="apple-tab-span">
    <w:name w:val="apple-tab-span"/>
    <w:basedOn w:val="DefaultParagraphFont"/>
    <w:rsid w:val="002753BD"/>
  </w:style>
  <w:style w:type="character" w:customStyle="1" w:styleId="Heading1Char">
    <w:name w:val="Heading 1 Char"/>
    <w:basedOn w:val="DefaultParagraphFont"/>
    <w:link w:val="Heading1"/>
    <w:uiPriority w:val="9"/>
    <w:rsid w:val="006C32A9"/>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6C32A9"/>
    <w:pPr>
      <w:spacing w:before="480" w:line="276" w:lineRule="auto"/>
      <w:outlineLvl w:val="9"/>
    </w:pPr>
    <w:rPr>
      <w:b/>
      <w:bCs/>
      <w:sz w:val="28"/>
      <w:szCs w:val="28"/>
      <w:lang w:val="en-US"/>
    </w:rPr>
  </w:style>
  <w:style w:type="paragraph" w:styleId="TOC2">
    <w:name w:val="toc 2"/>
    <w:basedOn w:val="Normal"/>
    <w:next w:val="Normal"/>
    <w:autoRedefine/>
    <w:uiPriority w:val="39"/>
    <w:unhideWhenUsed/>
    <w:rsid w:val="006C32A9"/>
    <w:pPr>
      <w:spacing w:before="120"/>
      <w:ind w:left="240"/>
    </w:pPr>
    <w:rPr>
      <w:rFonts w:cstheme="minorHAnsi"/>
      <w:b/>
      <w:bCs/>
      <w:sz w:val="22"/>
      <w:szCs w:val="22"/>
    </w:rPr>
  </w:style>
  <w:style w:type="paragraph" w:styleId="TOC1">
    <w:name w:val="toc 1"/>
    <w:basedOn w:val="Normal"/>
    <w:next w:val="Normal"/>
    <w:autoRedefine/>
    <w:uiPriority w:val="39"/>
    <w:unhideWhenUsed/>
    <w:rsid w:val="006C32A9"/>
    <w:pPr>
      <w:spacing w:before="120"/>
    </w:pPr>
    <w:rPr>
      <w:rFonts w:cstheme="minorHAnsi"/>
      <w:b/>
      <w:bCs/>
      <w:i/>
      <w:iCs/>
    </w:rPr>
  </w:style>
  <w:style w:type="paragraph" w:styleId="TOC3">
    <w:name w:val="toc 3"/>
    <w:basedOn w:val="Normal"/>
    <w:next w:val="Normal"/>
    <w:autoRedefine/>
    <w:uiPriority w:val="39"/>
    <w:semiHidden/>
    <w:unhideWhenUsed/>
    <w:rsid w:val="006C32A9"/>
    <w:pPr>
      <w:ind w:left="480"/>
    </w:pPr>
    <w:rPr>
      <w:rFonts w:cstheme="minorHAnsi"/>
      <w:sz w:val="20"/>
      <w:szCs w:val="20"/>
    </w:rPr>
  </w:style>
  <w:style w:type="paragraph" w:styleId="TOC4">
    <w:name w:val="toc 4"/>
    <w:basedOn w:val="Normal"/>
    <w:next w:val="Normal"/>
    <w:autoRedefine/>
    <w:uiPriority w:val="39"/>
    <w:semiHidden/>
    <w:unhideWhenUsed/>
    <w:rsid w:val="006C32A9"/>
    <w:pPr>
      <w:ind w:left="720"/>
    </w:pPr>
    <w:rPr>
      <w:rFonts w:cstheme="minorHAnsi"/>
      <w:sz w:val="20"/>
      <w:szCs w:val="20"/>
    </w:rPr>
  </w:style>
  <w:style w:type="paragraph" w:styleId="TOC5">
    <w:name w:val="toc 5"/>
    <w:basedOn w:val="Normal"/>
    <w:next w:val="Normal"/>
    <w:autoRedefine/>
    <w:uiPriority w:val="39"/>
    <w:semiHidden/>
    <w:unhideWhenUsed/>
    <w:rsid w:val="006C32A9"/>
    <w:pPr>
      <w:ind w:left="960"/>
    </w:pPr>
    <w:rPr>
      <w:rFonts w:cstheme="minorHAnsi"/>
      <w:sz w:val="20"/>
      <w:szCs w:val="20"/>
    </w:rPr>
  </w:style>
  <w:style w:type="paragraph" w:styleId="TOC6">
    <w:name w:val="toc 6"/>
    <w:basedOn w:val="Normal"/>
    <w:next w:val="Normal"/>
    <w:autoRedefine/>
    <w:uiPriority w:val="39"/>
    <w:semiHidden/>
    <w:unhideWhenUsed/>
    <w:rsid w:val="006C32A9"/>
    <w:pPr>
      <w:ind w:left="1200"/>
    </w:pPr>
    <w:rPr>
      <w:rFonts w:cstheme="minorHAnsi"/>
      <w:sz w:val="20"/>
      <w:szCs w:val="20"/>
    </w:rPr>
  </w:style>
  <w:style w:type="paragraph" w:styleId="TOC7">
    <w:name w:val="toc 7"/>
    <w:basedOn w:val="Normal"/>
    <w:next w:val="Normal"/>
    <w:autoRedefine/>
    <w:uiPriority w:val="39"/>
    <w:semiHidden/>
    <w:unhideWhenUsed/>
    <w:rsid w:val="006C32A9"/>
    <w:pPr>
      <w:ind w:left="1440"/>
    </w:pPr>
    <w:rPr>
      <w:rFonts w:cstheme="minorHAnsi"/>
      <w:sz w:val="20"/>
      <w:szCs w:val="20"/>
    </w:rPr>
  </w:style>
  <w:style w:type="paragraph" w:styleId="TOC8">
    <w:name w:val="toc 8"/>
    <w:basedOn w:val="Normal"/>
    <w:next w:val="Normal"/>
    <w:autoRedefine/>
    <w:uiPriority w:val="39"/>
    <w:semiHidden/>
    <w:unhideWhenUsed/>
    <w:rsid w:val="006C32A9"/>
    <w:pPr>
      <w:ind w:left="1680"/>
    </w:pPr>
    <w:rPr>
      <w:rFonts w:cstheme="minorHAnsi"/>
      <w:sz w:val="20"/>
      <w:szCs w:val="20"/>
    </w:rPr>
  </w:style>
  <w:style w:type="paragraph" w:styleId="TOC9">
    <w:name w:val="toc 9"/>
    <w:basedOn w:val="Normal"/>
    <w:next w:val="Normal"/>
    <w:autoRedefine/>
    <w:uiPriority w:val="39"/>
    <w:semiHidden/>
    <w:unhideWhenUsed/>
    <w:rsid w:val="006C32A9"/>
    <w:pPr>
      <w:ind w:left="1920"/>
    </w:pPr>
    <w:rPr>
      <w:rFonts w:cstheme="minorHAnsi"/>
      <w:sz w:val="20"/>
      <w:szCs w:val="20"/>
    </w:rPr>
  </w:style>
  <w:style w:type="character" w:customStyle="1" w:styleId="UnresolvedMention">
    <w:name w:val="Unresolved Mention"/>
    <w:basedOn w:val="DefaultParagraphFont"/>
    <w:uiPriority w:val="99"/>
    <w:semiHidden/>
    <w:unhideWhenUsed/>
    <w:rsid w:val="003A2BE4"/>
    <w:rPr>
      <w:color w:val="605E5C"/>
      <w:shd w:val="clear" w:color="auto" w:fill="E1DFDD"/>
    </w:rPr>
  </w:style>
  <w:style w:type="character" w:customStyle="1" w:styleId="Heading3Char">
    <w:name w:val="Heading 3 Char"/>
    <w:basedOn w:val="DefaultParagraphFont"/>
    <w:link w:val="Heading3"/>
    <w:uiPriority w:val="9"/>
    <w:rsid w:val="005115C0"/>
    <w:rPr>
      <w:rFonts w:asciiTheme="majorHAnsi" w:eastAsiaTheme="majorEastAsia" w:hAnsiTheme="majorHAnsi" w:cstheme="majorBidi"/>
      <w:color w:val="1F3763" w:themeColor="accent1" w:themeShade="7F"/>
    </w:rPr>
  </w:style>
  <w:style w:type="character" w:styleId="Strong">
    <w:name w:val="Strong"/>
    <w:basedOn w:val="DefaultParagraphFont"/>
    <w:uiPriority w:val="22"/>
    <w:qFormat/>
    <w:rsid w:val="004933ED"/>
    <w:rPr>
      <w:b/>
      <w:bCs/>
    </w:rPr>
  </w:style>
  <w:style w:type="character" w:styleId="Emphasis">
    <w:name w:val="Emphasis"/>
    <w:basedOn w:val="DefaultParagraphFont"/>
    <w:uiPriority w:val="20"/>
    <w:qFormat/>
    <w:rsid w:val="004933ED"/>
    <w:rPr>
      <w:i/>
      <w:iCs/>
    </w:rPr>
  </w:style>
  <w:style w:type="paragraph" w:customStyle="1" w:styleId="Default">
    <w:name w:val="Default"/>
    <w:rsid w:val="008C20FC"/>
    <w:pPr>
      <w:autoSpaceDE w:val="0"/>
      <w:autoSpaceDN w:val="0"/>
      <w:adjustRightInd w:val="0"/>
    </w:pPr>
    <w:rPr>
      <w:rFonts w:ascii="Arial" w:hAnsi="Arial" w:cs="Arial"/>
      <w:color w:val="000000"/>
      <w:lang w:eastAsia="ja-JP" w:bidi="ks-Deva"/>
    </w:rPr>
  </w:style>
  <w:style w:type="table" w:customStyle="1" w:styleId="LightList-Accent11">
    <w:name w:val="Light List - Accent 11"/>
    <w:basedOn w:val="TableNormal"/>
    <w:uiPriority w:val="61"/>
    <w:rsid w:val="008C20FC"/>
    <w:rPr>
      <w:rFonts w:eastAsia="MS Mincho"/>
      <w:sz w:val="22"/>
      <w:szCs w:val="22"/>
      <w:lang w:eastAsia="ja-JP"/>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paragraph" w:customStyle="1" w:styleId="csgPartIIIHeading2">
    <w:name w:val="csg Part III Heading 2"/>
    <w:basedOn w:val="Heading1"/>
    <w:uiPriority w:val="99"/>
    <w:qFormat/>
    <w:rsid w:val="000A296D"/>
    <w:pPr>
      <w:numPr>
        <w:numId w:val="13"/>
      </w:numPr>
      <w:spacing w:before="480" w:line="276" w:lineRule="auto"/>
    </w:pPr>
    <w:rPr>
      <w:rFonts w:ascii="Helvetica" w:eastAsia="Times New Roman" w:hAnsi="Helvetica" w:cs="Arial"/>
      <w:b/>
      <w:bCs/>
      <w:color w:val="005ABB"/>
      <w:szCs w:val="28"/>
      <w:lang w:eastAsia="ja-JP"/>
    </w:rPr>
  </w:style>
  <w:style w:type="paragraph" w:customStyle="1" w:styleId="MarginText">
    <w:name w:val="Margin Text"/>
    <w:basedOn w:val="Normal"/>
    <w:link w:val="MarginTextChar"/>
    <w:rsid w:val="00F81419"/>
    <w:pPr>
      <w:adjustRightInd w:val="0"/>
      <w:spacing w:after="240"/>
      <w:jc w:val="both"/>
    </w:pPr>
    <w:rPr>
      <w:rFonts w:ascii="Arial" w:eastAsia="STZhongsong" w:hAnsi="Arial"/>
      <w:sz w:val="22"/>
      <w:szCs w:val="20"/>
      <w:lang w:eastAsia="zh-CN"/>
    </w:rPr>
  </w:style>
  <w:style w:type="character" w:customStyle="1" w:styleId="MarginTextChar">
    <w:name w:val="Margin Text Char"/>
    <w:link w:val="MarginText"/>
    <w:rsid w:val="00F81419"/>
    <w:rPr>
      <w:rFonts w:ascii="Arial" w:eastAsia="STZhongsong" w:hAnsi="Arial" w:cs="Times New Roman"/>
      <w:sz w:val="22"/>
      <w:szCs w:val="20"/>
      <w:lang w:eastAsia="zh-CN"/>
    </w:rPr>
  </w:style>
  <w:style w:type="paragraph" w:customStyle="1" w:styleId="gem-c-lead-paragraph">
    <w:name w:val="gem-c-lead-paragraph"/>
    <w:basedOn w:val="Normal"/>
    <w:rsid w:val="00DD2625"/>
    <w:pPr>
      <w:spacing w:before="100" w:beforeAutospacing="1" w:after="100" w:afterAutospacing="1"/>
    </w:pPr>
  </w:style>
  <w:style w:type="paragraph" w:customStyle="1" w:styleId="FFWLevel1">
    <w:name w:val="FFW Level 1"/>
    <w:basedOn w:val="Normal"/>
    <w:next w:val="FFWLevel2"/>
    <w:locked/>
    <w:rsid w:val="00EF7D67"/>
    <w:pPr>
      <w:keepNext/>
      <w:numPr>
        <w:numId w:val="36"/>
      </w:numPr>
      <w:spacing w:before="240" w:line="260" w:lineRule="atLeast"/>
      <w:jc w:val="both"/>
    </w:pPr>
    <w:rPr>
      <w:rFonts w:ascii="Arial" w:hAnsi="Arial" w:cs="Arial"/>
      <w:b/>
      <w:sz w:val="20"/>
      <w:lang w:eastAsia="fr-FR"/>
    </w:rPr>
  </w:style>
  <w:style w:type="paragraph" w:customStyle="1" w:styleId="FFWLevel2">
    <w:name w:val="FFW Level 2"/>
    <w:basedOn w:val="Normal"/>
    <w:locked/>
    <w:rsid w:val="00EF7D67"/>
    <w:pPr>
      <w:numPr>
        <w:ilvl w:val="1"/>
        <w:numId w:val="36"/>
      </w:numPr>
      <w:spacing w:before="240" w:line="260" w:lineRule="atLeast"/>
      <w:jc w:val="both"/>
    </w:pPr>
    <w:rPr>
      <w:rFonts w:ascii="Arial" w:hAnsi="Arial" w:cs="Arial"/>
      <w:sz w:val="20"/>
      <w:lang w:eastAsia="fr-FR"/>
    </w:rPr>
  </w:style>
  <w:style w:type="paragraph" w:customStyle="1" w:styleId="FFWLevel4">
    <w:name w:val="FFW Level 4"/>
    <w:basedOn w:val="Normal"/>
    <w:link w:val="FFWLevel4Char"/>
    <w:locked/>
    <w:rsid w:val="00EF7D67"/>
    <w:pPr>
      <w:numPr>
        <w:ilvl w:val="3"/>
        <w:numId w:val="36"/>
      </w:numPr>
      <w:spacing w:before="240" w:line="260" w:lineRule="atLeast"/>
      <w:jc w:val="both"/>
    </w:pPr>
    <w:rPr>
      <w:rFonts w:ascii="Arial" w:hAnsi="Arial" w:cs="Arial"/>
      <w:sz w:val="20"/>
      <w:lang w:eastAsia="fr-FR"/>
    </w:rPr>
  </w:style>
  <w:style w:type="paragraph" w:customStyle="1" w:styleId="FFWLevel5">
    <w:name w:val="FFW Level 5"/>
    <w:basedOn w:val="Normal"/>
    <w:locked/>
    <w:rsid w:val="00EF7D67"/>
    <w:pPr>
      <w:numPr>
        <w:ilvl w:val="4"/>
        <w:numId w:val="36"/>
      </w:numPr>
      <w:spacing w:before="240" w:line="260" w:lineRule="atLeast"/>
      <w:jc w:val="both"/>
    </w:pPr>
    <w:rPr>
      <w:rFonts w:ascii="Arial" w:hAnsi="Arial" w:cs="Arial"/>
      <w:sz w:val="20"/>
      <w:lang w:eastAsia="fr-FR"/>
    </w:rPr>
  </w:style>
  <w:style w:type="paragraph" w:customStyle="1" w:styleId="FFWLevel6">
    <w:name w:val="FFW Level 6"/>
    <w:basedOn w:val="Normal"/>
    <w:locked/>
    <w:rsid w:val="00EF7D67"/>
    <w:pPr>
      <w:numPr>
        <w:ilvl w:val="5"/>
        <w:numId w:val="36"/>
      </w:numPr>
      <w:spacing w:before="240" w:line="260" w:lineRule="atLeast"/>
      <w:jc w:val="both"/>
    </w:pPr>
    <w:rPr>
      <w:rFonts w:ascii="Arial" w:hAnsi="Arial" w:cs="Arial"/>
      <w:sz w:val="20"/>
      <w:lang w:eastAsia="fr-FR"/>
    </w:rPr>
  </w:style>
  <w:style w:type="character" w:customStyle="1" w:styleId="sr-only">
    <w:name w:val="sr-only"/>
    <w:basedOn w:val="DefaultParagraphFont"/>
    <w:rsid w:val="00683CD4"/>
  </w:style>
  <w:style w:type="paragraph" w:customStyle="1" w:styleId="dropdown">
    <w:name w:val="dropdown"/>
    <w:basedOn w:val="Normal"/>
    <w:rsid w:val="00683CD4"/>
    <w:pPr>
      <w:spacing w:before="100" w:beforeAutospacing="1" w:after="100" w:afterAutospacing="1"/>
    </w:pPr>
  </w:style>
  <w:style w:type="paragraph" w:customStyle="1" w:styleId="mobile-link">
    <w:name w:val="mobile-link"/>
    <w:basedOn w:val="Normal"/>
    <w:rsid w:val="00683CD4"/>
    <w:pPr>
      <w:spacing w:before="100" w:beforeAutospacing="1" w:after="100" w:afterAutospacing="1"/>
    </w:pPr>
  </w:style>
  <w:style w:type="paragraph" w:customStyle="1" w:styleId="animate-in">
    <w:name w:val="animate-in"/>
    <w:basedOn w:val="Normal"/>
    <w:rsid w:val="00683CD4"/>
    <w:pPr>
      <w:spacing w:before="100" w:beforeAutospacing="1" w:after="100" w:afterAutospacing="1"/>
    </w:pPr>
  </w:style>
  <w:style w:type="character" w:customStyle="1" w:styleId="cmsbreadcrumbscurrentitem">
    <w:name w:val="cmsbreadcrumbscurrentitem"/>
    <w:basedOn w:val="DefaultParagraphFont"/>
    <w:rsid w:val="00683CD4"/>
  </w:style>
  <w:style w:type="paragraph" w:customStyle="1" w:styleId="copy">
    <w:name w:val="copy"/>
    <w:basedOn w:val="Normal"/>
    <w:rsid w:val="00FE5349"/>
    <w:pPr>
      <w:spacing w:before="100" w:beforeAutospacing="1" w:after="100" w:afterAutospacing="1"/>
    </w:pPr>
  </w:style>
  <w:style w:type="table" w:customStyle="1" w:styleId="TableGrid1">
    <w:name w:val="Table Grid1"/>
    <w:basedOn w:val="TableNormal"/>
    <w:next w:val="TableGrid"/>
    <w:uiPriority w:val="39"/>
    <w:rsid w:val="009069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FWLevel3">
    <w:name w:val="FFW Level 3"/>
    <w:basedOn w:val="Normal"/>
    <w:locked/>
    <w:rsid w:val="00A8645A"/>
    <w:pPr>
      <w:tabs>
        <w:tab w:val="num" w:pos="794"/>
      </w:tabs>
      <w:spacing w:before="240" w:line="260" w:lineRule="atLeast"/>
      <w:ind w:left="794" w:hanging="794"/>
      <w:jc w:val="both"/>
    </w:pPr>
    <w:rPr>
      <w:rFonts w:ascii="Arial" w:hAnsi="Arial" w:cs="Arial"/>
      <w:sz w:val="20"/>
      <w:lang w:eastAsia="fr-FR"/>
    </w:rPr>
  </w:style>
  <w:style w:type="paragraph" w:customStyle="1" w:styleId="FFWBody2">
    <w:name w:val="FFW Body 2"/>
    <w:basedOn w:val="Normal"/>
    <w:locked/>
    <w:rsid w:val="00A8645A"/>
    <w:pPr>
      <w:spacing w:before="240" w:line="260" w:lineRule="atLeast"/>
      <w:ind w:left="794"/>
      <w:jc w:val="both"/>
    </w:pPr>
    <w:rPr>
      <w:rFonts w:ascii="Arial" w:hAnsi="Arial" w:cs="Arial"/>
      <w:sz w:val="20"/>
      <w:lang w:eastAsia="fr-FR"/>
    </w:rPr>
  </w:style>
  <w:style w:type="table" w:customStyle="1" w:styleId="GridTable1Light1">
    <w:name w:val="Grid Table 1 Light1"/>
    <w:basedOn w:val="TableNormal"/>
    <w:uiPriority w:val="46"/>
    <w:rsid w:val="00A8645A"/>
    <w:rPr>
      <w:sz w:val="22"/>
      <w:szCs w:val="22"/>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FFWLevel4Char">
    <w:name w:val="FFW Level 4 Char"/>
    <w:link w:val="FFWLevel4"/>
    <w:locked/>
    <w:rsid w:val="0066553D"/>
    <w:rPr>
      <w:rFonts w:ascii="Arial" w:eastAsia="Times New Roman" w:hAnsi="Arial" w:cs="Arial"/>
      <w:sz w:val="20"/>
      <w:lang w:eastAsia="fr-FR"/>
    </w:rPr>
  </w:style>
  <w:style w:type="table" w:customStyle="1" w:styleId="GridTable6Colorful1">
    <w:name w:val="Grid Table 6 Colorful1"/>
    <w:basedOn w:val="TableNormal"/>
    <w:uiPriority w:val="51"/>
    <w:rsid w:val="004E72AA"/>
    <w:rPr>
      <w:color w:val="000000" w:themeColor="text1"/>
      <w:sz w:val="22"/>
      <w:szCs w:val="22"/>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rPr>
      <w:color w:val="000000"/>
      <w:sz w:val="22"/>
      <w:szCs w:val="22"/>
    </w:rPr>
    <w:tblPr>
      <w:tblStyleRowBandSize w:val="1"/>
      <w:tblStyleColBandSize w:val="1"/>
    </w:tblPr>
  </w:style>
  <w:style w:type="table" w:customStyle="1" w:styleId="a0">
    <w:basedOn w:val="TableNormal"/>
    <w:rPr>
      <w:color w:val="000000"/>
      <w:sz w:val="22"/>
      <w:szCs w:val="22"/>
    </w:rPr>
    <w:tblPr>
      <w:tblStyleRowBandSize w:val="1"/>
      <w:tblStyleColBandSize w:val="1"/>
    </w:tblPr>
  </w:style>
  <w:style w:type="table" w:customStyle="1" w:styleId="a1">
    <w:basedOn w:val="TableNormal"/>
    <w:rPr>
      <w:color w:val="000000"/>
      <w:sz w:val="22"/>
      <w:szCs w:val="22"/>
    </w:rPr>
    <w:tblPr>
      <w:tblStyleRowBandSize w:val="1"/>
      <w:tblStyleColBandSize w:val="1"/>
    </w:tblPr>
  </w:style>
  <w:style w:type="table" w:customStyle="1" w:styleId="a2">
    <w:basedOn w:val="TableNormal"/>
    <w:rPr>
      <w:color w:val="000000"/>
      <w:sz w:val="22"/>
      <w:szCs w:val="22"/>
    </w:rPr>
    <w:tblPr>
      <w:tblStyleRowBandSize w:val="1"/>
      <w:tblStyleColBandSize w:val="1"/>
    </w:tblPr>
  </w:style>
  <w:style w:type="table" w:customStyle="1" w:styleId="a3">
    <w:basedOn w:val="TableNormal"/>
    <w:rPr>
      <w:color w:val="000000"/>
      <w:sz w:val="22"/>
      <w:szCs w:val="22"/>
    </w:rPr>
    <w:tblPr>
      <w:tblStyleRowBandSize w:val="1"/>
      <w:tblStyleColBandSize w:val="1"/>
    </w:tblPr>
  </w:style>
  <w:style w:type="table" w:customStyle="1" w:styleId="a4">
    <w:basedOn w:val="TableNormal"/>
    <w:rPr>
      <w:color w:val="000000"/>
      <w:sz w:val="22"/>
      <w:szCs w:val="22"/>
    </w:rPr>
    <w:tblPr>
      <w:tblStyleRowBandSize w:val="1"/>
      <w:tblStyleColBandSize w:val="1"/>
    </w:tblPr>
  </w:style>
  <w:style w:type="table" w:customStyle="1" w:styleId="a5">
    <w:basedOn w:val="TableNormal"/>
    <w:rPr>
      <w:color w:val="000000"/>
      <w:sz w:val="22"/>
      <w:szCs w:val="22"/>
    </w:rPr>
    <w:tblPr>
      <w:tblStyleRowBandSize w:val="1"/>
      <w:tblStyleColBandSize w:val="1"/>
    </w:tblPr>
  </w:style>
  <w:style w:type="table" w:customStyle="1" w:styleId="a6">
    <w:basedOn w:val="TableNormal"/>
    <w:rPr>
      <w:color w:val="000000"/>
      <w:sz w:val="22"/>
      <w:szCs w:val="22"/>
    </w:rPr>
    <w:tblPr>
      <w:tblStyleRowBandSize w:val="1"/>
      <w:tblStyleColBandSize w:val="1"/>
    </w:tblPr>
  </w:style>
  <w:style w:type="table" w:customStyle="1" w:styleId="a7">
    <w:basedOn w:val="TableNormal"/>
    <w:rPr>
      <w:color w:val="000000"/>
      <w:sz w:val="22"/>
      <w:szCs w:val="22"/>
    </w:rPr>
    <w:tblPr>
      <w:tblStyleRowBandSize w:val="1"/>
      <w:tblStyleColBandSize w:val="1"/>
    </w:tblPr>
  </w:style>
  <w:style w:type="table" w:customStyle="1" w:styleId="a8">
    <w:basedOn w:val="TableNormal"/>
    <w:rPr>
      <w:color w:val="000000"/>
      <w:sz w:val="22"/>
      <w:szCs w:val="22"/>
    </w:rPr>
    <w:tblPr>
      <w:tblStyleRowBandSize w:val="1"/>
      <w:tblStyleColBandSize w:val="1"/>
    </w:tblPr>
  </w:style>
  <w:style w:type="table" w:customStyle="1" w:styleId="a9">
    <w:basedOn w:val="TableNormal"/>
    <w:rPr>
      <w:color w:val="000000"/>
      <w:sz w:val="22"/>
      <w:szCs w:val="22"/>
    </w:rPr>
    <w:tblPr>
      <w:tblStyleRowBandSize w:val="1"/>
      <w:tblStyleColBandSize w:val="1"/>
    </w:tblPr>
  </w:style>
  <w:style w:type="table" w:customStyle="1" w:styleId="aa">
    <w:basedOn w:val="TableNormal"/>
    <w:rPr>
      <w:color w:val="000000"/>
      <w:sz w:val="22"/>
      <w:szCs w:val="22"/>
    </w:rPr>
    <w:tblPr>
      <w:tblStyleRowBandSize w:val="1"/>
      <w:tblStyleColBandSize w:val="1"/>
    </w:tblPr>
  </w:style>
  <w:style w:type="table" w:customStyle="1" w:styleId="ab">
    <w:basedOn w:val="TableNormal"/>
    <w:rPr>
      <w:color w:val="000000"/>
      <w:sz w:val="22"/>
      <w:szCs w:val="22"/>
    </w:rPr>
    <w:tblPr>
      <w:tblStyleRowBandSize w:val="1"/>
      <w:tblStyleColBandSize w:val="1"/>
    </w:tblPr>
  </w:style>
  <w:style w:type="table" w:customStyle="1" w:styleId="ac">
    <w:basedOn w:val="TableNormal"/>
    <w:rPr>
      <w:color w:val="000000"/>
      <w:sz w:val="22"/>
      <w:szCs w:val="22"/>
    </w:rPr>
    <w:tblPr>
      <w:tblStyleRowBandSize w:val="1"/>
      <w:tblStyleColBandSize w:val="1"/>
    </w:tblPr>
  </w:style>
  <w:style w:type="table" w:customStyle="1" w:styleId="ad">
    <w:basedOn w:val="TableNormal"/>
    <w:rPr>
      <w:color w:val="000000"/>
      <w:sz w:val="22"/>
      <w:szCs w:val="22"/>
    </w:rPr>
    <w:tblPr>
      <w:tblStyleRowBandSize w:val="1"/>
      <w:tblStyleColBandSize w:val="1"/>
    </w:tblPr>
  </w:style>
  <w:style w:type="table" w:customStyle="1" w:styleId="ae">
    <w:basedOn w:val="TableNormal"/>
    <w:rPr>
      <w:color w:val="000000"/>
      <w:sz w:val="22"/>
      <w:szCs w:val="22"/>
    </w:rPr>
    <w:tblPr>
      <w:tblStyleRowBandSize w:val="1"/>
      <w:tblStyleColBandSize w:val="1"/>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rPr>
      <w:color w:val="000000"/>
      <w:sz w:val="22"/>
      <w:szCs w:val="22"/>
    </w:rPr>
    <w:tblPr>
      <w:tblStyleRowBandSize w:val="1"/>
      <w:tblStyleColBandSize w:val="1"/>
    </w:tblPr>
  </w:style>
  <w:style w:type="table" w:customStyle="1" w:styleId="af1">
    <w:basedOn w:val="TableNormal"/>
    <w:rPr>
      <w:color w:val="000000"/>
      <w:sz w:val="22"/>
      <w:szCs w:val="22"/>
    </w:rPr>
    <w:tblPr>
      <w:tblStyleRowBandSize w:val="1"/>
      <w:tblStyleColBandSize w:val="1"/>
    </w:tblPr>
  </w:style>
  <w:style w:type="table" w:customStyle="1" w:styleId="af2">
    <w:basedOn w:val="TableNormal"/>
    <w:rPr>
      <w:color w:val="000000"/>
      <w:sz w:val="22"/>
      <w:szCs w:val="22"/>
    </w:rPr>
    <w:tblPr>
      <w:tblStyleRowBandSize w:val="1"/>
      <w:tblStyleColBandSize w:val="1"/>
    </w:tblPr>
  </w:style>
  <w:style w:type="table" w:customStyle="1" w:styleId="af3">
    <w:basedOn w:val="TableNormal"/>
    <w:rPr>
      <w:color w:val="000000"/>
      <w:sz w:val="22"/>
      <w:szCs w:val="22"/>
    </w:rPr>
    <w:tblPr>
      <w:tblStyleRowBandSize w:val="1"/>
      <w:tblStyleColBandSize w:val="1"/>
    </w:tblPr>
  </w:style>
  <w:style w:type="table" w:customStyle="1" w:styleId="af4">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5">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6">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7">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8">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9">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a">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b">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c">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d">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e">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0">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1">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2">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3">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4">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5">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6">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7">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8">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9">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a">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b">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c">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d">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e">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0">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1">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2">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3">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4">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5">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6">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7">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8">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9">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a">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b">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c">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d">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e">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f">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f0">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f1">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f2">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f3">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f4">
    <w:basedOn w:val="TableNormal"/>
    <w:tblPr>
      <w:tblStyleRowBandSize w:val="1"/>
      <w:tblStyleColBandSize w:val="1"/>
      <w:tblCellMar>
        <w:left w:w="115" w:type="dxa"/>
        <w:right w:w="115" w:type="dxa"/>
      </w:tblCellMar>
    </w:tblPr>
  </w:style>
  <w:style w:type="table" w:customStyle="1" w:styleId="affff5">
    <w:basedOn w:val="TableNormal"/>
    <w:rPr>
      <w:color w:val="000000"/>
      <w:sz w:val="22"/>
      <w:szCs w:val="22"/>
    </w:rPr>
    <w:tblPr>
      <w:tblStyleRowBandSize w:val="1"/>
      <w:tblStyleColBandSize w:val="1"/>
    </w:tblPr>
  </w:style>
  <w:style w:type="table" w:customStyle="1" w:styleId="affff6">
    <w:basedOn w:val="TableNormal"/>
    <w:rPr>
      <w:color w:val="000000"/>
      <w:sz w:val="22"/>
      <w:szCs w:val="22"/>
    </w:rPr>
    <w:tblPr>
      <w:tblStyleRowBandSize w:val="1"/>
      <w:tblStyleColBandSize w:val="1"/>
    </w:tblPr>
  </w:style>
  <w:style w:type="table" w:customStyle="1" w:styleId="affff7">
    <w:basedOn w:val="TableNormal"/>
    <w:rPr>
      <w:color w:val="000000"/>
      <w:sz w:val="22"/>
      <w:szCs w:val="22"/>
    </w:rPr>
    <w:tblPr>
      <w:tblStyleRowBandSize w:val="1"/>
      <w:tblStyleColBandSize w:val="1"/>
    </w:tblPr>
  </w:style>
  <w:style w:type="table" w:customStyle="1" w:styleId="affff8">
    <w:basedOn w:val="TableNormal"/>
    <w:rPr>
      <w:color w:val="000000"/>
      <w:sz w:val="22"/>
      <w:szCs w:val="22"/>
    </w:rPr>
    <w:tblPr>
      <w:tblStyleRowBandSize w:val="1"/>
      <w:tblStyleColBandSize w:val="1"/>
    </w:tblPr>
  </w:style>
  <w:style w:type="table" w:customStyle="1" w:styleId="affff9">
    <w:basedOn w:val="TableNormal"/>
    <w:rPr>
      <w:color w:val="000000"/>
      <w:sz w:val="22"/>
      <w:szCs w:val="22"/>
    </w:rPr>
    <w:tblPr>
      <w:tblStyleRowBandSize w:val="1"/>
      <w:tblStyleColBandSize w:val="1"/>
    </w:tblPr>
  </w:style>
  <w:style w:type="table" w:customStyle="1" w:styleId="affffa">
    <w:basedOn w:val="TableNormal"/>
    <w:rPr>
      <w:color w:val="000000"/>
      <w:sz w:val="22"/>
      <w:szCs w:val="22"/>
    </w:rPr>
    <w:tblPr>
      <w:tblStyleRowBandSize w:val="1"/>
      <w:tblStyleColBandSize w:val="1"/>
    </w:tblPr>
  </w:style>
  <w:style w:type="paragraph" w:styleId="Revision">
    <w:name w:val="Revision"/>
    <w:hidden/>
    <w:uiPriority w:val="99"/>
    <w:semiHidden/>
    <w:rsid w:val="00CB77F4"/>
  </w:style>
  <w:style w:type="character" w:styleId="PageNumber">
    <w:name w:val="page number"/>
    <w:uiPriority w:val="99"/>
    <w:rsid w:val="00055214"/>
    <w:rPr>
      <w:rFonts w:ascii="Arial" w:hAnsi="Arial"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90084">
      <w:bodyDiv w:val="1"/>
      <w:marLeft w:val="0"/>
      <w:marRight w:val="0"/>
      <w:marTop w:val="0"/>
      <w:marBottom w:val="0"/>
      <w:divBdr>
        <w:top w:val="none" w:sz="0" w:space="0" w:color="auto"/>
        <w:left w:val="none" w:sz="0" w:space="0" w:color="auto"/>
        <w:bottom w:val="none" w:sz="0" w:space="0" w:color="auto"/>
        <w:right w:val="none" w:sz="0" w:space="0" w:color="auto"/>
      </w:divBdr>
      <w:divsChild>
        <w:div w:id="511143645">
          <w:marLeft w:val="0"/>
          <w:marRight w:val="0"/>
          <w:marTop w:val="0"/>
          <w:marBottom w:val="0"/>
          <w:divBdr>
            <w:top w:val="none" w:sz="0" w:space="0" w:color="auto"/>
            <w:left w:val="none" w:sz="0" w:space="0" w:color="auto"/>
            <w:bottom w:val="none" w:sz="0" w:space="0" w:color="auto"/>
            <w:right w:val="none" w:sz="0" w:space="0" w:color="auto"/>
          </w:divBdr>
          <w:divsChild>
            <w:div w:id="1852572730">
              <w:marLeft w:val="0"/>
              <w:marRight w:val="0"/>
              <w:marTop w:val="0"/>
              <w:marBottom w:val="0"/>
              <w:divBdr>
                <w:top w:val="none" w:sz="0" w:space="0" w:color="auto"/>
                <w:left w:val="none" w:sz="0" w:space="0" w:color="auto"/>
                <w:bottom w:val="none" w:sz="0" w:space="0" w:color="auto"/>
                <w:right w:val="none" w:sz="0" w:space="0" w:color="auto"/>
              </w:divBdr>
            </w:div>
          </w:divsChild>
        </w:div>
        <w:div w:id="953362643">
          <w:marLeft w:val="0"/>
          <w:marRight w:val="0"/>
          <w:marTop w:val="0"/>
          <w:marBottom w:val="0"/>
          <w:divBdr>
            <w:top w:val="none" w:sz="0" w:space="0" w:color="auto"/>
            <w:left w:val="none" w:sz="0" w:space="0" w:color="auto"/>
            <w:bottom w:val="none" w:sz="0" w:space="0" w:color="auto"/>
            <w:right w:val="none" w:sz="0" w:space="0" w:color="auto"/>
          </w:divBdr>
          <w:divsChild>
            <w:div w:id="75073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186398">
      <w:bodyDiv w:val="1"/>
      <w:marLeft w:val="0"/>
      <w:marRight w:val="0"/>
      <w:marTop w:val="0"/>
      <w:marBottom w:val="0"/>
      <w:divBdr>
        <w:top w:val="none" w:sz="0" w:space="0" w:color="auto"/>
        <w:left w:val="none" w:sz="0" w:space="0" w:color="auto"/>
        <w:bottom w:val="none" w:sz="0" w:space="0" w:color="auto"/>
        <w:right w:val="none" w:sz="0" w:space="0" w:color="auto"/>
      </w:divBdr>
    </w:div>
    <w:div w:id="203298379">
      <w:bodyDiv w:val="1"/>
      <w:marLeft w:val="0"/>
      <w:marRight w:val="0"/>
      <w:marTop w:val="0"/>
      <w:marBottom w:val="0"/>
      <w:divBdr>
        <w:top w:val="none" w:sz="0" w:space="0" w:color="auto"/>
        <w:left w:val="none" w:sz="0" w:space="0" w:color="auto"/>
        <w:bottom w:val="none" w:sz="0" w:space="0" w:color="auto"/>
        <w:right w:val="none" w:sz="0" w:space="0" w:color="auto"/>
      </w:divBdr>
    </w:div>
    <w:div w:id="222450864">
      <w:bodyDiv w:val="1"/>
      <w:marLeft w:val="0"/>
      <w:marRight w:val="0"/>
      <w:marTop w:val="0"/>
      <w:marBottom w:val="0"/>
      <w:divBdr>
        <w:top w:val="none" w:sz="0" w:space="0" w:color="auto"/>
        <w:left w:val="none" w:sz="0" w:space="0" w:color="auto"/>
        <w:bottom w:val="none" w:sz="0" w:space="0" w:color="auto"/>
        <w:right w:val="none" w:sz="0" w:space="0" w:color="auto"/>
      </w:divBdr>
    </w:div>
    <w:div w:id="261692023">
      <w:bodyDiv w:val="1"/>
      <w:marLeft w:val="0"/>
      <w:marRight w:val="0"/>
      <w:marTop w:val="0"/>
      <w:marBottom w:val="0"/>
      <w:divBdr>
        <w:top w:val="none" w:sz="0" w:space="0" w:color="auto"/>
        <w:left w:val="none" w:sz="0" w:space="0" w:color="auto"/>
        <w:bottom w:val="none" w:sz="0" w:space="0" w:color="auto"/>
        <w:right w:val="none" w:sz="0" w:space="0" w:color="auto"/>
      </w:divBdr>
    </w:div>
    <w:div w:id="400325309">
      <w:bodyDiv w:val="1"/>
      <w:marLeft w:val="0"/>
      <w:marRight w:val="0"/>
      <w:marTop w:val="0"/>
      <w:marBottom w:val="0"/>
      <w:divBdr>
        <w:top w:val="none" w:sz="0" w:space="0" w:color="auto"/>
        <w:left w:val="none" w:sz="0" w:space="0" w:color="auto"/>
        <w:bottom w:val="none" w:sz="0" w:space="0" w:color="auto"/>
        <w:right w:val="none" w:sz="0" w:space="0" w:color="auto"/>
      </w:divBdr>
    </w:div>
    <w:div w:id="446589013">
      <w:bodyDiv w:val="1"/>
      <w:marLeft w:val="0"/>
      <w:marRight w:val="0"/>
      <w:marTop w:val="0"/>
      <w:marBottom w:val="0"/>
      <w:divBdr>
        <w:top w:val="none" w:sz="0" w:space="0" w:color="auto"/>
        <w:left w:val="none" w:sz="0" w:space="0" w:color="auto"/>
        <w:bottom w:val="none" w:sz="0" w:space="0" w:color="auto"/>
        <w:right w:val="none" w:sz="0" w:space="0" w:color="auto"/>
      </w:divBdr>
    </w:div>
    <w:div w:id="598029707">
      <w:bodyDiv w:val="1"/>
      <w:marLeft w:val="0"/>
      <w:marRight w:val="0"/>
      <w:marTop w:val="0"/>
      <w:marBottom w:val="0"/>
      <w:divBdr>
        <w:top w:val="none" w:sz="0" w:space="0" w:color="auto"/>
        <w:left w:val="none" w:sz="0" w:space="0" w:color="auto"/>
        <w:bottom w:val="none" w:sz="0" w:space="0" w:color="auto"/>
        <w:right w:val="none" w:sz="0" w:space="0" w:color="auto"/>
      </w:divBdr>
    </w:div>
    <w:div w:id="716468817">
      <w:bodyDiv w:val="1"/>
      <w:marLeft w:val="0"/>
      <w:marRight w:val="0"/>
      <w:marTop w:val="0"/>
      <w:marBottom w:val="0"/>
      <w:divBdr>
        <w:top w:val="none" w:sz="0" w:space="0" w:color="auto"/>
        <w:left w:val="none" w:sz="0" w:space="0" w:color="auto"/>
        <w:bottom w:val="none" w:sz="0" w:space="0" w:color="auto"/>
        <w:right w:val="none" w:sz="0" w:space="0" w:color="auto"/>
      </w:divBdr>
    </w:div>
    <w:div w:id="792595469">
      <w:bodyDiv w:val="1"/>
      <w:marLeft w:val="0"/>
      <w:marRight w:val="0"/>
      <w:marTop w:val="0"/>
      <w:marBottom w:val="0"/>
      <w:divBdr>
        <w:top w:val="none" w:sz="0" w:space="0" w:color="auto"/>
        <w:left w:val="none" w:sz="0" w:space="0" w:color="auto"/>
        <w:bottom w:val="none" w:sz="0" w:space="0" w:color="auto"/>
        <w:right w:val="none" w:sz="0" w:space="0" w:color="auto"/>
      </w:divBdr>
    </w:div>
    <w:div w:id="850727877">
      <w:bodyDiv w:val="1"/>
      <w:marLeft w:val="0"/>
      <w:marRight w:val="0"/>
      <w:marTop w:val="0"/>
      <w:marBottom w:val="0"/>
      <w:divBdr>
        <w:top w:val="none" w:sz="0" w:space="0" w:color="auto"/>
        <w:left w:val="none" w:sz="0" w:space="0" w:color="auto"/>
        <w:bottom w:val="none" w:sz="0" w:space="0" w:color="auto"/>
        <w:right w:val="none" w:sz="0" w:space="0" w:color="auto"/>
      </w:divBdr>
    </w:div>
    <w:div w:id="896740005">
      <w:bodyDiv w:val="1"/>
      <w:marLeft w:val="0"/>
      <w:marRight w:val="0"/>
      <w:marTop w:val="0"/>
      <w:marBottom w:val="0"/>
      <w:divBdr>
        <w:top w:val="none" w:sz="0" w:space="0" w:color="auto"/>
        <w:left w:val="none" w:sz="0" w:space="0" w:color="auto"/>
        <w:bottom w:val="none" w:sz="0" w:space="0" w:color="auto"/>
        <w:right w:val="none" w:sz="0" w:space="0" w:color="auto"/>
      </w:divBdr>
    </w:div>
    <w:div w:id="908273509">
      <w:bodyDiv w:val="1"/>
      <w:marLeft w:val="0"/>
      <w:marRight w:val="0"/>
      <w:marTop w:val="0"/>
      <w:marBottom w:val="0"/>
      <w:divBdr>
        <w:top w:val="none" w:sz="0" w:space="0" w:color="auto"/>
        <w:left w:val="none" w:sz="0" w:space="0" w:color="auto"/>
        <w:bottom w:val="none" w:sz="0" w:space="0" w:color="auto"/>
        <w:right w:val="none" w:sz="0" w:space="0" w:color="auto"/>
      </w:divBdr>
    </w:div>
    <w:div w:id="926353954">
      <w:bodyDiv w:val="1"/>
      <w:marLeft w:val="0"/>
      <w:marRight w:val="0"/>
      <w:marTop w:val="0"/>
      <w:marBottom w:val="0"/>
      <w:divBdr>
        <w:top w:val="none" w:sz="0" w:space="0" w:color="auto"/>
        <w:left w:val="none" w:sz="0" w:space="0" w:color="auto"/>
        <w:bottom w:val="none" w:sz="0" w:space="0" w:color="auto"/>
        <w:right w:val="none" w:sz="0" w:space="0" w:color="auto"/>
      </w:divBdr>
    </w:div>
    <w:div w:id="938369468">
      <w:bodyDiv w:val="1"/>
      <w:marLeft w:val="0"/>
      <w:marRight w:val="0"/>
      <w:marTop w:val="0"/>
      <w:marBottom w:val="0"/>
      <w:divBdr>
        <w:top w:val="none" w:sz="0" w:space="0" w:color="auto"/>
        <w:left w:val="none" w:sz="0" w:space="0" w:color="auto"/>
        <w:bottom w:val="none" w:sz="0" w:space="0" w:color="auto"/>
        <w:right w:val="none" w:sz="0" w:space="0" w:color="auto"/>
      </w:divBdr>
    </w:div>
    <w:div w:id="1009212238">
      <w:bodyDiv w:val="1"/>
      <w:marLeft w:val="0"/>
      <w:marRight w:val="0"/>
      <w:marTop w:val="0"/>
      <w:marBottom w:val="0"/>
      <w:divBdr>
        <w:top w:val="none" w:sz="0" w:space="0" w:color="auto"/>
        <w:left w:val="none" w:sz="0" w:space="0" w:color="auto"/>
        <w:bottom w:val="none" w:sz="0" w:space="0" w:color="auto"/>
        <w:right w:val="none" w:sz="0" w:space="0" w:color="auto"/>
      </w:divBdr>
    </w:div>
    <w:div w:id="1231581739">
      <w:bodyDiv w:val="1"/>
      <w:marLeft w:val="0"/>
      <w:marRight w:val="0"/>
      <w:marTop w:val="0"/>
      <w:marBottom w:val="0"/>
      <w:divBdr>
        <w:top w:val="none" w:sz="0" w:space="0" w:color="auto"/>
        <w:left w:val="none" w:sz="0" w:space="0" w:color="auto"/>
        <w:bottom w:val="none" w:sz="0" w:space="0" w:color="auto"/>
        <w:right w:val="none" w:sz="0" w:space="0" w:color="auto"/>
      </w:divBdr>
      <w:divsChild>
        <w:div w:id="162398659">
          <w:marLeft w:val="0"/>
          <w:marRight w:val="0"/>
          <w:marTop w:val="0"/>
          <w:marBottom w:val="0"/>
          <w:divBdr>
            <w:top w:val="none" w:sz="0" w:space="0" w:color="auto"/>
            <w:left w:val="none" w:sz="0" w:space="0" w:color="auto"/>
            <w:bottom w:val="none" w:sz="0" w:space="0" w:color="auto"/>
            <w:right w:val="none" w:sz="0" w:space="0" w:color="auto"/>
          </w:divBdr>
          <w:divsChild>
            <w:div w:id="1707758264">
              <w:marLeft w:val="0"/>
              <w:marRight w:val="0"/>
              <w:marTop w:val="0"/>
              <w:marBottom w:val="0"/>
              <w:divBdr>
                <w:top w:val="none" w:sz="0" w:space="0" w:color="auto"/>
                <w:left w:val="none" w:sz="0" w:space="0" w:color="auto"/>
                <w:bottom w:val="none" w:sz="0" w:space="0" w:color="auto"/>
                <w:right w:val="none" w:sz="0" w:space="0" w:color="auto"/>
              </w:divBdr>
            </w:div>
          </w:divsChild>
        </w:div>
        <w:div w:id="1331254725">
          <w:marLeft w:val="0"/>
          <w:marRight w:val="0"/>
          <w:marTop w:val="0"/>
          <w:marBottom w:val="0"/>
          <w:divBdr>
            <w:top w:val="none" w:sz="0" w:space="0" w:color="auto"/>
            <w:left w:val="none" w:sz="0" w:space="0" w:color="auto"/>
            <w:bottom w:val="none" w:sz="0" w:space="0" w:color="auto"/>
            <w:right w:val="none" w:sz="0" w:space="0" w:color="auto"/>
          </w:divBdr>
          <w:divsChild>
            <w:div w:id="66178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1858514">
      <w:bodyDiv w:val="1"/>
      <w:marLeft w:val="0"/>
      <w:marRight w:val="0"/>
      <w:marTop w:val="0"/>
      <w:marBottom w:val="0"/>
      <w:divBdr>
        <w:top w:val="none" w:sz="0" w:space="0" w:color="auto"/>
        <w:left w:val="none" w:sz="0" w:space="0" w:color="auto"/>
        <w:bottom w:val="none" w:sz="0" w:space="0" w:color="auto"/>
        <w:right w:val="none" w:sz="0" w:space="0" w:color="auto"/>
      </w:divBdr>
    </w:div>
    <w:div w:id="1394036572">
      <w:bodyDiv w:val="1"/>
      <w:marLeft w:val="0"/>
      <w:marRight w:val="0"/>
      <w:marTop w:val="0"/>
      <w:marBottom w:val="0"/>
      <w:divBdr>
        <w:top w:val="none" w:sz="0" w:space="0" w:color="auto"/>
        <w:left w:val="none" w:sz="0" w:space="0" w:color="auto"/>
        <w:bottom w:val="none" w:sz="0" w:space="0" w:color="auto"/>
        <w:right w:val="none" w:sz="0" w:space="0" w:color="auto"/>
      </w:divBdr>
    </w:div>
    <w:div w:id="1396129549">
      <w:bodyDiv w:val="1"/>
      <w:marLeft w:val="0"/>
      <w:marRight w:val="0"/>
      <w:marTop w:val="0"/>
      <w:marBottom w:val="0"/>
      <w:divBdr>
        <w:top w:val="none" w:sz="0" w:space="0" w:color="auto"/>
        <w:left w:val="none" w:sz="0" w:space="0" w:color="auto"/>
        <w:bottom w:val="none" w:sz="0" w:space="0" w:color="auto"/>
        <w:right w:val="none" w:sz="0" w:space="0" w:color="auto"/>
      </w:divBdr>
    </w:div>
    <w:div w:id="1445343230">
      <w:bodyDiv w:val="1"/>
      <w:marLeft w:val="0"/>
      <w:marRight w:val="0"/>
      <w:marTop w:val="0"/>
      <w:marBottom w:val="0"/>
      <w:divBdr>
        <w:top w:val="none" w:sz="0" w:space="0" w:color="auto"/>
        <w:left w:val="none" w:sz="0" w:space="0" w:color="auto"/>
        <w:bottom w:val="none" w:sz="0" w:space="0" w:color="auto"/>
        <w:right w:val="none" w:sz="0" w:space="0" w:color="auto"/>
      </w:divBdr>
    </w:div>
    <w:div w:id="1458986160">
      <w:bodyDiv w:val="1"/>
      <w:marLeft w:val="0"/>
      <w:marRight w:val="0"/>
      <w:marTop w:val="0"/>
      <w:marBottom w:val="0"/>
      <w:divBdr>
        <w:top w:val="none" w:sz="0" w:space="0" w:color="auto"/>
        <w:left w:val="none" w:sz="0" w:space="0" w:color="auto"/>
        <w:bottom w:val="none" w:sz="0" w:space="0" w:color="auto"/>
        <w:right w:val="none" w:sz="0" w:space="0" w:color="auto"/>
      </w:divBdr>
    </w:div>
    <w:div w:id="1472674992">
      <w:bodyDiv w:val="1"/>
      <w:marLeft w:val="0"/>
      <w:marRight w:val="0"/>
      <w:marTop w:val="0"/>
      <w:marBottom w:val="0"/>
      <w:divBdr>
        <w:top w:val="none" w:sz="0" w:space="0" w:color="auto"/>
        <w:left w:val="none" w:sz="0" w:space="0" w:color="auto"/>
        <w:bottom w:val="none" w:sz="0" w:space="0" w:color="auto"/>
        <w:right w:val="none" w:sz="0" w:space="0" w:color="auto"/>
      </w:divBdr>
    </w:div>
    <w:div w:id="1504590506">
      <w:bodyDiv w:val="1"/>
      <w:marLeft w:val="0"/>
      <w:marRight w:val="0"/>
      <w:marTop w:val="0"/>
      <w:marBottom w:val="0"/>
      <w:divBdr>
        <w:top w:val="none" w:sz="0" w:space="0" w:color="auto"/>
        <w:left w:val="none" w:sz="0" w:space="0" w:color="auto"/>
        <w:bottom w:val="none" w:sz="0" w:space="0" w:color="auto"/>
        <w:right w:val="none" w:sz="0" w:space="0" w:color="auto"/>
      </w:divBdr>
    </w:div>
    <w:div w:id="1563444474">
      <w:bodyDiv w:val="1"/>
      <w:marLeft w:val="0"/>
      <w:marRight w:val="0"/>
      <w:marTop w:val="0"/>
      <w:marBottom w:val="0"/>
      <w:divBdr>
        <w:top w:val="none" w:sz="0" w:space="0" w:color="auto"/>
        <w:left w:val="none" w:sz="0" w:space="0" w:color="auto"/>
        <w:bottom w:val="none" w:sz="0" w:space="0" w:color="auto"/>
        <w:right w:val="none" w:sz="0" w:space="0" w:color="auto"/>
      </w:divBdr>
    </w:div>
    <w:div w:id="1594439400">
      <w:bodyDiv w:val="1"/>
      <w:marLeft w:val="0"/>
      <w:marRight w:val="0"/>
      <w:marTop w:val="0"/>
      <w:marBottom w:val="0"/>
      <w:divBdr>
        <w:top w:val="none" w:sz="0" w:space="0" w:color="auto"/>
        <w:left w:val="none" w:sz="0" w:space="0" w:color="auto"/>
        <w:bottom w:val="none" w:sz="0" w:space="0" w:color="auto"/>
        <w:right w:val="none" w:sz="0" w:space="0" w:color="auto"/>
      </w:divBdr>
    </w:div>
    <w:div w:id="1669943694">
      <w:bodyDiv w:val="1"/>
      <w:marLeft w:val="0"/>
      <w:marRight w:val="0"/>
      <w:marTop w:val="0"/>
      <w:marBottom w:val="0"/>
      <w:divBdr>
        <w:top w:val="none" w:sz="0" w:space="0" w:color="auto"/>
        <w:left w:val="none" w:sz="0" w:space="0" w:color="auto"/>
        <w:bottom w:val="none" w:sz="0" w:space="0" w:color="auto"/>
        <w:right w:val="none" w:sz="0" w:space="0" w:color="auto"/>
      </w:divBdr>
    </w:div>
    <w:div w:id="20779704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package" Target="embeddings/Microsoft_Excel_Worksheet1.xls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package" Target="embeddings/Microsoft_Excel_Worksheet3.xlsx"/><Relationship Id="rId2" Type="http://schemas.openxmlformats.org/officeDocument/2006/relationships/numbering" Target="numbering.xml"/><Relationship Id="rId16"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Excel_Worksheet.xlsx"/><Relationship Id="rId5" Type="http://schemas.openxmlformats.org/officeDocument/2006/relationships/webSettings" Target="webSettings.xml"/><Relationship Id="rId15" Type="http://schemas.openxmlformats.org/officeDocument/2006/relationships/package" Target="embeddings/Microsoft_Excel_Worksheet2.xlsx"/><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7CCD82-C4D7-44AB-91BC-D08C10E40F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41</Pages>
  <Words>7578</Words>
  <Characters>43201</Characters>
  <Application>Microsoft Office Word</Application>
  <DocSecurity>0</DocSecurity>
  <Lines>360</Lines>
  <Paragraphs>101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Lee Edmonds1</dc:creator>
  <cp:lastModifiedBy>Paul Brown</cp:lastModifiedBy>
  <cp:revision>2</cp:revision>
  <dcterms:created xsi:type="dcterms:W3CDTF">2020-06-02T12:23:00Z</dcterms:created>
  <dcterms:modified xsi:type="dcterms:W3CDTF">2020-06-02T12:23:00Z</dcterms:modified>
</cp:coreProperties>
</file>